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CC4" w:rsidRDefault="007B60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Johnny Li</w:t>
      </w:r>
    </w:p>
    <w:p w:rsidR="007B60EE" w:rsidRDefault="007B60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EEL3111C </w:t>
      </w:r>
    </w:p>
    <w:p w:rsidR="007B60EE" w:rsidRDefault="007B60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Tuesday P.10-11</w:t>
      </w:r>
    </w:p>
    <w:p w:rsidR="007B60EE" w:rsidRDefault="007B60EE" w:rsidP="007B60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2-Write Up</w:t>
      </w:r>
    </w:p>
    <w:p w:rsidR="007B60EE" w:rsidRPr="00B73913" w:rsidRDefault="007B60EE" w:rsidP="007B60EE">
      <w:pPr>
        <w:rPr>
          <w:rFonts w:ascii="Times New Roman" w:hAnsi="Times New Roman" w:cs="Times New Roman"/>
          <w:sz w:val="24"/>
          <w:u w:val="single"/>
        </w:rPr>
      </w:pPr>
      <w:r w:rsidRPr="00B73913">
        <w:rPr>
          <w:rFonts w:ascii="Times New Roman" w:hAnsi="Times New Roman" w:cs="Times New Roman"/>
          <w:sz w:val="24"/>
          <w:u w:val="single"/>
        </w:rPr>
        <w:t>Introduction</w:t>
      </w:r>
    </w:p>
    <w:p w:rsidR="007B60EE" w:rsidRDefault="007B60EE" w:rsidP="007B60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of this lab is to introduce the circuit design software, LTSpice, along with simple circuit ideal and real component design. </w:t>
      </w:r>
      <w:r w:rsidR="004F02E9">
        <w:rPr>
          <w:rFonts w:ascii="Times New Roman" w:hAnsi="Times New Roman" w:cs="Times New Roman"/>
          <w:sz w:val="24"/>
        </w:rPr>
        <w:t xml:space="preserve">By LTSpice simulations and analysis, </w:t>
      </w:r>
      <w:r w:rsidR="00A63300">
        <w:rPr>
          <w:rFonts w:ascii="Times New Roman" w:hAnsi="Times New Roman" w:cs="Times New Roman"/>
          <w:sz w:val="24"/>
        </w:rPr>
        <w:t>we can</w:t>
      </w:r>
      <w:r w:rsidR="004F02E9">
        <w:rPr>
          <w:rFonts w:ascii="Times New Roman" w:hAnsi="Times New Roman" w:cs="Times New Roman"/>
          <w:sz w:val="24"/>
        </w:rPr>
        <w:t xml:space="preserve"> </w:t>
      </w:r>
      <w:r w:rsidR="00A63300">
        <w:rPr>
          <w:rFonts w:ascii="Times New Roman" w:hAnsi="Times New Roman" w:cs="Times New Roman"/>
          <w:sz w:val="24"/>
        </w:rPr>
        <w:t>confirm</w:t>
      </w:r>
      <w:r w:rsidR="004F02E9">
        <w:rPr>
          <w:rFonts w:ascii="Times New Roman" w:hAnsi="Times New Roman" w:cs="Times New Roman"/>
          <w:sz w:val="24"/>
        </w:rPr>
        <w:t xml:space="preserve"> the </w:t>
      </w:r>
      <w:r w:rsidR="00A63300" w:rsidRPr="00A63300">
        <w:rPr>
          <w:rFonts w:ascii="Times New Roman" w:hAnsi="Times New Roman" w:cs="Times New Roman"/>
          <w:sz w:val="24"/>
        </w:rPr>
        <w:t xml:space="preserve">actual resistor values and the resulting voltages </w:t>
      </w:r>
      <w:r w:rsidR="004F02E9">
        <w:rPr>
          <w:rFonts w:ascii="Times New Roman" w:hAnsi="Times New Roman" w:cs="Times New Roman"/>
          <w:sz w:val="24"/>
        </w:rPr>
        <w:t xml:space="preserve">of the R-2R ladder and the </w:t>
      </w:r>
      <w:r w:rsidR="004F02E9" w:rsidRPr="004F02E9">
        <w:rPr>
          <w:rFonts w:ascii="Times New Roman" w:hAnsi="Times New Roman" w:cs="Times New Roman"/>
          <w:sz w:val="24"/>
        </w:rPr>
        <w:t>Resistor ladder</w:t>
      </w:r>
      <w:r w:rsidR="004F02E9">
        <w:rPr>
          <w:rFonts w:ascii="Times New Roman" w:hAnsi="Times New Roman" w:cs="Times New Roman"/>
          <w:sz w:val="24"/>
        </w:rPr>
        <w:t xml:space="preserve">. </w:t>
      </w:r>
      <w:r w:rsidR="00A63300">
        <w:rPr>
          <w:rFonts w:ascii="Times New Roman" w:hAnsi="Times New Roman" w:cs="Times New Roman"/>
          <w:sz w:val="24"/>
        </w:rPr>
        <w:t>By applying the</w:t>
      </w:r>
      <w:r w:rsidR="004F02E9">
        <w:rPr>
          <w:rFonts w:ascii="Times New Roman" w:hAnsi="Times New Roman" w:cs="Times New Roman"/>
          <w:sz w:val="24"/>
        </w:rPr>
        <w:t xml:space="preserve"> </w:t>
      </w:r>
      <w:r w:rsidR="00A63300">
        <w:rPr>
          <w:rFonts w:ascii="Times New Roman" w:hAnsi="Times New Roman" w:cs="Times New Roman"/>
          <w:sz w:val="24"/>
        </w:rPr>
        <w:t>concept</w:t>
      </w:r>
      <w:r w:rsidR="004F02E9">
        <w:rPr>
          <w:rFonts w:ascii="Times New Roman" w:hAnsi="Times New Roman" w:cs="Times New Roman"/>
          <w:sz w:val="24"/>
        </w:rPr>
        <w:t xml:space="preserve"> of LTSpice variables, such as </w:t>
      </w:r>
      <w:r w:rsidR="004F02E9" w:rsidRPr="004F02E9">
        <w:rPr>
          <w:rFonts w:ascii="Times New Roman" w:hAnsi="Times New Roman" w:cs="Times New Roman"/>
          <w:sz w:val="24"/>
        </w:rPr>
        <w:t>spice directiv</w:t>
      </w:r>
      <w:r w:rsidR="004F02E9">
        <w:rPr>
          <w:rFonts w:ascii="Times New Roman" w:hAnsi="Times New Roman" w:cs="Times New Roman"/>
          <w:sz w:val="24"/>
        </w:rPr>
        <w:t>e,</w:t>
      </w:r>
      <w:r w:rsidR="00A63300">
        <w:rPr>
          <w:rFonts w:ascii="Times New Roman" w:hAnsi="Times New Roman" w:cs="Times New Roman"/>
          <w:sz w:val="24"/>
        </w:rPr>
        <w:t xml:space="preserve"> we were able to simulate real </w:t>
      </w:r>
      <w:r w:rsidR="00A63300" w:rsidRPr="00A63300">
        <w:rPr>
          <w:rFonts w:ascii="Times New Roman" w:hAnsi="Times New Roman" w:cs="Times New Roman"/>
          <w:sz w:val="24"/>
        </w:rPr>
        <w:t>Monte Carlo</w:t>
      </w:r>
      <w:r w:rsidR="00A63300">
        <w:rPr>
          <w:rFonts w:ascii="Times New Roman" w:hAnsi="Times New Roman" w:cs="Times New Roman"/>
          <w:sz w:val="24"/>
        </w:rPr>
        <w:t xml:space="preserve"> resistors. </w:t>
      </w:r>
    </w:p>
    <w:p w:rsidR="00A63300" w:rsidRPr="00B73913" w:rsidRDefault="00A63300" w:rsidP="007B60EE">
      <w:pPr>
        <w:rPr>
          <w:rFonts w:ascii="Times New Roman" w:hAnsi="Times New Roman" w:cs="Times New Roman"/>
          <w:sz w:val="24"/>
          <w:u w:val="single"/>
        </w:rPr>
      </w:pPr>
      <w:r w:rsidRPr="00B73913">
        <w:rPr>
          <w:rFonts w:ascii="Times New Roman" w:hAnsi="Times New Roman" w:cs="Times New Roman"/>
          <w:sz w:val="24"/>
          <w:u w:val="single"/>
        </w:rPr>
        <w:t>Discussion</w:t>
      </w:r>
    </w:p>
    <w:p w:rsidR="00A63300" w:rsidRDefault="003F6CCE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2.5.1 </w:t>
      </w:r>
      <w:r w:rsidRPr="003F6CCE">
        <w:rPr>
          <w:rFonts w:ascii="Times New Roman" w:hAnsi="Times New Roman" w:cs="Times New Roman"/>
          <w:sz w:val="24"/>
        </w:rPr>
        <w:t>Equivalent Resistance</w:t>
      </w:r>
    </w:p>
    <w:p w:rsidR="003F6CCE" w:rsidRDefault="00090600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this portion of the lab, t</w:t>
      </w:r>
      <w:r w:rsidRPr="00090600">
        <w:rPr>
          <w:rFonts w:ascii="Times New Roman" w:hAnsi="Times New Roman" w:cs="Times New Roman"/>
          <w:sz w:val="24"/>
        </w:rPr>
        <w:t>he equivalent resistance</w:t>
      </w:r>
      <w:r>
        <w:rPr>
          <w:rFonts w:ascii="Times New Roman" w:hAnsi="Times New Roman" w:cs="Times New Roman"/>
          <w:sz w:val="24"/>
        </w:rPr>
        <w:t xml:space="preserve"> for an </w:t>
      </w:r>
      <w:r w:rsidRPr="00090600">
        <w:rPr>
          <w:rFonts w:ascii="Times New Roman" w:hAnsi="Times New Roman" w:cs="Times New Roman"/>
          <w:sz w:val="24"/>
        </w:rPr>
        <w:t>R-2R ladder</w:t>
      </w:r>
      <w:r>
        <w:rPr>
          <w:rFonts w:ascii="Times New Roman" w:hAnsi="Times New Roman" w:cs="Times New Roman"/>
          <w:sz w:val="24"/>
        </w:rPr>
        <w:t xml:space="preserve">s was taken when it had 470 ohms resistors then again when it had 500 ohms resistors. The </w:t>
      </w:r>
      <w:r w:rsidRPr="00090600">
        <w:rPr>
          <w:rFonts w:ascii="Times New Roman" w:hAnsi="Times New Roman" w:cs="Times New Roman"/>
          <w:sz w:val="24"/>
        </w:rPr>
        <w:t>equivalent resistance</w:t>
      </w:r>
      <w:r>
        <w:rPr>
          <w:rFonts w:ascii="Times New Roman" w:hAnsi="Times New Roman" w:cs="Times New Roman"/>
          <w:sz w:val="24"/>
        </w:rPr>
        <w:t xml:space="preserve"> was calculated by taking the voltage at V</w:t>
      </w:r>
      <w:r w:rsidRPr="00855643">
        <w:rPr>
          <w:rFonts w:ascii="Times New Roman" w:hAnsi="Times New Roman" w:cs="Times New Roman"/>
          <w:sz w:val="24"/>
          <w:vertAlign w:val="subscript"/>
        </w:rPr>
        <w:t>out</w:t>
      </w:r>
      <w:r>
        <w:rPr>
          <w:rFonts w:ascii="Times New Roman" w:hAnsi="Times New Roman" w:cs="Times New Roman"/>
          <w:sz w:val="24"/>
        </w:rPr>
        <w:t xml:space="preserve"> </w:t>
      </w:r>
      <w:r w:rsidR="003629BE">
        <w:rPr>
          <w:rFonts w:ascii="Times New Roman" w:hAnsi="Times New Roman" w:cs="Times New Roman"/>
          <w:sz w:val="24"/>
        </w:rPr>
        <w:t xml:space="preserve">(1 V) </w:t>
      </w:r>
      <w:r>
        <w:rPr>
          <w:rFonts w:ascii="Times New Roman" w:hAnsi="Times New Roman" w:cs="Times New Roman"/>
          <w:sz w:val="24"/>
        </w:rPr>
        <w:t xml:space="preserve">and dividing it by the current passing through it. </w:t>
      </w:r>
    </w:p>
    <w:p w:rsidR="003629BE" w:rsidRDefault="003629BE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eq470</w:t>
      </w:r>
      <w:r>
        <w:rPr>
          <w:rFonts w:ascii="Times New Roman" w:hAnsi="Times New Roman" w:cs="Times New Roman"/>
          <w:sz w:val="24"/>
        </w:rPr>
        <w:t>=489.73 ohms</w:t>
      </w:r>
    </w:p>
    <w:p w:rsidR="003629BE" w:rsidRDefault="003629BE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vertAlign w:val="subscript"/>
        </w:rPr>
        <w:t>eq500</w:t>
      </w:r>
      <w:r>
        <w:rPr>
          <w:rFonts w:ascii="Times New Roman" w:hAnsi="Times New Roman" w:cs="Times New Roman"/>
          <w:sz w:val="24"/>
        </w:rPr>
        <w:t>=500 ohms</w:t>
      </w:r>
    </w:p>
    <w:p w:rsidR="00820A0D" w:rsidRDefault="00EE2646" w:rsidP="00234B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results demonstrate </w:t>
      </w:r>
      <w:r w:rsidR="001B699D">
        <w:rPr>
          <w:rFonts w:ascii="Times New Roman" w:hAnsi="Times New Roman" w:cs="Times New Roman"/>
          <w:sz w:val="24"/>
        </w:rPr>
        <w:t xml:space="preserve">that one can accurately obtain the </w:t>
      </w:r>
      <w:r w:rsidR="001B699D" w:rsidRPr="00090600">
        <w:rPr>
          <w:rFonts w:ascii="Times New Roman" w:hAnsi="Times New Roman" w:cs="Times New Roman"/>
          <w:sz w:val="24"/>
        </w:rPr>
        <w:t>equivalent resistance</w:t>
      </w:r>
      <w:r w:rsidR="00B55E4B">
        <w:rPr>
          <w:rFonts w:ascii="Times New Roman" w:hAnsi="Times New Roman" w:cs="Times New Roman"/>
          <w:sz w:val="24"/>
        </w:rPr>
        <w:t xml:space="preserve"> through the function V/I=R at one node rather than calculating it through all the resistors since </w:t>
      </w:r>
      <w:r w:rsidR="00820A0D">
        <w:rPr>
          <w:rFonts w:ascii="Times New Roman" w:hAnsi="Times New Roman" w:cs="Times New Roman"/>
          <w:sz w:val="24"/>
        </w:rPr>
        <w:t>the</w:t>
      </w:r>
      <w:r w:rsidR="00B55E4B">
        <w:rPr>
          <w:rFonts w:ascii="Times New Roman" w:hAnsi="Times New Roman" w:cs="Times New Roman"/>
          <w:sz w:val="24"/>
        </w:rPr>
        <w:t xml:space="preserve"> </w:t>
      </w:r>
      <w:r w:rsidR="00820A0D">
        <w:rPr>
          <w:rFonts w:ascii="Times New Roman" w:hAnsi="Times New Roman" w:cs="Times New Roman"/>
          <w:sz w:val="24"/>
        </w:rPr>
        <w:t>resistance of an R-</w:t>
      </w:r>
      <w:r w:rsidR="00820A0D" w:rsidRPr="00820A0D">
        <w:rPr>
          <w:rFonts w:ascii="Times New Roman" w:hAnsi="Times New Roman" w:cs="Times New Roman"/>
          <w:sz w:val="24"/>
        </w:rPr>
        <w:t>2R ladder is always R</w:t>
      </w:r>
      <w:r w:rsidR="00820A0D">
        <w:rPr>
          <w:rFonts w:ascii="Times New Roman" w:hAnsi="Times New Roman" w:cs="Times New Roman"/>
          <w:sz w:val="24"/>
        </w:rPr>
        <w:t>,</w:t>
      </w:r>
      <w:r w:rsidR="00820A0D" w:rsidRPr="00820A0D">
        <w:rPr>
          <w:rFonts w:ascii="Times New Roman" w:hAnsi="Times New Roman" w:cs="Times New Roman"/>
          <w:sz w:val="24"/>
        </w:rPr>
        <w:t xml:space="preserve"> regardless of the number of bits in the ladder.</w:t>
      </w:r>
      <w:r w:rsidR="00855643">
        <w:rPr>
          <w:rFonts w:ascii="Times New Roman" w:hAnsi="Times New Roman" w:cs="Times New Roman"/>
          <w:sz w:val="24"/>
        </w:rPr>
        <w:t xml:space="preserve"> In a standard resistor ladder the resistors in the legs series are equal to R while the resistors in the parallel steps are equal to 2R, therefore </w:t>
      </w:r>
      <w:r w:rsidR="00855643">
        <w:rPr>
          <w:rFonts w:ascii="Times New Roman" w:hAnsi="Times New Roman" w:cs="Times New Roman"/>
          <w:sz w:val="24"/>
        </w:rPr>
        <w:t>equivalent resistance of the resistor ladder</w:t>
      </w:r>
      <w:r w:rsidR="00855643">
        <w:rPr>
          <w:rFonts w:ascii="Times New Roman" w:hAnsi="Times New Roman" w:cs="Times New Roman"/>
          <w:sz w:val="24"/>
        </w:rPr>
        <w:t xml:space="preserve"> is expected to be the resistance of a leg added with a step divided by 3. For instances with 470 ohms resistors, (470 ohms+1000 ohms)/3=490 ohms which closely matches the calculated </w:t>
      </w:r>
      <w:r w:rsidR="00855643">
        <w:rPr>
          <w:rFonts w:ascii="Times New Roman" w:hAnsi="Times New Roman" w:cs="Times New Roman"/>
          <w:sz w:val="24"/>
        </w:rPr>
        <w:t>equivalent resistance</w:t>
      </w:r>
      <w:r w:rsidR="00855643">
        <w:rPr>
          <w:rFonts w:ascii="Times New Roman" w:hAnsi="Times New Roman" w:cs="Times New Roman"/>
          <w:sz w:val="24"/>
        </w:rPr>
        <w:t xml:space="preserve"> by using the function V/I=R at V</w:t>
      </w:r>
      <w:r w:rsidR="00855643">
        <w:rPr>
          <w:rFonts w:ascii="Times New Roman" w:hAnsi="Times New Roman" w:cs="Times New Roman"/>
          <w:sz w:val="24"/>
          <w:vertAlign w:val="subscript"/>
        </w:rPr>
        <w:t>out</w:t>
      </w:r>
      <w:r w:rsidR="00855643">
        <w:rPr>
          <w:rFonts w:ascii="Times New Roman" w:hAnsi="Times New Roman" w:cs="Times New Roman"/>
          <w:sz w:val="24"/>
        </w:rPr>
        <w:t xml:space="preserve"> being at 489.73 ohms.</w:t>
      </w:r>
      <w:r w:rsidR="00855643" w:rsidRPr="00855643">
        <w:rPr>
          <w:rFonts w:ascii="Times New Roman" w:hAnsi="Times New Roman" w:cs="Times New Roman"/>
          <w:sz w:val="24"/>
        </w:rPr>
        <w:t xml:space="preserve"> </w:t>
      </w:r>
      <w:r w:rsidR="00855643">
        <w:rPr>
          <w:rFonts w:ascii="Times New Roman" w:hAnsi="Times New Roman" w:cs="Times New Roman"/>
          <w:sz w:val="24"/>
        </w:rPr>
        <w:t>Similarly, t</w:t>
      </w:r>
      <w:r w:rsidR="00855643">
        <w:rPr>
          <w:rFonts w:ascii="Times New Roman" w:hAnsi="Times New Roman" w:cs="Times New Roman"/>
          <w:sz w:val="24"/>
        </w:rPr>
        <w:t>he calculated value of 500 ohms is equivalent to expected value stated in the lab.</w:t>
      </w:r>
      <w:r w:rsidR="00855643">
        <w:rPr>
          <w:rFonts w:ascii="Times New Roman" w:hAnsi="Times New Roman" w:cs="Times New Roman"/>
          <w:sz w:val="24"/>
        </w:rPr>
        <w:t xml:space="preserve"> </w:t>
      </w:r>
      <w:r w:rsidR="00234B6C">
        <w:rPr>
          <w:rFonts w:ascii="Times New Roman" w:hAnsi="Times New Roman" w:cs="Times New Roman"/>
          <w:sz w:val="24"/>
        </w:rPr>
        <w:t>As the resistor</w:t>
      </w:r>
      <w:r w:rsidR="00820A0D">
        <w:rPr>
          <w:rFonts w:ascii="Times New Roman" w:hAnsi="Times New Roman" w:cs="Times New Roman"/>
          <w:sz w:val="24"/>
        </w:rPr>
        <w:t>s</w:t>
      </w:r>
      <w:r w:rsidR="00234B6C">
        <w:rPr>
          <w:rFonts w:ascii="Times New Roman" w:hAnsi="Times New Roman" w:cs="Times New Roman"/>
          <w:sz w:val="24"/>
        </w:rPr>
        <w:t xml:space="preserve"> varied, </w:t>
      </w:r>
      <w:r w:rsidR="00FF3FB5" w:rsidRPr="00FF3FB5">
        <w:rPr>
          <w:rFonts w:ascii="Times New Roman" w:hAnsi="Times New Roman" w:cs="Times New Roman"/>
          <w:sz w:val="24"/>
        </w:rPr>
        <w:t>the e</w:t>
      </w:r>
      <w:r w:rsidR="00FF3FB5">
        <w:rPr>
          <w:rFonts w:ascii="Times New Roman" w:hAnsi="Times New Roman" w:cs="Times New Roman"/>
          <w:sz w:val="24"/>
        </w:rPr>
        <w:t>ffec</w:t>
      </w:r>
      <w:r w:rsidR="00FF3FB5" w:rsidRPr="00FF3FB5">
        <w:rPr>
          <w:rFonts w:ascii="Times New Roman" w:hAnsi="Times New Roman" w:cs="Times New Roman"/>
          <w:sz w:val="24"/>
        </w:rPr>
        <w:t>t on the resistor ladder</w:t>
      </w:r>
      <w:r w:rsidR="00234B6C">
        <w:rPr>
          <w:rFonts w:ascii="Times New Roman" w:hAnsi="Times New Roman" w:cs="Times New Roman"/>
          <w:sz w:val="24"/>
        </w:rPr>
        <w:t xml:space="preserve"> is</w:t>
      </w:r>
      <w:r w:rsidR="00820A0D">
        <w:rPr>
          <w:rFonts w:ascii="Times New Roman" w:hAnsi="Times New Roman" w:cs="Times New Roman"/>
          <w:sz w:val="24"/>
        </w:rPr>
        <w:t xml:space="preserve"> that of a corresponding change where increasing the resistance of the resistors will ultimately increase the equivalent resistance and vice versa. </w:t>
      </w:r>
    </w:p>
    <w:p w:rsidR="00090600" w:rsidRDefault="003629BE" w:rsidP="003F6CCE">
      <w:pPr>
        <w:rPr>
          <w:rFonts w:ascii="Times New Roman" w:hAnsi="Times New Roman" w:cs="Times New Roman"/>
          <w:sz w:val="24"/>
        </w:rPr>
      </w:pPr>
      <w:r w:rsidRPr="003629BE">
        <w:rPr>
          <w:rFonts w:ascii="Times New Roman" w:hAnsi="Times New Roman" w:cs="Times New Roman"/>
          <w:sz w:val="24"/>
        </w:rPr>
        <w:t>2.5.2</w:t>
      </w:r>
      <w:r w:rsidR="00B73913">
        <w:rPr>
          <w:rFonts w:ascii="Times New Roman" w:hAnsi="Times New Roman" w:cs="Times New Roman"/>
          <w:sz w:val="24"/>
        </w:rPr>
        <w:t xml:space="preserve"> </w:t>
      </w:r>
      <w:r w:rsidRPr="003629BE">
        <w:rPr>
          <w:rFonts w:ascii="Times New Roman" w:hAnsi="Times New Roman" w:cs="Times New Roman"/>
          <w:sz w:val="24"/>
        </w:rPr>
        <w:t>Monte Carlo</w:t>
      </w:r>
      <w:r w:rsidR="00234B6C">
        <w:rPr>
          <w:rFonts w:ascii="Times New Roman" w:hAnsi="Times New Roman" w:cs="Times New Roman"/>
          <w:sz w:val="24"/>
        </w:rPr>
        <w:t xml:space="preserve"> with Diffe</w:t>
      </w:r>
      <w:r w:rsidR="00234B6C" w:rsidRPr="003629BE">
        <w:rPr>
          <w:rFonts w:ascii="Times New Roman" w:hAnsi="Times New Roman" w:cs="Times New Roman"/>
          <w:sz w:val="24"/>
        </w:rPr>
        <w:t>rent</w:t>
      </w:r>
      <w:r w:rsidRPr="003629BE">
        <w:rPr>
          <w:rFonts w:ascii="Times New Roman" w:hAnsi="Times New Roman" w:cs="Times New Roman"/>
          <w:sz w:val="24"/>
        </w:rPr>
        <w:t xml:space="preserve"> Tolerances</w:t>
      </w:r>
    </w:p>
    <w:p w:rsidR="003629BE" w:rsidRDefault="003629BE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Based on the resistor ladder on 2.4.3, the node voltages</w:t>
      </w:r>
      <w:r w:rsidR="008347E9">
        <w:rPr>
          <w:rFonts w:ascii="Times New Roman" w:hAnsi="Times New Roman" w:cs="Times New Roman"/>
          <w:sz w:val="24"/>
        </w:rPr>
        <w:t xml:space="preserve"> ranges</w:t>
      </w:r>
      <w:r w:rsidRPr="003629B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(A-D) were recorded at different resistance tolerances.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620"/>
        <w:gridCol w:w="1980"/>
        <w:gridCol w:w="1980"/>
        <w:gridCol w:w="1890"/>
        <w:gridCol w:w="1890"/>
        <w:gridCol w:w="2070"/>
      </w:tblGrid>
      <w:tr w:rsidR="000D713E" w:rsidTr="00B73913">
        <w:tc>
          <w:tcPr>
            <w:tcW w:w="11430" w:type="dxa"/>
            <w:gridSpan w:val="6"/>
          </w:tcPr>
          <w:p w:rsidR="000D713E" w:rsidRDefault="000D713E" w:rsidP="00FD576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Table 1: Voltages at Nodes</w:t>
            </w:r>
          </w:p>
        </w:tc>
      </w:tr>
      <w:tr w:rsidR="00B73913" w:rsidTr="00B73913">
        <w:tc>
          <w:tcPr>
            <w:tcW w:w="162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Tolerance (%)</w:t>
            </w:r>
          </w:p>
        </w:tc>
        <w:tc>
          <w:tcPr>
            <w:tcW w:w="198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(V)</w:t>
            </w:r>
          </w:p>
        </w:tc>
        <w:tc>
          <w:tcPr>
            <w:tcW w:w="198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 (V)</w:t>
            </w:r>
          </w:p>
        </w:tc>
        <w:tc>
          <w:tcPr>
            <w:tcW w:w="189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 (V)</w:t>
            </w:r>
          </w:p>
        </w:tc>
        <w:tc>
          <w:tcPr>
            <w:tcW w:w="189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 (mV)</w:t>
            </w:r>
          </w:p>
        </w:tc>
        <w:tc>
          <w:tcPr>
            <w:tcW w:w="207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Percent Error (%)</w:t>
            </w:r>
          </w:p>
        </w:tc>
      </w:tr>
      <w:tr w:rsidR="00FF3FB5" w:rsidTr="00B73913">
        <w:tc>
          <w:tcPr>
            <w:tcW w:w="1620" w:type="dxa"/>
          </w:tcPr>
          <w:p w:rsidR="00FF3FB5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5% (Prelab)</w:t>
            </w:r>
          </w:p>
        </w:tc>
        <w:tc>
          <w:tcPr>
            <w:tcW w:w="1980" w:type="dxa"/>
          </w:tcPr>
          <w:p w:rsidR="00FF3FB5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4.446-4.356</w:t>
            </w:r>
          </w:p>
        </w:tc>
        <w:tc>
          <w:tcPr>
            <w:tcW w:w="1980" w:type="dxa"/>
          </w:tcPr>
          <w:p w:rsidR="00FF3FB5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3.24-3.04</w:t>
            </w:r>
          </w:p>
        </w:tc>
        <w:tc>
          <w:tcPr>
            <w:tcW w:w="1890" w:type="dxa"/>
          </w:tcPr>
          <w:p w:rsidR="00FF3FB5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1.96-1.76</w:t>
            </w:r>
          </w:p>
        </w:tc>
        <w:tc>
          <w:tcPr>
            <w:tcW w:w="1890" w:type="dxa"/>
          </w:tcPr>
          <w:p w:rsidR="00FF3FB5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648-549</w:t>
            </w:r>
          </w:p>
        </w:tc>
        <w:tc>
          <w:tcPr>
            <w:tcW w:w="2070" w:type="dxa"/>
          </w:tcPr>
          <w:p w:rsidR="00FF3FB5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0% Base</w:t>
            </w:r>
          </w:p>
        </w:tc>
      </w:tr>
      <w:tr w:rsidR="00B73913" w:rsidTr="00B73913">
        <w:tc>
          <w:tcPr>
            <w:tcW w:w="162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1%</w:t>
            </w:r>
          </w:p>
        </w:tc>
        <w:tc>
          <w:tcPr>
            <w:tcW w:w="198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4.412-4.399</w:t>
            </w:r>
          </w:p>
        </w:tc>
        <w:tc>
          <w:tcPr>
            <w:tcW w:w="198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3.156-3.116</w:t>
            </w:r>
          </w:p>
        </w:tc>
        <w:tc>
          <w:tcPr>
            <w:tcW w:w="189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1.884-1.844</w:t>
            </w:r>
          </w:p>
        </w:tc>
        <w:tc>
          <w:tcPr>
            <w:tcW w:w="189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606-588</w:t>
            </w:r>
          </w:p>
        </w:tc>
        <w:tc>
          <w:tcPr>
            <w:tcW w:w="2070" w:type="dxa"/>
          </w:tcPr>
          <w:p w:rsidR="00FD5767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0.765%</w:t>
            </w:r>
          </w:p>
        </w:tc>
      </w:tr>
      <w:tr w:rsidR="00B73913" w:rsidTr="00B73913">
        <w:tc>
          <w:tcPr>
            <w:tcW w:w="162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0.1%</w:t>
            </w:r>
          </w:p>
        </w:tc>
        <w:tc>
          <w:tcPr>
            <w:tcW w:w="198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4.4052-4.4026</w:t>
            </w:r>
          </w:p>
        </w:tc>
        <w:tc>
          <w:tcPr>
            <w:tcW w:w="198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3.1364-3.1324</w:t>
            </w:r>
          </w:p>
        </w:tc>
        <w:tc>
          <w:tcPr>
            <w:tcW w:w="189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1.8672-1.8632</w:t>
            </w:r>
          </w:p>
        </w:tc>
        <w:tc>
          <w:tcPr>
            <w:tcW w:w="189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597.4-595.6</w:t>
            </w:r>
          </w:p>
        </w:tc>
        <w:tc>
          <w:tcPr>
            <w:tcW w:w="2070" w:type="dxa"/>
          </w:tcPr>
          <w:p w:rsidR="00FD5767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0.918%</w:t>
            </w:r>
          </w:p>
        </w:tc>
      </w:tr>
      <w:tr w:rsidR="00B73913" w:rsidTr="00B73913">
        <w:tc>
          <w:tcPr>
            <w:tcW w:w="162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0.05%  </w:t>
            </w:r>
          </w:p>
        </w:tc>
        <w:tc>
          <w:tcPr>
            <w:tcW w:w="198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4.4044-4.4030</w:t>
            </w:r>
          </w:p>
        </w:tc>
        <w:tc>
          <w:tcPr>
            <w:tcW w:w="198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3.1356-3.1336</w:t>
            </w:r>
          </w:p>
        </w:tc>
        <w:tc>
          <w:tcPr>
            <w:tcW w:w="189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1.8664-1.8644</w:t>
            </w:r>
          </w:p>
        </w:tc>
        <w:tc>
          <w:tcPr>
            <w:tcW w:w="1890" w:type="dxa"/>
          </w:tcPr>
          <w:p w:rsidR="00FD5767" w:rsidRDefault="00BF5E4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596.97-595.98</w:t>
            </w:r>
          </w:p>
        </w:tc>
        <w:tc>
          <w:tcPr>
            <w:tcW w:w="2070" w:type="dxa"/>
          </w:tcPr>
          <w:p w:rsidR="00FD5767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0.936%</w:t>
            </w:r>
          </w:p>
        </w:tc>
      </w:tr>
      <w:tr w:rsidR="00B73913" w:rsidTr="00B73913">
        <w:tc>
          <w:tcPr>
            <w:tcW w:w="162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0.01%</w:t>
            </w:r>
          </w:p>
        </w:tc>
        <w:tc>
          <w:tcPr>
            <w:tcW w:w="198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4.40364</w:t>
            </w:r>
            <w:r w:rsidR="00BF5E49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4.40346</w:t>
            </w:r>
          </w:p>
        </w:tc>
        <w:tc>
          <w:tcPr>
            <w:tcW w:w="198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3.13472-3.13432</w:t>
            </w:r>
          </w:p>
        </w:tc>
        <w:tc>
          <w:tcPr>
            <w:tcW w:w="189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1.86568-1.86524</w:t>
            </w:r>
          </w:p>
        </w:tc>
        <w:tc>
          <w:tcPr>
            <w:tcW w:w="189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596.54-596.36</w:t>
            </w:r>
          </w:p>
        </w:tc>
        <w:tc>
          <w:tcPr>
            <w:tcW w:w="2070" w:type="dxa"/>
          </w:tcPr>
          <w:p w:rsidR="00FD5767" w:rsidRDefault="00FF3FB5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0.953%</w:t>
            </w:r>
          </w:p>
        </w:tc>
      </w:tr>
      <w:tr w:rsidR="00B73913" w:rsidTr="00B73913">
        <w:tc>
          <w:tcPr>
            <w:tcW w:w="1620" w:type="dxa"/>
          </w:tcPr>
          <w:p w:rsidR="00FD5767" w:rsidRDefault="00FD5767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0.005%</w:t>
            </w:r>
          </w:p>
        </w:tc>
        <w:tc>
          <w:tcPr>
            <w:tcW w:w="1980" w:type="dxa"/>
          </w:tcPr>
          <w:p w:rsidR="00FD5767" w:rsidRDefault="008347E9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4.40362</w:t>
            </w:r>
            <w:r w:rsidR="00B73913">
              <w:rPr>
                <w:rFonts w:ascii="Times New Roman" w:hAnsi="Times New Roman" w:cs="Times New Roman"/>
                <w:sz w:val="24"/>
              </w:rPr>
              <w:t>-4.40346</w:t>
            </w:r>
          </w:p>
        </w:tc>
        <w:tc>
          <w:tcPr>
            <w:tcW w:w="198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3.13462-3.13442</w:t>
            </w:r>
          </w:p>
        </w:tc>
        <w:tc>
          <w:tcPr>
            <w:tcW w:w="189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1.86558-1.86536</w:t>
            </w:r>
          </w:p>
        </w:tc>
        <w:tc>
          <w:tcPr>
            <w:tcW w:w="1890" w:type="dxa"/>
          </w:tcPr>
          <w:p w:rsidR="00FD5767" w:rsidRDefault="00B73913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596.493-596.403</w:t>
            </w:r>
          </w:p>
        </w:tc>
        <w:tc>
          <w:tcPr>
            <w:tcW w:w="2070" w:type="dxa"/>
          </w:tcPr>
          <w:p w:rsidR="00FD5767" w:rsidRDefault="00CB215B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0.954%</w:t>
            </w:r>
          </w:p>
        </w:tc>
      </w:tr>
    </w:tbl>
    <w:p w:rsidR="00FD5767" w:rsidRDefault="00FD5767" w:rsidP="00CB215B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1: Result of </w:t>
      </w:r>
      <w:r w:rsidRPr="004029A3">
        <w:rPr>
          <w:rFonts w:ascii="Times New Roman" w:hAnsi="Times New Roman" w:cs="Times New Roman"/>
          <w:sz w:val="24"/>
        </w:rPr>
        <w:t>run</w:t>
      </w:r>
      <w:r>
        <w:rPr>
          <w:rFonts w:ascii="Times New Roman" w:hAnsi="Times New Roman" w:cs="Times New Roman"/>
          <w:sz w:val="24"/>
        </w:rPr>
        <w:t>ning</w:t>
      </w:r>
      <w:r w:rsidRPr="004029A3">
        <w:rPr>
          <w:rFonts w:ascii="Times New Roman" w:hAnsi="Times New Roman" w:cs="Times New Roman"/>
          <w:sz w:val="24"/>
        </w:rPr>
        <w:t xml:space="preserve"> a DC operating point</w:t>
      </w:r>
      <w:r>
        <w:rPr>
          <w:rFonts w:ascii="Times New Roman" w:hAnsi="Times New Roman" w:cs="Times New Roman"/>
          <w:sz w:val="24"/>
        </w:rPr>
        <w:t xml:space="preserve"> </w:t>
      </w:r>
      <w:r w:rsidRPr="004029A3">
        <w:rPr>
          <w:rFonts w:ascii="Times New Roman" w:hAnsi="Times New Roman" w:cs="Times New Roman"/>
          <w:sz w:val="24"/>
        </w:rPr>
        <w:t>simulation to generate the node voltages at nodes A, B, C, and D</w:t>
      </w:r>
      <w:r>
        <w:rPr>
          <w:rFonts w:ascii="Times New Roman" w:hAnsi="Times New Roman" w:cs="Times New Roman"/>
          <w:sz w:val="24"/>
        </w:rPr>
        <w:t xml:space="preserve"> with </w:t>
      </w:r>
      <w:r w:rsidRPr="00B45FFD">
        <w:rPr>
          <w:rFonts w:ascii="Times New Roman" w:hAnsi="Times New Roman" w:cs="Times New Roman"/>
          <w:sz w:val="24"/>
        </w:rPr>
        <w:t>Monte Carlo</w:t>
      </w:r>
      <w:r>
        <w:rPr>
          <w:rFonts w:ascii="Times New Roman" w:hAnsi="Times New Roman" w:cs="Times New Roman"/>
          <w:sz w:val="24"/>
        </w:rPr>
        <w:t xml:space="preserve"> function</w:t>
      </w:r>
      <w:r w:rsidRPr="004029A3">
        <w:rPr>
          <w:rFonts w:ascii="Times New Roman" w:hAnsi="Times New Roman" w:cs="Times New Roman"/>
          <w:sz w:val="24"/>
        </w:rPr>
        <w:t xml:space="preserve">. </w:t>
      </w:r>
      <w:r w:rsidR="00BF5E49">
        <w:rPr>
          <w:rFonts w:ascii="Times New Roman" w:hAnsi="Times New Roman" w:cs="Times New Roman"/>
          <w:sz w:val="24"/>
        </w:rPr>
        <w:t xml:space="preserve">Percent error is based on the prelab tolerance node A </w:t>
      </w:r>
      <w:r w:rsidR="00FF3FB5">
        <w:rPr>
          <w:rFonts w:ascii="Times New Roman" w:hAnsi="Times New Roman" w:cs="Times New Roman"/>
          <w:sz w:val="24"/>
        </w:rPr>
        <w:t>result (</w:t>
      </w:r>
      <w:r w:rsidR="00BF5E49">
        <w:rPr>
          <w:rFonts w:ascii="Times New Roman" w:hAnsi="Times New Roman" w:cs="Times New Roman"/>
          <w:sz w:val="24"/>
        </w:rPr>
        <w:t>5%).</w:t>
      </w:r>
      <w:r>
        <w:rPr>
          <w:rFonts w:ascii="Times New Roman" w:hAnsi="Times New Roman" w:cs="Times New Roman"/>
          <w:sz w:val="24"/>
        </w:rPr>
        <w:t xml:space="preserve"> Design based on Figure 2.5.2.</w:t>
      </w:r>
    </w:p>
    <w:p w:rsidR="00CB215B" w:rsidRDefault="00CB215B" w:rsidP="00CB215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347E9" w:rsidRDefault="008347E9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expected result is that as the resistor tolerance decreases then</w:t>
      </w:r>
      <w:r w:rsidR="00CB215B"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/>
          <w:sz w:val="24"/>
        </w:rPr>
        <w:t xml:space="preserve"> voltage range becomes more accurate to a single value. Base on table 1, the voltage ranges </w:t>
      </w:r>
      <w:r w:rsidR="00FC3AB4">
        <w:rPr>
          <w:rFonts w:ascii="Times New Roman" w:hAnsi="Times New Roman" w:cs="Times New Roman"/>
          <w:sz w:val="24"/>
        </w:rPr>
        <w:t xml:space="preserve">decreases and </w:t>
      </w:r>
      <w:r>
        <w:rPr>
          <w:rFonts w:ascii="Times New Roman" w:hAnsi="Times New Roman" w:cs="Times New Roman"/>
          <w:sz w:val="24"/>
        </w:rPr>
        <w:t xml:space="preserve">obtains more decimals values as the resistor tolerance decreases thus becoming </w:t>
      </w:r>
      <w:r w:rsidR="00CB215B">
        <w:rPr>
          <w:rFonts w:ascii="Times New Roman" w:hAnsi="Times New Roman" w:cs="Times New Roman"/>
          <w:sz w:val="24"/>
        </w:rPr>
        <w:t xml:space="preserve">a </w:t>
      </w:r>
      <w:r w:rsidR="00BC3890">
        <w:rPr>
          <w:rFonts w:ascii="Times New Roman" w:hAnsi="Times New Roman" w:cs="Times New Roman"/>
          <w:sz w:val="24"/>
        </w:rPr>
        <w:t xml:space="preserve">more defined </w:t>
      </w:r>
      <w:r w:rsidR="00FC3AB4">
        <w:rPr>
          <w:rFonts w:ascii="Times New Roman" w:hAnsi="Times New Roman" w:cs="Times New Roman"/>
          <w:sz w:val="24"/>
        </w:rPr>
        <w:t xml:space="preserve">lower </w:t>
      </w:r>
      <w:r w:rsidR="00BC3890">
        <w:rPr>
          <w:rFonts w:ascii="Times New Roman" w:hAnsi="Times New Roman" w:cs="Times New Roman"/>
          <w:sz w:val="24"/>
        </w:rPr>
        <w:t>value</w:t>
      </w:r>
      <w:r w:rsidR="00FF3FB5">
        <w:rPr>
          <w:rFonts w:ascii="Times New Roman" w:hAnsi="Times New Roman" w:cs="Times New Roman"/>
          <w:sz w:val="24"/>
        </w:rPr>
        <w:t>.  From the percent error, which is based on the</w:t>
      </w:r>
      <w:r w:rsidR="00CB215B">
        <w:rPr>
          <w:rFonts w:ascii="Times New Roman" w:hAnsi="Times New Roman" w:cs="Times New Roman"/>
          <w:sz w:val="24"/>
        </w:rPr>
        <w:t xml:space="preserve"> prelab value obtained with a 5% tolerance, it is seen that the error grows larger as the tolerance grows smaller. This means that the initial voltage range from the 5% tolerance resistor is too broad and that the </w:t>
      </w:r>
      <w:r w:rsidR="00FC3AB4">
        <w:rPr>
          <w:rFonts w:ascii="Times New Roman" w:hAnsi="Times New Roman" w:cs="Times New Roman"/>
          <w:sz w:val="24"/>
        </w:rPr>
        <w:t>actual voltage range is originally a lower range</w:t>
      </w:r>
      <w:r w:rsidR="00634AD2">
        <w:rPr>
          <w:rFonts w:ascii="Times New Roman" w:hAnsi="Times New Roman" w:cs="Times New Roman"/>
          <w:sz w:val="24"/>
        </w:rPr>
        <w:t xml:space="preserve"> thus the smaller measured range means a greater difference for the error</w:t>
      </w:r>
      <w:r w:rsidR="00FC3AB4">
        <w:rPr>
          <w:rFonts w:ascii="Times New Roman" w:hAnsi="Times New Roman" w:cs="Times New Roman"/>
          <w:sz w:val="24"/>
        </w:rPr>
        <w:t xml:space="preserve">. </w:t>
      </w:r>
      <w:r w:rsidR="00634AD2">
        <w:rPr>
          <w:rFonts w:ascii="Times New Roman" w:hAnsi="Times New Roman" w:cs="Times New Roman"/>
          <w:sz w:val="24"/>
        </w:rPr>
        <w:t xml:space="preserve">It can also be seen that the voltage range different also reduces as in the resistor with a 5% resistance tolerance had a voltage different of 0.9 V at node A while </w:t>
      </w:r>
      <w:r w:rsidR="00634AD2">
        <w:rPr>
          <w:rFonts w:ascii="Times New Roman" w:hAnsi="Times New Roman" w:cs="Times New Roman"/>
          <w:sz w:val="24"/>
        </w:rPr>
        <w:t xml:space="preserve">the resistor with a </w:t>
      </w:r>
      <w:r w:rsidR="00634AD2">
        <w:rPr>
          <w:rFonts w:ascii="Times New Roman" w:hAnsi="Times New Roman" w:cs="Times New Roman"/>
          <w:sz w:val="24"/>
        </w:rPr>
        <w:t>1</w:t>
      </w:r>
      <w:r w:rsidR="00634AD2">
        <w:rPr>
          <w:rFonts w:ascii="Times New Roman" w:hAnsi="Times New Roman" w:cs="Times New Roman"/>
          <w:sz w:val="24"/>
        </w:rPr>
        <w:t xml:space="preserve">% resistance tolerance had a voltage different of </w:t>
      </w:r>
      <w:r w:rsidR="003E4BB6">
        <w:rPr>
          <w:rFonts w:ascii="Times New Roman" w:hAnsi="Times New Roman" w:cs="Times New Roman"/>
          <w:sz w:val="24"/>
        </w:rPr>
        <w:t>0.013</w:t>
      </w:r>
      <w:r w:rsidR="00634AD2">
        <w:rPr>
          <w:rFonts w:ascii="Times New Roman" w:hAnsi="Times New Roman" w:cs="Times New Roman"/>
          <w:sz w:val="24"/>
        </w:rPr>
        <w:t xml:space="preserve"> V at node A,</w:t>
      </w:r>
      <w:r w:rsidR="003E4BB6">
        <w:rPr>
          <w:rFonts w:ascii="Times New Roman" w:hAnsi="Times New Roman" w:cs="Times New Roman"/>
          <w:sz w:val="24"/>
        </w:rPr>
        <w:t xml:space="preserve"> thus the results are becoming more exact. </w:t>
      </w:r>
    </w:p>
    <w:p w:rsidR="00B73913" w:rsidRDefault="00FC3AB4" w:rsidP="003F6CCE">
      <w:pPr>
        <w:rPr>
          <w:rFonts w:ascii="Times New Roman" w:hAnsi="Times New Roman" w:cs="Times New Roman"/>
          <w:sz w:val="24"/>
        </w:rPr>
      </w:pPr>
      <w:r w:rsidRPr="00FC3AB4">
        <w:rPr>
          <w:rFonts w:ascii="Times New Roman" w:hAnsi="Times New Roman" w:cs="Times New Roman"/>
          <w:sz w:val="24"/>
        </w:rPr>
        <w:t>2.5.3</w:t>
      </w:r>
      <w:r>
        <w:rPr>
          <w:rFonts w:ascii="Times New Roman" w:hAnsi="Times New Roman" w:cs="Times New Roman"/>
          <w:sz w:val="24"/>
        </w:rPr>
        <w:t xml:space="preserve"> </w:t>
      </w:r>
      <w:r w:rsidRPr="00FC3AB4">
        <w:rPr>
          <w:rFonts w:ascii="Times New Roman" w:hAnsi="Times New Roman" w:cs="Times New Roman"/>
          <w:sz w:val="24"/>
        </w:rPr>
        <w:t>Resistor Costs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3AB4" w:rsidTr="007F6D9F">
        <w:tc>
          <w:tcPr>
            <w:tcW w:w="9350" w:type="dxa"/>
            <w:gridSpan w:val="3"/>
          </w:tcPr>
          <w:p w:rsidR="00FC3AB4" w:rsidRDefault="00FC3AB4" w:rsidP="00FC3AB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Table 2: </w:t>
            </w:r>
            <w:r w:rsidRPr="00FC3AB4">
              <w:rPr>
                <w:rFonts w:ascii="Times New Roman" w:hAnsi="Times New Roman" w:cs="Times New Roman"/>
                <w:sz w:val="24"/>
              </w:rPr>
              <w:t>Resistor Costs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Resistor Tolerance (%)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Max Price ($)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Min Price ($)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5%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0.02601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1%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8.05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0.1%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4.84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0.05%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2.57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0.9802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0.01%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50.14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5.18</w:t>
            </w:r>
          </w:p>
        </w:tc>
      </w:tr>
      <w:tr w:rsidR="00FC3AB4" w:rsidTr="00FC3AB4">
        <w:tc>
          <w:tcPr>
            <w:tcW w:w="3116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0.005%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72.36</w:t>
            </w:r>
          </w:p>
        </w:tc>
        <w:tc>
          <w:tcPr>
            <w:tcW w:w="3117" w:type="dxa"/>
          </w:tcPr>
          <w:p w:rsidR="00FC3AB4" w:rsidRDefault="00FC3AB4" w:rsidP="003F6C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26.79</w:t>
            </w:r>
          </w:p>
        </w:tc>
      </w:tr>
    </w:tbl>
    <w:p w:rsidR="00FC3AB4" w:rsidRDefault="00FC3AB4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Table 2: The </w:t>
      </w:r>
      <w:r w:rsidRPr="00FC3AB4">
        <w:rPr>
          <w:rFonts w:ascii="Times New Roman" w:hAnsi="Times New Roman" w:cs="Times New Roman"/>
          <w:sz w:val="24"/>
        </w:rPr>
        <w:t>maximum and minimum cost for through hole resistors with the tolerances</w:t>
      </w:r>
      <w:r>
        <w:rPr>
          <w:rFonts w:ascii="Times New Roman" w:hAnsi="Times New Roman" w:cs="Times New Roman"/>
          <w:sz w:val="24"/>
        </w:rPr>
        <w:t xml:space="preserve"> given.</w:t>
      </w:r>
    </w:p>
    <w:p w:rsidR="00FC3AB4" w:rsidRDefault="00CC0DD3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seen in table 2, </w:t>
      </w:r>
      <w:r w:rsidRPr="00CC0DD3">
        <w:rPr>
          <w:rFonts w:ascii="Times New Roman" w:hAnsi="Times New Roman" w:cs="Times New Roman"/>
          <w:sz w:val="24"/>
        </w:rPr>
        <w:t>cost of res</w:t>
      </w:r>
      <w:r>
        <w:rPr>
          <w:rFonts w:ascii="Times New Roman" w:hAnsi="Times New Roman" w:cs="Times New Roman"/>
          <w:sz w:val="24"/>
        </w:rPr>
        <w:t xml:space="preserve">istors with a tighter tolerance tend to have a higher minimum price. The minimum price of a resistor with 5% tolerance is approximately $0.02601 whereas the </w:t>
      </w:r>
      <w:r>
        <w:rPr>
          <w:rFonts w:ascii="Times New Roman" w:hAnsi="Times New Roman" w:cs="Times New Roman"/>
          <w:sz w:val="24"/>
        </w:rPr>
        <w:t xml:space="preserve">resistor with </w:t>
      </w:r>
      <w:r w:rsidR="00234B6C">
        <w:rPr>
          <w:rFonts w:ascii="Times New Roman" w:hAnsi="Times New Roman" w:cs="Times New Roman"/>
          <w:sz w:val="24"/>
        </w:rPr>
        <w:t>a one thousandth tighter</w:t>
      </w:r>
      <w:r>
        <w:rPr>
          <w:rFonts w:ascii="Times New Roman" w:hAnsi="Times New Roman" w:cs="Times New Roman"/>
          <w:sz w:val="24"/>
        </w:rPr>
        <w:t xml:space="preserve"> tolerance</w:t>
      </w:r>
      <w:r w:rsidR="00234B6C">
        <w:rPr>
          <w:rFonts w:ascii="Times New Roman" w:hAnsi="Times New Roman" w:cs="Times New Roman"/>
          <w:sz w:val="24"/>
        </w:rPr>
        <w:t xml:space="preserve">, 0.005%, cost almost </w:t>
      </w:r>
      <w:r w:rsidR="00234B6C">
        <w:rPr>
          <w:rFonts w:ascii="Times New Roman" w:hAnsi="Times New Roman" w:cs="Times New Roman"/>
          <w:sz w:val="24"/>
        </w:rPr>
        <w:t>one thousandth</w:t>
      </w:r>
      <w:r w:rsidR="00234B6C">
        <w:rPr>
          <w:rFonts w:ascii="Times New Roman" w:hAnsi="Times New Roman" w:cs="Times New Roman"/>
          <w:sz w:val="24"/>
        </w:rPr>
        <w:t xml:space="preserve"> times greater being at $26.79. As for the maximum price, there tend to be similar behavior with the </w:t>
      </w:r>
      <w:r w:rsidR="00234B6C" w:rsidRPr="00CC0DD3">
        <w:rPr>
          <w:rFonts w:ascii="Times New Roman" w:hAnsi="Times New Roman" w:cs="Times New Roman"/>
          <w:sz w:val="24"/>
        </w:rPr>
        <w:t>cost of res</w:t>
      </w:r>
      <w:r w:rsidR="00234B6C">
        <w:rPr>
          <w:rFonts w:ascii="Times New Roman" w:hAnsi="Times New Roman" w:cs="Times New Roman"/>
          <w:sz w:val="24"/>
        </w:rPr>
        <w:t xml:space="preserve">istors with a tighter tolerance </w:t>
      </w:r>
      <w:r w:rsidR="00234B6C">
        <w:rPr>
          <w:rFonts w:ascii="Times New Roman" w:hAnsi="Times New Roman" w:cs="Times New Roman"/>
          <w:sz w:val="24"/>
        </w:rPr>
        <w:t>having</w:t>
      </w:r>
      <w:r w:rsidR="00234B6C">
        <w:rPr>
          <w:rFonts w:ascii="Times New Roman" w:hAnsi="Times New Roman" w:cs="Times New Roman"/>
          <w:sz w:val="24"/>
        </w:rPr>
        <w:t xml:space="preserve"> a higher minimum price</w:t>
      </w:r>
      <w:r w:rsidR="00234B6C">
        <w:rPr>
          <w:rFonts w:ascii="Times New Roman" w:hAnsi="Times New Roman" w:cs="Times New Roman"/>
          <w:sz w:val="24"/>
        </w:rPr>
        <w:t xml:space="preserve"> but only at the extreme values, 0.01% and 0.005%. Outside of that circumstance, the resistor maximum price tends to be based on how common the resistor is as the most commons resistors, 0.1% and 0.05%, tend to have a lower maximum price than that of a resistor with a 5% tolerance.</w:t>
      </w:r>
    </w:p>
    <w:p w:rsidR="00234B6C" w:rsidRDefault="00234B6C" w:rsidP="003F6CCE">
      <w:pPr>
        <w:rPr>
          <w:rFonts w:ascii="Times New Roman" w:hAnsi="Times New Roman" w:cs="Times New Roman"/>
          <w:sz w:val="24"/>
          <w:u w:val="single"/>
        </w:rPr>
      </w:pPr>
      <w:r w:rsidRPr="00234B6C">
        <w:rPr>
          <w:rFonts w:ascii="Times New Roman" w:hAnsi="Times New Roman" w:cs="Times New Roman"/>
          <w:sz w:val="24"/>
          <w:u w:val="single"/>
        </w:rPr>
        <w:t>Conclusion</w:t>
      </w:r>
    </w:p>
    <w:p w:rsidR="00234B6C" w:rsidRPr="00234B6C" w:rsidRDefault="00855643" w:rsidP="003F6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conclusion,</w:t>
      </w:r>
      <w:r w:rsidR="00135583">
        <w:rPr>
          <w:rFonts w:ascii="Times New Roman" w:hAnsi="Times New Roman" w:cs="Times New Roman"/>
          <w:sz w:val="24"/>
        </w:rPr>
        <w:t xml:space="preserve"> with the use of LTSpice, I was able to analyze and identify several features of the circuit designs that would have been difficult without such a software. T</w:t>
      </w:r>
      <w:bookmarkStart w:id="0" w:name="_GoBack"/>
      <w:bookmarkEnd w:id="0"/>
      <w:r w:rsidR="00135583">
        <w:rPr>
          <w:rFonts w:ascii="Times New Roman" w:hAnsi="Times New Roman" w:cs="Times New Roman"/>
          <w:sz w:val="24"/>
        </w:rPr>
        <w:t xml:space="preserve">he equivalent resistance properties of </w:t>
      </w:r>
      <w:r w:rsidR="00135583">
        <w:rPr>
          <w:rFonts w:ascii="Times New Roman" w:hAnsi="Times New Roman" w:cs="Times New Roman"/>
          <w:sz w:val="24"/>
        </w:rPr>
        <w:t xml:space="preserve">an </w:t>
      </w:r>
      <w:r w:rsidR="00135583" w:rsidRPr="00090600">
        <w:rPr>
          <w:rFonts w:ascii="Times New Roman" w:hAnsi="Times New Roman" w:cs="Times New Roman"/>
          <w:sz w:val="24"/>
        </w:rPr>
        <w:t>R-2R ladder</w:t>
      </w:r>
      <w:r w:rsidR="00135583">
        <w:rPr>
          <w:rFonts w:ascii="Times New Roman" w:hAnsi="Times New Roman" w:cs="Times New Roman"/>
          <w:sz w:val="24"/>
        </w:rPr>
        <w:t>s</w:t>
      </w:r>
      <w:r w:rsidR="00135583">
        <w:rPr>
          <w:rFonts w:ascii="Times New Roman" w:hAnsi="Times New Roman" w:cs="Times New Roman"/>
          <w:sz w:val="24"/>
        </w:rPr>
        <w:t xml:space="preserve"> where the result of one bit of the ladder is comparable to the rest of the bits in the ladder, thus the entire ladder. Also, h</w:t>
      </w:r>
      <w:r w:rsidR="00634AD2">
        <w:rPr>
          <w:rFonts w:ascii="Times New Roman" w:hAnsi="Times New Roman" w:cs="Times New Roman"/>
          <w:sz w:val="24"/>
        </w:rPr>
        <w:t xml:space="preserve">aving a tighter tolerance on resistors provides more precise and smaller voltage ranges at a higher cost of expense. </w:t>
      </w:r>
    </w:p>
    <w:sectPr w:rsidR="00234B6C" w:rsidRPr="0023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32C" w:rsidRDefault="0055132C" w:rsidP="007B60EE">
      <w:pPr>
        <w:spacing w:after="0" w:line="240" w:lineRule="auto"/>
      </w:pPr>
      <w:r>
        <w:separator/>
      </w:r>
    </w:p>
  </w:endnote>
  <w:endnote w:type="continuationSeparator" w:id="0">
    <w:p w:rsidR="0055132C" w:rsidRDefault="0055132C" w:rsidP="007B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32C" w:rsidRDefault="0055132C" w:rsidP="007B60EE">
      <w:pPr>
        <w:spacing w:after="0" w:line="240" w:lineRule="auto"/>
      </w:pPr>
      <w:r>
        <w:separator/>
      </w:r>
    </w:p>
  </w:footnote>
  <w:footnote w:type="continuationSeparator" w:id="0">
    <w:p w:rsidR="0055132C" w:rsidRDefault="0055132C" w:rsidP="007B6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EE"/>
    <w:rsid w:val="00090600"/>
    <w:rsid w:val="000D713E"/>
    <w:rsid w:val="000E2858"/>
    <w:rsid w:val="00135583"/>
    <w:rsid w:val="001B699D"/>
    <w:rsid w:val="00234B6C"/>
    <w:rsid w:val="003629BE"/>
    <w:rsid w:val="00365CC4"/>
    <w:rsid w:val="003D36A5"/>
    <w:rsid w:val="003E4BB6"/>
    <w:rsid w:val="003F6CCE"/>
    <w:rsid w:val="004F02E9"/>
    <w:rsid w:val="0055132C"/>
    <w:rsid w:val="00634AD2"/>
    <w:rsid w:val="007B60EE"/>
    <w:rsid w:val="00820A0D"/>
    <w:rsid w:val="008347E9"/>
    <w:rsid w:val="00855643"/>
    <w:rsid w:val="00976415"/>
    <w:rsid w:val="00A17EBE"/>
    <w:rsid w:val="00A63300"/>
    <w:rsid w:val="00B55E4B"/>
    <w:rsid w:val="00B73913"/>
    <w:rsid w:val="00BC3890"/>
    <w:rsid w:val="00BF5E49"/>
    <w:rsid w:val="00CB215B"/>
    <w:rsid w:val="00CC0DD3"/>
    <w:rsid w:val="00D4075B"/>
    <w:rsid w:val="00E86570"/>
    <w:rsid w:val="00EE2646"/>
    <w:rsid w:val="00F5058B"/>
    <w:rsid w:val="00FC3AB4"/>
    <w:rsid w:val="00FD5767"/>
    <w:rsid w:val="00FF3FB5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B9B3"/>
  <w15:chartTrackingRefBased/>
  <w15:docId w15:val="{F44213CC-544B-4332-B84A-57B688CC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0EE"/>
  </w:style>
  <w:style w:type="paragraph" w:styleId="Footer">
    <w:name w:val="footer"/>
    <w:basedOn w:val="Normal"/>
    <w:link w:val="FooterChar"/>
    <w:uiPriority w:val="99"/>
    <w:unhideWhenUsed/>
    <w:rsid w:val="007B6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0EE"/>
  </w:style>
  <w:style w:type="table" w:styleId="TableGrid">
    <w:name w:val="Table Grid"/>
    <w:basedOn w:val="TableNormal"/>
    <w:uiPriority w:val="39"/>
    <w:rsid w:val="00362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Li,Johnny J</dc:creator>
  <cp:keywords/>
  <dc:description/>
  <cp:lastModifiedBy>Li,Johnny J</cp:lastModifiedBy>
  <cp:revision>8</cp:revision>
  <dcterms:created xsi:type="dcterms:W3CDTF">2018-09-15T01:32:00Z</dcterms:created>
  <dcterms:modified xsi:type="dcterms:W3CDTF">2018-09-15T17:27:00Z</dcterms:modified>
</cp:coreProperties>
</file>