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4F4" w:rsidRDefault="006075D2">
      <w:r>
        <w:t>What would you identify as the low-hanging fruit for media convergence, to most easily contribute to an innovative media experience? Defend your creative opinion in this essay. Essays will be evaluated on their research worth and their value as a discussion tool. Essays are formally written with a topic sentence, supporting body, and finally a thought-provoking conclusion. This is not a journal entry or an evaluation. Students are expected to include references to support their opinions.</w:t>
      </w:r>
      <w:r>
        <w:br/>
      </w:r>
      <w:r>
        <w:br/>
        <w:t>All assignments are due by 9pm on the date due. Points will be reduced every day the assignment is late.</w:t>
      </w:r>
    </w:p>
    <w:sectPr w:rsidR="008264F4" w:rsidSect="008264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5D2"/>
    <w:rsid w:val="006075D2"/>
    <w:rsid w:val="00826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Cartechine</dc:creator>
  <cp:lastModifiedBy>Kyle Cartechine</cp:lastModifiedBy>
  <cp:revision>1</cp:revision>
  <dcterms:created xsi:type="dcterms:W3CDTF">2012-01-30T02:56:00Z</dcterms:created>
  <dcterms:modified xsi:type="dcterms:W3CDTF">2012-01-30T02:58:00Z</dcterms:modified>
</cp:coreProperties>
</file>