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449F" w14:textId="6BF33EF4" w:rsidR="00A04E3B" w:rsidRPr="00A04E3B" w:rsidRDefault="00A04E3B" w:rsidP="00A04E3B">
      <w:pPr>
        <w:spacing w:after="0" w:line="276" w:lineRule="auto"/>
        <w:rPr>
          <w:b/>
          <w:bCs/>
        </w:rPr>
      </w:pPr>
      <w:r w:rsidRPr="00A04E3B">
        <w:rPr>
          <w:b/>
          <w:bCs/>
        </w:rPr>
        <w:t>Tableau de Bord de Performance des Ventes – Power BI</w:t>
      </w:r>
    </w:p>
    <w:p w14:paraId="3F776FEA" w14:textId="77777777" w:rsidR="00A04E3B" w:rsidRDefault="00A04E3B" w:rsidP="00A04E3B">
      <w:pPr>
        <w:spacing w:after="0" w:line="276" w:lineRule="auto"/>
      </w:pPr>
    </w:p>
    <w:p w14:paraId="640D29EA" w14:textId="13EC512F" w:rsidR="00A04E3B" w:rsidRPr="00A04E3B" w:rsidRDefault="00A04E3B" w:rsidP="00A04E3B">
      <w:pPr>
        <w:spacing w:after="0" w:line="276" w:lineRule="auto"/>
        <w:rPr>
          <w:b/>
          <w:bCs/>
          <w:u w:val="single"/>
        </w:rPr>
      </w:pPr>
      <w:r w:rsidRPr="00A04E3B">
        <w:rPr>
          <w:b/>
          <w:bCs/>
          <w:u w:val="single"/>
        </w:rPr>
        <w:t>Présentation du Projet</w:t>
      </w:r>
    </w:p>
    <w:p w14:paraId="436241D1" w14:textId="5E02A09C" w:rsidR="00A04E3B" w:rsidRDefault="00A04E3B" w:rsidP="00A04E3B">
      <w:pPr>
        <w:spacing w:after="0" w:line="276" w:lineRule="auto"/>
      </w:pPr>
      <w:r>
        <w:t>Ce projet consiste en la création d'un tableau de bord (Dashboard) interactif sur une seule page dans Power BI Desktop</w:t>
      </w:r>
      <w:r>
        <w:t>.</w:t>
      </w:r>
    </w:p>
    <w:p w14:paraId="77A04A55" w14:textId="5529843B" w:rsidR="00A04E3B" w:rsidRDefault="00A04E3B" w:rsidP="00A04E3B">
      <w:pPr>
        <w:spacing w:after="0" w:line="276" w:lineRule="auto"/>
      </w:pPr>
      <w:r>
        <w:t>. L'objectif principal est de centraliser et de modéliser les données de vente de l'entreprise afin de fournir une vision claire, rapide et stratégique de l'activité commerciale pour Mr</w:t>
      </w:r>
      <w:r>
        <w:t>.</w:t>
      </w:r>
      <w:r>
        <w:t xml:space="preserve"> Jhon.</w:t>
      </w:r>
    </w:p>
    <w:p w14:paraId="3A188D22" w14:textId="25660062" w:rsidR="00A04E3B" w:rsidRDefault="00A04E3B" w:rsidP="00A04E3B">
      <w:pPr>
        <w:spacing w:after="0" w:line="276" w:lineRule="auto"/>
      </w:pPr>
      <w:r>
        <w:t>Ce document sert de guide explicatif pour comprendre la structure du modèle de données, les choix de conception visuelle et les fonctionnalités interactives implémentées.</w:t>
      </w:r>
    </w:p>
    <w:p w14:paraId="46A2B7C0" w14:textId="77777777" w:rsidR="002613D4" w:rsidRDefault="002613D4" w:rsidP="00A04E3B">
      <w:pPr>
        <w:spacing w:after="0" w:line="276" w:lineRule="auto"/>
      </w:pPr>
    </w:p>
    <w:p w14:paraId="5AEB2A11" w14:textId="7D4DA1B0" w:rsidR="00A04E3B" w:rsidRPr="002613D4" w:rsidRDefault="00A04E3B" w:rsidP="00A04E3B">
      <w:pPr>
        <w:spacing w:after="0" w:line="276" w:lineRule="auto"/>
        <w:rPr>
          <w:b/>
          <w:bCs/>
          <w:u w:val="single"/>
        </w:rPr>
      </w:pPr>
      <w:r>
        <w:t xml:space="preserve">1. </w:t>
      </w:r>
      <w:r w:rsidRPr="002613D4">
        <w:rPr>
          <w:b/>
          <w:bCs/>
          <w:u w:val="single"/>
        </w:rPr>
        <w:t>Architecture du Modèle de Données (Modèle en Étoile)</w:t>
      </w:r>
    </w:p>
    <w:p w14:paraId="0FCB6EFD" w14:textId="2615979C" w:rsidR="00A04E3B" w:rsidRDefault="00A04E3B" w:rsidP="00A04E3B">
      <w:pPr>
        <w:spacing w:after="0" w:line="276" w:lineRule="auto"/>
      </w:pPr>
      <w:r>
        <w:t>Avant de concevoir les visuels, les données brutes ont été nettoyées et structurées via Power Query</w:t>
      </w:r>
      <w:r>
        <w:t xml:space="preserve"> </w:t>
      </w:r>
      <w:r>
        <w:t>, puis modélisées selon une architecture en Modèle en Étoile (Star Schema). Ce choix garantit des performances de calcul optimales et une navigation fluide.</w:t>
      </w:r>
    </w:p>
    <w:p w14:paraId="0A6DA885" w14:textId="77777777" w:rsidR="00A04E3B" w:rsidRDefault="00A04E3B" w:rsidP="00A04E3B">
      <w:pPr>
        <w:spacing w:after="0" w:line="276" w:lineRule="auto"/>
      </w:pPr>
      <w:r>
        <w:t>Le modèle est composé d'une table de faits centrale connectée à plusieurs tables de dimensions :</w:t>
      </w:r>
    </w:p>
    <w:p w14:paraId="2BE6AA2B" w14:textId="24927BFA" w:rsidR="00A04E3B" w:rsidRDefault="00A04E3B" w:rsidP="00A04E3B">
      <w:pPr>
        <w:spacing w:after="0" w:line="276" w:lineRule="auto"/>
      </w:pPr>
      <w:r>
        <w:t>Table de Faits :</w:t>
      </w:r>
    </w:p>
    <w:p w14:paraId="4B1B01C5" w14:textId="77AD0601" w:rsidR="00A04E3B" w:rsidRDefault="00A04E3B" w:rsidP="00A04E3B">
      <w:pPr>
        <w:spacing w:after="0" w:line="276" w:lineRule="auto"/>
      </w:pPr>
      <w:r>
        <w:t xml:space="preserve">    Ventes : Contient les données transactionnelles (Quantités vendues, clés de liaison, dates).</w:t>
      </w:r>
    </w:p>
    <w:p w14:paraId="661FCDB6" w14:textId="183C2AC2" w:rsidR="00A04E3B" w:rsidRDefault="00A04E3B" w:rsidP="00A04E3B">
      <w:pPr>
        <w:spacing w:after="0" w:line="276" w:lineRule="auto"/>
      </w:pPr>
      <w:r>
        <w:t>Tables de Dimensions</w:t>
      </w:r>
      <w:r>
        <w:t> :</w:t>
      </w:r>
    </w:p>
    <w:p w14:paraId="6D23B594" w14:textId="154562B4" w:rsidR="00A04E3B" w:rsidRDefault="00A04E3B" w:rsidP="002613D4">
      <w:pPr>
        <w:pStyle w:val="Paragraphedeliste"/>
        <w:numPr>
          <w:ilvl w:val="0"/>
          <w:numId w:val="3"/>
        </w:numPr>
        <w:spacing w:after="0" w:line="276" w:lineRule="auto"/>
      </w:pPr>
      <w:r>
        <w:t>Produits` : Informations sur les articles (Noms, catégories, prix unitaires).</w:t>
      </w:r>
    </w:p>
    <w:p w14:paraId="0DF9CF47" w14:textId="06BAA804" w:rsidR="00A04E3B" w:rsidRDefault="00A04E3B" w:rsidP="002613D4">
      <w:pPr>
        <w:pStyle w:val="Paragraphedeliste"/>
        <w:numPr>
          <w:ilvl w:val="0"/>
          <w:numId w:val="3"/>
        </w:numPr>
        <w:spacing w:after="0" w:line="276" w:lineRule="auto"/>
      </w:pPr>
      <w:r>
        <w:t>Magasins` : Localisation des points de vente (Noms des magasins, villes, provinces de la RDC).</w:t>
      </w:r>
    </w:p>
    <w:p w14:paraId="43918878" w14:textId="795939B1" w:rsidR="00A04E3B" w:rsidRDefault="00A04E3B" w:rsidP="002613D4">
      <w:pPr>
        <w:pStyle w:val="Paragraphedeliste"/>
        <w:numPr>
          <w:ilvl w:val="0"/>
          <w:numId w:val="3"/>
        </w:numPr>
        <w:spacing w:after="0" w:line="276" w:lineRule="auto"/>
      </w:pPr>
      <w:r>
        <w:t>Dates` : Table calendaire pour la gestion de la dynamique temporelle.</w:t>
      </w:r>
    </w:p>
    <w:p w14:paraId="412D4DD8" w14:textId="77777777" w:rsidR="00A04E3B" w:rsidRDefault="00A04E3B" w:rsidP="00A04E3B">
      <w:pPr>
        <w:spacing w:after="0" w:line="276" w:lineRule="auto"/>
      </w:pPr>
    </w:p>
    <w:p w14:paraId="021020AE" w14:textId="1F18E26D" w:rsidR="00A04E3B" w:rsidRDefault="00A04E3B" w:rsidP="00A04E3B">
      <w:pPr>
        <w:spacing w:after="0" w:line="276" w:lineRule="auto"/>
      </w:pPr>
      <w:r>
        <w:t>Relations : Des relations de type 1 à Plusieurs (1:*) actives ont été établies entre les clés des tables de dimensions et celles de la table de faits.</w:t>
      </w:r>
    </w:p>
    <w:p w14:paraId="02F37423" w14:textId="0254691D" w:rsidR="00A04E3B" w:rsidRDefault="00A04E3B" w:rsidP="00A04E3B">
      <w:pPr>
        <w:spacing w:after="0" w:line="276" w:lineRule="auto"/>
      </w:pPr>
    </w:p>
    <w:p w14:paraId="50BB0D93" w14:textId="7B5135BA" w:rsidR="00A04E3B" w:rsidRPr="00A04E3B" w:rsidRDefault="00A04E3B" w:rsidP="00A04E3B">
      <w:pPr>
        <w:spacing w:after="0" w:line="276" w:lineRule="auto"/>
        <w:rPr>
          <w:b/>
          <w:bCs/>
        </w:rPr>
      </w:pPr>
      <w:r w:rsidRPr="00A04E3B">
        <w:rPr>
          <w:b/>
          <w:bCs/>
        </w:rPr>
        <w:t xml:space="preserve">2. </w:t>
      </w:r>
      <w:r w:rsidRPr="00A04E3B">
        <w:rPr>
          <w:b/>
          <w:bCs/>
          <w:u w:val="single"/>
        </w:rPr>
        <w:t>Analyse des Visuels et KPIs ("Big Picture")</w:t>
      </w:r>
    </w:p>
    <w:p w14:paraId="33049659" w14:textId="77777777" w:rsidR="00A04E3B" w:rsidRDefault="00A04E3B" w:rsidP="00A04E3B">
      <w:pPr>
        <w:spacing w:after="0" w:line="276" w:lineRule="auto"/>
      </w:pPr>
    </w:p>
    <w:p w14:paraId="5208ABEC" w14:textId="77777777" w:rsidR="00A04E3B" w:rsidRDefault="00A04E3B" w:rsidP="00A04E3B">
      <w:pPr>
        <w:spacing w:after="0" w:line="276" w:lineRule="auto"/>
      </w:pPr>
      <w:r>
        <w:t>Le tableau de bord est organisé de manière linéaire et épurée pour répondre précisément aux besoins analytiques formulés :</w:t>
      </w:r>
    </w:p>
    <w:p w14:paraId="31B8638A" w14:textId="77777777" w:rsidR="00A04E3B" w:rsidRDefault="00A04E3B" w:rsidP="00A04E3B">
      <w:pPr>
        <w:spacing w:after="0" w:line="276" w:lineRule="auto"/>
      </w:pPr>
    </w:p>
    <w:p w14:paraId="09CF60B4" w14:textId="7587299D" w:rsidR="00A04E3B" w:rsidRDefault="00A04E3B" w:rsidP="00A04E3B">
      <w:pPr>
        <w:spacing w:after="0" w:line="276" w:lineRule="auto"/>
      </w:pPr>
      <w:r>
        <w:t xml:space="preserve">A. </w:t>
      </w:r>
      <w:r w:rsidRPr="002613D4">
        <w:rPr>
          <w:b/>
          <w:bCs/>
          <w:u w:val="single"/>
        </w:rPr>
        <w:t>Les Indicateurs Clés (Cartes)</w:t>
      </w:r>
    </w:p>
    <w:p w14:paraId="73BD9C60" w14:textId="77777777" w:rsidR="00A04E3B" w:rsidRDefault="00A04E3B" w:rsidP="00A04E3B">
      <w:pPr>
        <w:spacing w:after="0" w:line="276" w:lineRule="auto"/>
      </w:pPr>
      <w:r>
        <w:t>Placées en haut à gauche pour une lecture immédiate dès l'ouverture du rapport :</w:t>
      </w:r>
    </w:p>
    <w:p w14:paraId="4C24F78D" w14:textId="0A9FEE89" w:rsidR="00A04E3B" w:rsidRDefault="00A04E3B" w:rsidP="00A04E3B">
      <w:pPr>
        <w:pStyle w:val="Paragraphedeliste"/>
        <w:numPr>
          <w:ilvl w:val="0"/>
          <w:numId w:val="1"/>
        </w:numPr>
        <w:spacing w:after="0" w:line="276" w:lineRule="auto"/>
      </w:pPr>
      <w:r>
        <w:t>Quantité Totale Vendue : Affiche le volume global des ventes (898articles vendus).</w:t>
      </w:r>
    </w:p>
    <w:p w14:paraId="4139AC9F" w14:textId="348EAD6D" w:rsidR="00A04E3B" w:rsidRDefault="00A04E3B" w:rsidP="00A04E3B">
      <w:pPr>
        <w:pStyle w:val="Paragraphedeliste"/>
        <w:numPr>
          <w:ilvl w:val="0"/>
          <w:numId w:val="1"/>
        </w:numPr>
        <w:spacing w:after="0" w:line="276" w:lineRule="auto"/>
      </w:pPr>
      <w:r>
        <w:t xml:space="preserve">Montant Gagné (Chiffre d'Affaires) : Représente la valeur financière totale générée (33,03K). </w:t>
      </w:r>
    </w:p>
    <w:p w14:paraId="5CA025C7" w14:textId="191424BF" w:rsidR="00A04E3B" w:rsidRDefault="00A04E3B" w:rsidP="00A04E3B">
      <w:pPr>
        <w:spacing w:after="0" w:line="276" w:lineRule="auto"/>
      </w:pPr>
      <w:r w:rsidRPr="00A04E3B">
        <w:rPr>
          <w:u w:val="single"/>
        </w:rPr>
        <w:t>Note de calcul</w:t>
      </w:r>
      <w:r>
        <w:t xml:space="preserve"> : Ce montant est le produit du volume par le prix unitaire, calculé de manière globale ou via une mesure itérative DAX.</w:t>
      </w:r>
    </w:p>
    <w:p w14:paraId="06D63137" w14:textId="77777777" w:rsidR="00A04E3B" w:rsidRPr="00A04E3B" w:rsidRDefault="00A04E3B" w:rsidP="00A04E3B">
      <w:pPr>
        <w:spacing w:after="0" w:line="276" w:lineRule="auto"/>
        <w:rPr>
          <w:b/>
          <w:bCs/>
          <w:u w:val="single"/>
        </w:rPr>
      </w:pPr>
    </w:p>
    <w:p w14:paraId="622AD05D" w14:textId="0A085833" w:rsidR="00A04E3B" w:rsidRPr="00A04E3B" w:rsidRDefault="00A04E3B" w:rsidP="00A04E3B">
      <w:pPr>
        <w:spacing w:after="0" w:line="276" w:lineRule="auto"/>
        <w:rPr>
          <w:b/>
          <w:bCs/>
          <w:u w:val="single"/>
        </w:rPr>
      </w:pPr>
      <w:r w:rsidRPr="00A04E3B">
        <w:rPr>
          <w:b/>
          <w:bCs/>
          <w:u w:val="single"/>
        </w:rPr>
        <w:t xml:space="preserve"> </w:t>
      </w:r>
      <w:r w:rsidRPr="00A04E3B">
        <w:rPr>
          <w:b/>
          <w:bCs/>
        </w:rPr>
        <w:t xml:space="preserve">B. </w:t>
      </w:r>
      <w:r w:rsidRPr="00A04E3B">
        <w:rPr>
          <w:b/>
          <w:bCs/>
          <w:u w:val="single"/>
        </w:rPr>
        <w:t>Dynamique Temporelle (Graphique en Courbes)</w:t>
      </w:r>
    </w:p>
    <w:p w14:paraId="1F886145" w14:textId="67536D2D" w:rsidR="00A04E3B" w:rsidRDefault="00A04E3B" w:rsidP="00A04E3B">
      <w:pPr>
        <w:spacing w:after="0" w:line="276" w:lineRule="auto"/>
      </w:pPr>
      <w:r w:rsidRPr="00A04E3B">
        <w:rPr>
          <w:b/>
          <w:bCs/>
          <w:u w:val="single"/>
        </w:rPr>
        <w:t>Rôle Intitulé</w:t>
      </w:r>
      <w:r>
        <w:t xml:space="preserve"> :</w:t>
      </w:r>
      <w:r>
        <w:t xml:space="preserve"> </w:t>
      </w:r>
      <w:r>
        <w:t>Montant gagné par Mois</w:t>
      </w:r>
    </w:p>
    <w:p w14:paraId="4E08539B" w14:textId="01B87A3C" w:rsidR="00A04E3B" w:rsidRDefault="00A04E3B" w:rsidP="00A04E3B">
      <w:pPr>
        <w:spacing w:after="0" w:line="276" w:lineRule="auto"/>
      </w:pPr>
      <w:r>
        <w:t>Analyse des tendances macroéconomiques sur l'année. Il permet de répondre visuellement à la question de la saisonnalité (ex: hausse des ventes en fin d'année) en affichant l'évolution du Chiffre d'Affaires mois par mois sur l'axe X.</w:t>
      </w:r>
    </w:p>
    <w:p w14:paraId="307C3C59" w14:textId="77777777" w:rsidR="00A04E3B" w:rsidRDefault="00A04E3B" w:rsidP="00A04E3B">
      <w:pPr>
        <w:spacing w:after="0" w:line="276" w:lineRule="auto"/>
      </w:pPr>
    </w:p>
    <w:p w14:paraId="2923F069" w14:textId="06903B88" w:rsidR="00A04E3B" w:rsidRDefault="00A04E3B" w:rsidP="00A04E3B">
      <w:pPr>
        <w:spacing w:after="0" w:line="276" w:lineRule="auto"/>
      </w:pPr>
      <w:r>
        <w:t xml:space="preserve">C. </w:t>
      </w:r>
      <w:r w:rsidRPr="00A04E3B">
        <w:rPr>
          <w:u w:val="single"/>
        </w:rPr>
        <w:t>Exploration Géographique et Performance (Carte &amp; Histogramme)</w:t>
      </w:r>
    </w:p>
    <w:p w14:paraId="62CAA9F5" w14:textId="0620B07A" w:rsidR="00A04E3B" w:rsidRDefault="00A04E3B" w:rsidP="00A04E3B">
      <w:pPr>
        <w:spacing w:after="0" w:line="276" w:lineRule="auto"/>
      </w:pPr>
      <w:r w:rsidRPr="00A04E3B">
        <w:rPr>
          <w:u w:val="single"/>
        </w:rPr>
        <w:lastRenderedPageBreak/>
        <w:t>Carte Interactive de la RDC</w:t>
      </w:r>
      <w:r>
        <w:t xml:space="preserve"> : Représente la répartition géographique des ventes. La taille des bulles est proportionnelle au Chiffre d'Affaires généré, permettant d'identifier instantanément les régions (Kinshasa, Goma, Bukavu, Lubumbashi) les plus rentables.</w:t>
      </w:r>
    </w:p>
    <w:p w14:paraId="13E71697" w14:textId="4400F395" w:rsidR="00A04E3B" w:rsidRDefault="00A04E3B" w:rsidP="00A04E3B">
      <w:pPr>
        <w:spacing w:after="0" w:line="276" w:lineRule="auto"/>
      </w:pPr>
      <w:r>
        <w:t>Top 5 des Magasins (Graphique à barres groupées) : Classement horizontal filtré par ordre décroissant pour afficher uniquement les 5 points de vente les plus performants de l'entreprise en fonction du montant gagné.</w:t>
      </w:r>
    </w:p>
    <w:p w14:paraId="0C0DB16E" w14:textId="77777777" w:rsidR="00A04E3B" w:rsidRDefault="00A04E3B" w:rsidP="00A04E3B">
      <w:pPr>
        <w:spacing w:after="0" w:line="276" w:lineRule="auto"/>
      </w:pPr>
    </w:p>
    <w:p w14:paraId="045C904C" w14:textId="0C56AC72" w:rsidR="00A04E3B" w:rsidRDefault="00A04E3B" w:rsidP="00A04E3B">
      <w:pPr>
        <w:spacing w:after="0" w:line="276" w:lineRule="auto"/>
      </w:pPr>
      <w:r>
        <w:t xml:space="preserve">3. </w:t>
      </w:r>
      <w:r w:rsidRPr="00A04E3B">
        <w:rPr>
          <w:b/>
          <w:bCs/>
          <w:u w:val="single"/>
        </w:rPr>
        <w:t>Interactivité et Filtrage (Les Segments)</w:t>
      </w:r>
    </w:p>
    <w:p w14:paraId="6E186416" w14:textId="77777777" w:rsidR="00A04E3B" w:rsidRDefault="00A04E3B" w:rsidP="00A04E3B">
      <w:pPr>
        <w:spacing w:after="0" w:line="276" w:lineRule="auto"/>
      </w:pPr>
      <w:r>
        <w:t>Pour permettre une exploration granulaire des données sans surcharger l'interface, deux segments (Slicers) interactifs ont été intégrés sur la gauche :</w:t>
      </w:r>
    </w:p>
    <w:p w14:paraId="38C48DD6" w14:textId="0A6367AD" w:rsidR="00A04E3B" w:rsidRDefault="00A04E3B" w:rsidP="00A04E3B">
      <w:pPr>
        <w:spacing w:after="0" w:line="276" w:lineRule="auto"/>
      </w:pPr>
      <w:r>
        <w:t>1. Filtre par Catégorie (`</w:t>
      </w:r>
      <w:r>
        <w:t>nom catégorie</w:t>
      </w:r>
      <w:r>
        <w:t>`) : Permet d'isoler une discipline ou un type de produit spécifique (ex: *Running, Natation, Tennis, Yoga).</w:t>
      </w:r>
    </w:p>
    <w:p w14:paraId="67822FAB" w14:textId="6147610F" w:rsidR="00A04E3B" w:rsidRDefault="00A04E3B" w:rsidP="00A04E3B">
      <w:pPr>
        <w:spacing w:after="0" w:line="276" w:lineRule="auto"/>
      </w:pPr>
      <w:r>
        <w:t>2. Filtre par Ville (`</w:t>
      </w:r>
      <w:r>
        <w:t>nom ville</w:t>
      </w:r>
      <w:r>
        <w:t>`) : Permet de basculer l'ensemble du rapport sur une zone géographique précise (ex: Grand Kivu, Kinshasa).</w:t>
      </w:r>
    </w:p>
    <w:p w14:paraId="086BA6AA" w14:textId="77777777" w:rsidR="00A04E3B" w:rsidRDefault="00A04E3B" w:rsidP="00A04E3B">
      <w:pPr>
        <w:spacing w:after="0" w:line="276" w:lineRule="auto"/>
      </w:pPr>
    </w:p>
    <w:p w14:paraId="2868A1F5" w14:textId="519DCC4D" w:rsidR="00A04E3B" w:rsidRDefault="00A04E3B" w:rsidP="00A04E3B">
      <w:pPr>
        <w:spacing w:after="0" w:line="276" w:lineRule="auto"/>
      </w:pPr>
      <w:r>
        <w:t>L'activation de n'importe quel bouton met instantanément à jour l'intégralité des visuels du tableau de bord (Cartes, Courbes, Carte géographique et Top 5).</w:t>
      </w:r>
    </w:p>
    <w:p w14:paraId="5119ED19" w14:textId="77777777" w:rsidR="00A04E3B" w:rsidRDefault="00A04E3B" w:rsidP="00A04E3B">
      <w:pPr>
        <w:spacing w:after="0" w:line="276" w:lineRule="auto"/>
      </w:pPr>
    </w:p>
    <w:p w14:paraId="6AA9C1A7" w14:textId="1DB8EDFA" w:rsidR="00A04E3B" w:rsidRPr="00A85AD0" w:rsidRDefault="00A04E3B" w:rsidP="00A04E3B">
      <w:pPr>
        <w:spacing w:after="0" w:line="276" w:lineRule="auto"/>
        <w:rPr>
          <w:b/>
          <w:bCs/>
          <w:u w:val="single"/>
        </w:rPr>
      </w:pPr>
      <w:r>
        <w:t xml:space="preserve">4. </w:t>
      </w:r>
      <w:r w:rsidRPr="00A85AD0">
        <w:rPr>
          <w:b/>
          <w:bCs/>
          <w:u w:val="single"/>
        </w:rPr>
        <w:t>Guide des Formules et DAX (Extraits)</w:t>
      </w:r>
    </w:p>
    <w:p w14:paraId="0D772140" w14:textId="77777777" w:rsidR="00A04E3B" w:rsidRDefault="00A04E3B" w:rsidP="00A04E3B">
      <w:pPr>
        <w:spacing w:after="0" w:line="276" w:lineRule="auto"/>
      </w:pPr>
      <w:r>
        <w:t>Pour garantir la cohérence des indicateurs, les mesures clés suivantes ont été implémentées :</w:t>
      </w:r>
    </w:p>
    <w:p w14:paraId="689BDFCA" w14:textId="50D2AE29" w:rsidR="00A04E3B" w:rsidRDefault="00A85AD0" w:rsidP="00A04E3B">
      <w:pPr>
        <w:spacing w:after="0" w:line="276" w:lineRule="auto"/>
      </w:pPr>
      <w:r>
        <w:t>DAX</w:t>
      </w:r>
    </w:p>
    <w:p w14:paraId="166048F8" w14:textId="630828FF" w:rsidR="00A85AD0" w:rsidRPr="00A85AD0" w:rsidRDefault="00A85AD0" w:rsidP="00A85AD0">
      <w:pPr>
        <w:pStyle w:val="Paragraphedeliste"/>
        <w:numPr>
          <w:ilvl w:val="0"/>
          <w:numId w:val="2"/>
        </w:numPr>
        <w:spacing w:after="0" w:line="276" w:lineRule="auto"/>
        <w:rPr>
          <w:b/>
          <w:bCs/>
          <w:u w:val="single"/>
        </w:rPr>
      </w:pPr>
      <w:r w:rsidRPr="00A85AD0">
        <w:rPr>
          <w:b/>
          <w:bCs/>
          <w:u w:val="single"/>
        </w:rPr>
        <w:t>Quantité Totale Vendue</w:t>
      </w:r>
    </w:p>
    <w:p w14:paraId="41220B79" w14:textId="5DC01EC0" w:rsidR="00A85AD0" w:rsidRDefault="00A85AD0" w:rsidP="00A85AD0">
      <w:pPr>
        <w:spacing w:after="0" w:line="276" w:lineRule="auto"/>
      </w:pPr>
      <w:r>
        <w:t>Quantite_Totale = SUM(Ventes[quantite_vendue])</w:t>
      </w:r>
    </w:p>
    <w:p w14:paraId="521EE511" w14:textId="418955F1" w:rsidR="00A85AD0" w:rsidRPr="00A85AD0" w:rsidRDefault="00A85AD0" w:rsidP="00A85AD0">
      <w:pPr>
        <w:pStyle w:val="Paragraphedeliste"/>
        <w:numPr>
          <w:ilvl w:val="0"/>
          <w:numId w:val="2"/>
        </w:numPr>
        <w:spacing w:after="0" w:line="276" w:lineRule="auto"/>
        <w:rPr>
          <w:b/>
          <w:bCs/>
          <w:u w:val="single"/>
        </w:rPr>
      </w:pPr>
      <w:r w:rsidRPr="00A85AD0">
        <w:rPr>
          <w:b/>
          <w:bCs/>
          <w:u w:val="single"/>
        </w:rPr>
        <w:t>Chiffre d'Affaires (Montant Gagné)</w:t>
      </w:r>
    </w:p>
    <w:p w14:paraId="1E9EADB8" w14:textId="05B7BA9D" w:rsidR="00EF5B0E" w:rsidRDefault="00A85AD0" w:rsidP="00A85AD0">
      <w:pPr>
        <w:spacing w:after="0" w:line="276" w:lineRule="auto"/>
      </w:pPr>
      <w:r>
        <w:t>Montant Gagné</w:t>
      </w:r>
      <w:r>
        <w:t xml:space="preserve"> = SUMX(Ventes, Ventes[quantite_vendue] * RELATED(Produits[</w:t>
      </w:r>
      <w:r>
        <w:t>prix unitaire</w:t>
      </w:r>
      <w:r>
        <w:t>]))</w:t>
      </w:r>
    </w:p>
    <w:sectPr w:rsidR="00EF5B0E" w:rsidSect="00A04E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E65"/>
    <w:multiLevelType w:val="hybridMultilevel"/>
    <w:tmpl w:val="3B160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C31BE"/>
    <w:multiLevelType w:val="hybridMultilevel"/>
    <w:tmpl w:val="F0F46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A489E"/>
    <w:multiLevelType w:val="hybridMultilevel"/>
    <w:tmpl w:val="0C9AB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761283">
    <w:abstractNumId w:val="2"/>
  </w:num>
  <w:num w:numId="2" w16cid:durableId="47339757">
    <w:abstractNumId w:val="1"/>
  </w:num>
  <w:num w:numId="3" w16cid:durableId="193547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3B"/>
    <w:rsid w:val="00161565"/>
    <w:rsid w:val="002613D4"/>
    <w:rsid w:val="008665F6"/>
    <w:rsid w:val="00A04E3B"/>
    <w:rsid w:val="00A85AD0"/>
    <w:rsid w:val="00EF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D0D0"/>
  <w15:chartTrackingRefBased/>
  <w15:docId w15:val="{D1BBABC0-FF86-4BBB-A070-DCB40557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B"/>
  </w:style>
  <w:style w:type="paragraph" w:styleId="Titre1">
    <w:name w:val="heading 1"/>
    <w:basedOn w:val="Normal"/>
    <w:next w:val="Normal"/>
    <w:link w:val="Titre1Car"/>
    <w:uiPriority w:val="9"/>
    <w:qFormat/>
    <w:rsid w:val="00A0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E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E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E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E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E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E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E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E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E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E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yakolo</dc:creator>
  <cp:keywords/>
  <dc:description/>
  <cp:lastModifiedBy>rachel yakolo</cp:lastModifiedBy>
  <cp:revision>1</cp:revision>
  <dcterms:created xsi:type="dcterms:W3CDTF">2026-05-23T15:51:00Z</dcterms:created>
  <dcterms:modified xsi:type="dcterms:W3CDTF">2026-05-23T16:14:00Z</dcterms:modified>
</cp:coreProperties>
</file>