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3D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276" w:lineRule="auto"/>
        <w:ind w:left="77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rPr/>
    </w:pPr>
    <w:bookmarkStart w:colFirst="0" w:colLast="0" w:name="_4017fk80lz86" w:id="2"/>
    <w:bookmarkEnd w:id="2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622: Stochastic Modeling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Subtitle"/>
      <w:ind w:left="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622: Stochastic Modeling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