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sz w:val="46"/>
          <w:szCs w:val="46"/>
        </w:rPr>
      </w:pPr>
      <w:bookmarkStart w:colFirst="0" w:colLast="0" w:name="_bpqpni8j6c73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Step 4 – Marketing Alpha: Machine Learning for Smarter Campaigns</w:t>
      </w:r>
    </w:p>
    <w:p w:rsidR="00000000" w:rsidDel="00000000" w:rsidP="00000000" w:rsidRDefault="00000000" w:rsidRPr="00000000" w14:paraId="0000000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 modern marketing, </w:t>
      </w:r>
      <w:r w:rsidDel="00000000" w:rsidR="00000000" w:rsidRPr="00000000">
        <w:rPr>
          <w:b w:val="1"/>
          <w:rtl w:val="0"/>
        </w:rPr>
        <w:t xml:space="preserve">data is the new alpha</w:t>
      </w:r>
      <w:r w:rsidDel="00000000" w:rsidR="00000000" w:rsidRPr="00000000">
        <w:rPr>
          <w:rtl w:val="0"/>
        </w:rPr>
        <w:t xml:space="preserve">. Just as traders seek strategies that consistently outperform the market, marketers seek tools that </w:t>
      </w:r>
      <w:r w:rsidDel="00000000" w:rsidR="00000000" w:rsidRPr="00000000">
        <w:rPr>
          <w:b w:val="1"/>
          <w:rtl w:val="0"/>
        </w:rPr>
        <w:t xml:space="preserve">anticipate customer behavior, reduce churn, and maximize ROI</w:t>
      </w:r>
      <w:r w:rsidDel="00000000" w:rsidR="00000000" w:rsidRPr="00000000">
        <w:rPr>
          <w:rtl w:val="0"/>
        </w:rPr>
        <w:t xml:space="preserve">. Machine learning (ML) offers this “Marketing Alpha” by transforming raw customer data into actionable strategies.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Our group’s analysis highlights how different ML methods — from </w:t>
      </w:r>
      <w:r w:rsidDel="00000000" w:rsidR="00000000" w:rsidRPr="00000000">
        <w:rPr>
          <w:b w:val="1"/>
          <w:rtl w:val="0"/>
        </w:rPr>
        <w:t xml:space="preserve">regularization models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clustering and classification trees</w:t>
      </w:r>
      <w:r w:rsidDel="00000000" w:rsidR="00000000" w:rsidRPr="00000000">
        <w:rPr>
          <w:rtl w:val="0"/>
        </w:rPr>
        <w:t xml:space="preserve"> — can be combined to give marketing teams an edge.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4ov2cob7cl1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Understanding Customers: Segmentation through Clustering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K-Means and Hierarchical Clustering</w:t>
      </w:r>
      <w:r w:rsidDel="00000000" w:rsidR="00000000" w:rsidRPr="00000000">
        <w:rPr>
          <w:rtl w:val="0"/>
        </w:rPr>
        <w:t xml:space="preserve"> group customers into natural clusters based on similarities in demographics, purchase behavior, or usage patterns.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This unsupervised approach provides </w:t>
      </w:r>
      <w:r w:rsidDel="00000000" w:rsidR="00000000" w:rsidRPr="00000000">
        <w:rPr>
          <w:b w:val="1"/>
          <w:rtl w:val="0"/>
        </w:rPr>
        <w:t xml:space="preserve">flexible segmentation</w:t>
      </w:r>
      <w:r w:rsidDel="00000000" w:rsidR="00000000" w:rsidRPr="00000000">
        <w:rPr>
          <w:rtl w:val="0"/>
        </w:rPr>
        <w:t xml:space="preserve"> without requiring predefined labels.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 marketing, clustering translates into: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Identifying </w:t>
      </w:r>
      <w:r w:rsidDel="00000000" w:rsidR="00000000" w:rsidRPr="00000000">
        <w:rPr>
          <w:b w:val="1"/>
          <w:rtl w:val="0"/>
        </w:rPr>
        <w:t xml:space="preserve">high-value vs. at-risk customer groups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Designing </w:t>
      </w:r>
      <w:r w:rsidDel="00000000" w:rsidR="00000000" w:rsidRPr="00000000">
        <w:rPr>
          <w:b w:val="1"/>
          <w:rtl w:val="0"/>
        </w:rPr>
        <w:t xml:space="preserve">personalized offers</w:t>
      </w:r>
      <w:r w:rsidDel="00000000" w:rsidR="00000000" w:rsidRPr="00000000">
        <w:rPr>
          <w:rtl w:val="0"/>
        </w:rPr>
        <w:t xml:space="preserve"> for specific segments (e.g., premium bundles for loyal users, retention incentives for price-sensitive customers).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outputs</w:t>
      </w:r>
      <w:r w:rsidDel="00000000" w:rsidR="00000000" w:rsidRPr="00000000">
        <w:rPr>
          <w:rtl w:val="0"/>
        </w:rPr>
        <w:t xml:space="preserve"> such as dendrograms and heatmaps make complex customer relationships easy to interpret for managers.</w:t>
        <w:br w:type="textWrapping"/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i w:val="1"/>
          <w:rtl w:val="0"/>
        </w:rPr>
        <w:t xml:space="preserve">Alpha Effect:</w:t>
      </w:r>
      <w:r w:rsidDel="00000000" w:rsidR="00000000" w:rsidRPr="00000000">
        <w:rPr>
          <w:rtl w:val="0"/>
        </w:rPr>
        <w:t xml:space="preserve"> Marketing spend is optimized by targeting the right group at the right time, instead of applying one-size-fits-all campaigns.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yu8j7nui39kz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Predicting Behavior: Classification and Regression Trees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Classification Trees</w:t>
      </w:r>
      <w:r w:rsidDel="00000000" w:rsidR="00000000" w:rsidRPr="00000000">
        <w:rPr>
          <w:rtl w:val="0"/>
        </w:rPr>
        <w:t xml:space="preserve"> break down churn prediction into </w:t>
      </w:r>
      <w:r w:rsidDel="00000000" w:rsidR="00000000" w:rsidRPr="00000000">
        <w:rPr>
          <w:b w:val="1"/>
          <w:rtl w:val="0"/>
        </w:rPr>
        <w:t xml:space="preserve">clear decision rules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“If contract = month-to-month and tenure &lt; 12 months → High churn risk.”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They handle both numerical and categorical data, require no distributional assumptions, and are easy to visualize.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For marketers, this means: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Churn reduction campaigns</w:t>
      </w:r>
      <w:r w:rsidDel="00000000" w:rsidR="00000000" w:rsidRPr="00000000">
        <w:rPr>
          <w:rtl w:val="0"/>
        </w:rPr>
        <w:t xml:space="preserve"> informed by top drivers (e.g., contract type, monthly charges).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Targeted cross-sell/upsell strategies</w:t>
      </w:r>
      <w:r w:rsidDel="00000000" w:rsidR="00000000" w:rsidRPr="00000000">
        <w:rPr>
          <w:rtl w:val="0"/>
        </w:rPr>
        <w:t xml:space="preserve">, since trees highlight customers most likely to purchase additional services.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Regression Trees</w:t>
      </w:r>
      <w:r w:rsidDel="00000000" w:rsidR="00000000" w:rsidRPr="00000000">
        <w:rPr>
          <w:rtl w:val="0"/>
        </w:rPr>
        <w:t xml:space="preserve"> extend the idea to predict continuous outcomes such as </w:t>
      </w:r>
      <w:r w:rsidDel="00000000" w:rsidR="00000000" w:rsidRPr="00000000">
        <w:rPr>
          <w:b w:val="1"/>
          <w:rtl w:val="0"/>
        </w:rPr>
        <w:t xml:space="preserve">lifetime value (LTV)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expected monthly spend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spacing w:after="240" w:before="240" w:line="276" w:lineRule="auto"/>
        <w:rPr/>
      </w:pPr>
      <w:r w:rsidDel="00000000" w:rsidR="00000000" w:rsidRPr="00000000">
        <w:rPr>
          <w:i w:val="1"/>
          <w:rtl w:val="0"/>
        </w:rPr>
        <w:t xml:space="preserve">Alpha Effect:</w:t>
      </w:r>
      <w:r w:rsidDel="00000000" w:rsidR="00000000" w:rsidRPr="00000000">
        <w:rPr>
          <w:rtl w:val="0"/>
        </w:rPr>
        <w:t xml:space="preserve"> Trees connect customer insights directly to campaign rules, bridging analytics with frontline action.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g7syxvgp384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Sharpening the Model: Regularization and Tuning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LASSO (L1), Ridge (L2), and Elastic Net</w:t>
      </w:r>
      <w:r w:rsidDel="00000000" w:rsidR="00000000" w:rsidRPr="00000000">
        <w:rPr>
          <w:rtl w:val="0"/>
        </w:rPr>
        <w:t xml:space="preserve"> regression models manage the complexity of high-dimensional marketing data (e.g., dozens of demographic and behavioral features).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They help avoid </w:t>
      </w:r>
      <w:r w:rsidDel="00000000" w:rsidR="00000000" w:rsidRPr="00000000">
        <w:rPr>
          <w:b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 by penalizing irrelevant features, automatically selecting the most predictive signals.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Hyperparameter Tuning</w:t>
      </w:r>
      <w:r w:rsidDel="00000000" w:rsidR="00000000" w:rsidRPr="00000000">
        <w:rPr>
          <w:rtl w:val="0"/>
        </w:rPr>
        <w:t xml:space="preserve"> (via GridSearchCV or RandomizedSearchCV) ensures models remain </w:t>
      </w:r>
      <w:r w:rsidDel="00000000" w:rsidR="00000000" w:rsidRPr="00000000">
        <w:rPr>
          <w:b w:val="1"/>
          <w:rtl w:val="0"/>
        </w:rPr>
        <w:t xml:space="preserve">generalizable</w:t>
      </w:r>
      <w:r w:rsidDel="00000000" w:rsidR="00000000" w:rsidRPr="00000000">
        <w:rPr>
          <w:rtl w:val="0"/>
        </w:rPr>
        <w:t xml:space="preserve"> to new customers.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This is especially important in marketing where datasets are </w:t>
      </w:r>
      <w:r w:rsidDel="00000000" w:rsidR="00000000" w:rsidRPr="00000000">
        <w:rPr>
          <w:b w:val="1"/>
          <w:rtl w:val="0"/>
        </w:rPr>
        <w:t xml:space="preserve">dynamic</w:t>
      </w:r>
      <w:r w:rsidDel="00000000" w:rsidR="00000000" w:rsidRPr="00000000">
        <w:rPr>
          <w:rtl w:val="0"/>
        </w:rPr>
        <w:t xml:space="preserve"> (customer behavior changes with promotions, competitors, or seasons).</w:t>
        <w:br w:type="textWrapping"/>
      </w:r>
    </w:p>
    <w:p w:rsidR="00000000" w:rsidDel="00000000" w:rsidP="00000000" w:rsidRDefault="00000000" w:rsidRPr="00000000" w14:paraId="0000001A">
      <w:pPr>
        <w:spacing w:after="240" w:before="240" w:line="276" w:lineRule="auto"/>
        <w:rPr/>
      </w:pPr>
      <w:r w:rsidDel="00000000" w:rsidR="00000000" w:rsidRPr="00000000">
        <w:rPr>
          <w:i w:val="1"/>
          <w:rtl w:val="0"/>
        </w:rPr>
        <w:t xml:space="preserve">Alpha Effect:</w:t>
      </w:r>
      <w:r w:rsidDel="00000000" w:rsidR="00000000" w:rsidRPr="00000000">
        <w:rPr>
          <w:rtl w:val="0"/>
        </w:rPr>
        <w:t xml:space="preserve"> Regularization reduces noise and pinpoints the </w:t>
      </w:r>
      <w:r w:rsidDel="00000000" w:rsidR="00000000" w:rsidRPr="00000000">
        <w:rPr>
          <w:b w:val="1"/>
          <w:rtl w:val="0"/>
        </w:rPr>
        <w:t xml:space="preserve">true drivers of churn, loyalty, or conversion</w:t>
      </w:r>
      <w:r w:rsidDel="00000000" w:rsidR="00000000" w:rsidRPr="00000000">
        <w:rPr>
          <w:rtl w:val="0"/>
        </w:rPr>
        <w:t xml:space="preserve">, making campaigns evidence-based rather than intuition-driven.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9me6u3cxg47c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Why This Matters for Marketers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Segmentation:</w:t>
      </w:r>
      <w:r w:rsidDel="00000000" w:rsidR="00000000" w:rsidRPr="00000000">
        <w:rPr>
          <w:rtl w:val="0"/>
        </w:rPr>
        <w:t xml:space="preserve"> Clustering creates natural segments for personalized campaigns.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Predictive Targeting:</w:t>
      </w:r>
      <w:r w:rsidDel="00000000" w:rsidR="00000000" w:rsidRPr="00000000">
        <w:rPr>
          <w:rtl w:val="0"/>
        </w:rPr>
        <w:t xml:space="preserve"> Classification trees flag customers most likely to churn or convert.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Value Forecasting:</w:t>
      </w:r>
      <w:r w:rsidDel="00000000" w:rsidR="00000000" w:rsidRPr="00000000">
        <w:rPr>
          <w:rtl w:val="0"/>
        </w:rPr>
        <w:t xml:space="preserve"> Regression trees predict LTV, guiding long-term retention strategies.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Robustness:</w:t>
      </w:r>
      <w:r w:rsidDel="00000000" w:rsidR="00000000" w:rsidRPr="00000000">
        <w:rPr>
          <w:rtl w:val="0"/>
        </w:rPr>
        <w:t xml:space="preserve"> Regularization + tuning ensure models don’t just explain the past but also forecast the future.</w:t>
        <w:br w:type="textWrapping"/>
      </w:r>
    </w:p>
    <w:p w:rsidR="00000000" w:rsidDel="00000000" w:rsidP="00000000" w:rsidRDefault="00000000" w:rsidRPr="00000000" w14:paraId="0000002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Together, these methods form a </w:t>
      </w:r>
      <w:r w:rsidDel="00000000" w:rsidR="00000000" w:rsidRPr="00000000">
        <w:rPr>
          <w:b w:val="1"/>
          <w:rtl w:val="0"/>
        </w:rPr>
        <w:t xml:space="preserve">marketing toolkit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Clustering = </w:t>
      </w:r>
      <w:r w:rsidDel="00000000" w:rsidR="00000000" w:rsidRPr="00000000">
        <w:rPr>
          <w:i w:val="1"/>
          <w:rtl w:val="0"/>
        </w:rPr>
        <w:t xml:space="preserve">“Who are my customers?”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Classification Trees = </w:t>
      </w:r>
      <w:r w:rsidDel="00000000" w:rsidR="00000000" w:rsidRPr="00000000">
        <w:rPr>
          <w:i w:val="1"/>
          <w:rtl w:val="0"/>
        </w:rPr>
        <w:t xml:space="preserve">“Who will churn?”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Regression Trees = </w:t>
      </w:r>
      <w:r w:rsidDel="00000000" w:rsidR="00000000" w:rsidRPr="00000000">
        <w:rPr>
          <w:i w:val="1"/>
          <w:rtl w:val="0"/>
        </w:rPr>
        <w:t xml:space="preserve">“What will they spend?”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Regularization + Tuning = </w:t>
      </w:r>
      <w:r w:rsidDel="00000000" w:rsidR="00000000" w:rsidRPr="00000000">
        <w:rPr>
          <w:i w:val="1"/>
          <w:rtl w:val="0"/>
        </w:rPr>
        <w:t xml:space="preserve">“Which signals matter most, and how do I keep models reliable?”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xub4kdnv0y5p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Conclusion: The Marketing Alpha Advantage</w:t>
      </w:r>
    </w:p>
    <w:p w:rsidR="00000000" w:rsidDel="00000000" w:rsidP="00000000" w:rsidRDefault="00000000" w:rsidRPr="00000000" w14:paraId="0000002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By combining clustering, trees, and regularization with systematic hyperparameter tuning, marketers gain the equivalent of </w:t>
      </w:r>
      <w:r w:rsidDel="00000000" w:rsidR="00000000" w:rsidRPr="00000000">
        <w:rPr>
          <w:b w:val="1"/>
          <w:rtl w:val="0"/>
        </w:rPr>
        <w:t xml:space="preserve">alpha in finance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Smarter targeting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higher campaign ROI.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Reduced churn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greater customer lifetime value.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Actionable insights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transparency for executives and teams.</w:t>
        <w:br w:type="textWrapping"/>
      </w:r>
    </w:p>
    <w:p w:rsidR="00000000" w:rsidDel="00000000" w:rsidP="00000000" w:rsidRDefault="00000000" w:rsidRPr="00000000" w14:paraId="0000002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Just as financial analysts rely on quantitative models to identify mispriced assets, marketers can use ML to uncover </w:t>
      </w:r>
      <w:r w:rsidDel="00000000" w:rsidR="00000000" w:rsidRPr="00000000">
        <w:rPr>
          <w:b w:val="1"/>
          <w:rtl w:val="0"/>
        </w:rPr>
        <w:t xml:space="preserve">hidden patterns in customer data</w:t>
      </w:r>
      <w:r w:rsidDel="00000000" w:rsidR="00000000" w:rsidRPr="00000000">
        <w:rPr>
          <w:rtl w:val="0"/>
        </w:rPr>
        <w:t xml:space="preserve">. The result is </w:t>
      </w:r>
      <w:r w:rsidDel="00000000" w:rsidR="00000000" w:rsidRPr="00000000">
        <w:rPr>
          <w:b w:val="1"/>
          <w:rtl w:val="0"/>
        </w:rPr>
        <w:t xml:space="preserve">competitive advantage</w:t>
      </w:r>
      <w:r w:rsidDel="00000000" w:rsidR="00000000" w:rsidRPr="00000000">
        <w:rPr>
          <w:rtl w:val="0"/>
        </w:rPr>
        <w:t xml:space="preserve"> — campaigns that are not only data-driven but strategically optimized for long-term growth.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