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A1929"/>
          <w:sz w:val="76"/>
        </w:rPr>
        <w:t>TechEdu</w:t>
      </w:r>
    </w:p>
    <w:p>
      <w:pPr>
        <w:jc w:val="center"/>
      </w:pPr>
      <w:r>
        <w:rPr>
          <w:rFonts w:ascii="Calibri" w:hAnsi="Calibri"/>
          <w:color w:val="555555"/>
          <w:sz w:val="36"/>
        </w:rPr>
        <w:t>Mobile Learning Application</w:t>
      </w:r>
    </w:p>
    <w:p/>
    <w:p>
      <w:pPr>
        <w:pBdr>
          <w:bottom w:val="single" w:sz="6" w:space="1" w:color="0A1929"/>
        </w:pBdr>
        <w:spacing w:before="80" w:after="200"/>
      </w:pPr>
    </w:p>
    <w:p/>
    <w:p>
      <w:pPr>
        <w:spacing w:after="100"/>
        <w:jc w:val="center"/>
      </w:pPr>
      <w:r>
        <w:rPr>
          <w:rFonts w:ascii="Calibri" w:hAnsi="Calibri"/>
          <w:b/>
          <w:color w:val="0A1929"/>
          <w:sz w:val="24"/>
        </w:rPr>
        <w:t xml:space="preserve">Course:  </w:t>
      </w:r>
      <w:r>
        <w:rPr>
          <w:rFonts w:ascii="Calibri" w:hAnsi="Calibri"/>
          <w:color w:val="1A1A2E"/>
          <w:sz w:val="24"/>
        </w:rPr>
        <w:t>Mobile Application Development</w:t>
      </w:r>
    </w:p>
    <w:p>
      <w:pPr>
        <w:spacing w:after="100"/>
        <w:jc w:val="center"/>
      </w:pPr>
      <w:r>
        <w:rPr>
          <w:rFonts w:ascii="Calibri" w:hAnsi="Calibri"/>
          <w:b/>
          <w:color w:val="0A1929"/>
          <w:sz w:val="24"/>
        </w:rPr>
        <w:t xml:space="preserve">Group:  </w:t>
      </w:r>
      <w:r>
        <w:rPr>
          <w:rFonts w:ascii="Calibri" w:hAnsi="Calibri"/>
          <w:color w:val="1A1A2E"/>
          <w:sz w:val="24"/>
        </w:rPr>
        <w:t>Group 1</w:t>
      </w:r>
    </w:p>
    <w:p>
      <w:pPr>
        <w:spacing w:after="100"/>
        <w:jc w:val="center"/>
      </w:pPr>
      <w:r>
        <w:rPr>
          <w:rFonts w:ascii="Calibri" w:hAnsi="Calibri"/>
          <w:b/>
          <w:color w:val="0A1929"/>
          <w:sz w:val="24"/>
        </w:rPr>
        <w:t xml:space="preserve">Members:  </w:t>
      </w:r>
      <w:r>
        <w:rPr>
          <w:rFonts w:ascii="Calibri" w:hAnsi="Calibri"/>
          <w:color w:val="1A1A2E"/>
          <w:sz w:val="24"/>
        </w:rPr>
        <w:t>Muhammet Kadem Kalender  ·  Efe Erman  ·  Sarper Özkaya</w:t>
      </w:r>
    </w:p>
    <w:p>
      <w:pPr>
        <w:spacing w:after="100"/>
        <w:jc w:val="center"/>
      </w:pPr>
      <w:r>
        <w:rPr>
          <w:rFonts w:ascii="Calibri" w:hAnsi="Calibri"/>
          <w:b/>
          <w:color w:val="0A1929"/>
          <w:sz w:val="24"/>
        </w:rPr>
        <w:t xml:space="preserve">Platform:  </w:t>
      </w:r>
      <w:r>
        <w:rPr>
          <w:rFonts w:ascii="Calibri" w:hAnsi="Calibri"/>
          <w:color w:val="1A1A2E"/>
          <w:sz w:val="24"/>
        </w:rPr>
        <w:t>iOS  (Portrait &amp; Landscape)</w:t>
      </w:r>
    </w:p>
    <w:p>
      <w:pPr>
        <w:spacing w:after="100"/>
        <w:jc w:val="center"/>
      </w:pPr>
      <w:r>
        <w:rPr>
          <w:rFonts w:ascii="Calibri" w:hAnsi="Calibri"/>
          <w:b/>
          <w:color w:val="0A1929"/>
          <w:sz w:val="24"/>
        </w:rPr>
        <w:t xml:space="preserve">Date:  </w:t>
      </w:r>
      <w:r>
        <w:rPr>
          <w:rFonts w:ascii="Calibri" w:hAnsi="Calibri"/>
          <w:color w:val="1A1A2E"/>
          <w:sz w:val="24"/>
        </w:rPr>
        <w:t>June 06, 2026</w:t>
      </w:r>
    </w:p>
    <w:p>
      <w:r>
        <w:br w:type="page"/>
      </w:r>
    </w:p>
    <w:p>
      <w:pPr>
        <w:spacing w:before="360" w:after="120"/>
      </w:pPr>
      <w:r>
        <w:rPr>
          <w:rFonts w:ascii="Calibri" w:hAnsi="Calibri"/>
          <w:b/>
          <w:color w:val="0A1929"/>
          <w:sz w:val="40"/>
        </w:rPr>
        <w:t>1. Executive Summary</w:t>
      </w:r>
    </w:p>
    <w:p>
      <w:pPr>
        <w:pBdr>
          <w:bottom w:val="single" w:sz="6" w:space="1" w:color="0A1929"/>
        </w:pBdr>
        <w:spacing w:before="80" w:after="200"/>
      </w:pPr>
    </w:p>
    <w:p>
      <w:pPr>
        <w:spacing w:after="120"/>
      </w:pPr>
      <w:r>
        <w:rPr>
          <w:rFonts w:ascii="Calibri" w:hAnsi="Calibri"/>
          <w:i w:val="0"/>
          <w:color w:val="1A1A2E"/>
          <w:sz w:val="22"/>
        </w:rPr>
        <w:t>TechEdu is an iOS mobile application developed for middle school students as part of a mobile application development course project. The application aims to make two key computer science topics — Operating System Structures and 5G Technology — accessible and engaging through a structured learning experience.</w:t>
      </w:r>
    </w:p>
    <w:p>
      <w:pPr>
        <w:spacing w:after="120"/>
      </w:pPr>
      <w:r>
        <w:rPr>
          <w:rFonts w:ascii="Calibri" w:hAnsi="Calibri"/>
          <w:i w:val="0"/>
          <w:color w:val="1A1A2E"/>
          <w:sz w:val="22"/>
        </w:rPr>
        <w:t>The app combines interactive lesson content with a gamified quiz system. Students progress through bite-sized lesson sections, then complete a timed multiple-choice quiz to test their understanding. Motivation is sustained through a points system, daily study streaks, and six unlockable badges. The application runs on both portrait and landscape orientations and follows Apple Human Interface Guidelines.</w:t>
      </w:r>
    </w:p>
    <w:p>
      <w:pPr>
        <w:spacing w:after="120"/>
      </w:pPr>
      <w:r>
        <w:rPr>
          <w:rFonts w:ascii="Calibri" w:hAnsi="Calibri"/>
          <w:i w:val="0"/>
          <w:color w:val="1A1A2E"/>
          <w:sz w:val="22"/>
        </w:rPr>
        <w:t>Built with React Native (Expo SDK 54) and React Native Reanimated 4, TechEdu delivers smooth animations and a consistent dark-themed UI across all screens.</w:t>
      </w:r>
    </w:p>
    <w:p>
      <w:pPr>
        <w:spacing w:before="360" w:after="120"/>
      </w:pPr>
      <w:r>
        <w:rPr>
          <w:rFonts w:ascii="Calibri" w:hAnsi="Calibri"/>
          <w:b/>
          <w:color w:val="0A1929"/>
          <w:sz w:val="40"/>
        </w:rPr>
        <w:t>2. Project Overview</w:t>
      </w:r>
    </w:p>
    <w:p>
      <w:pPr>
        <w:pBdr>
          <w:bottom w:val="single" w:sz="6" w:space="1" w:color="0A1929"/>
        </w:pBdr>
        <w:spacing w:before="80" w:after="200"/>
      </w:pPr>
    </w:p>
    <w:p>
      <w:pPr>
        <w:spacing w:before="200" w:after="120"/>
      </w:pPr>
      <w:r>
        <w:rPr>
          <w:rFonts w:ascii="Calibri" w:hAnsi="Calibri"/>
          <w:b/>
          <w:color w:val="0A1929"/>
          <w:sz w:val="30"/>
        </w:rPr>
        <w:t>2.1 Objectives</w:t>
      </w:r>
    </w:p>
    <w:p>
      <w:pPr>
        <w:pStyle w:val="ListBullet"/>
        <w:spacing w:after="60"/>
      </w:pPr>
      <w:r>
        <w:rPr>
          <w:rFonts w:ascii="Calibri" w:hAnsi="Calibri"/>
          <w:color w:val="1A1A2E"/>
          <w:sz w:val="22"/>
        </w:rPr>
        <w:t>Deliver computer science fundamentals to middle school students in an approachable format.</w:t>
      </w:r>
    </w:p>
    <w:p>
      <w:pPr>
        <w:pStyle w:val="ListBullet"/>
        <w:spacing w:after="60"/>
      </w:pPr>
      <w:r>
        <w:rPr>
          <w:rFonts w:ascii="Calibri" w:hAnsi="Calibri"/>
          <w:color w:val="1A1A2E"/>
          <w:sz w:val="22"/>
        </w:rPr>
        <w:t>Replace passive reading with structured, section-by-section progression.</w:t>
      </w:r>
    </w:p>
    <w:p>
      <w:pPr>
        <w:pStyle w:val="ListBullet"/>
        <w:spacing w:after="60"/>
      </w:pPr>
      <w:r>
        <w:rPr>
          <w:rFonts w:ascii="Calibri" w:hAnsi="Calibri"/>
          <w:color w:val="1A1A2E"/>
          <w:sz w:val="22"/>
        </w:rPr>
        <w:t>Reinforce learning through immediate quiz feedback and detailed answer explanations.</w:t>
      </w:r>
    </w:p>
    <w:p>
      <w:pPr>
        <w:pStyle w:val="ListBullet"/>
        <w:spacing w:after="60"/>
      </w:pPr>
      <w:r>
        <w:rPr>
          <w:rFonts w:ascii="Calibri" w:hAnsi="Calibri"/>
          <w:color w:val="1A1A2E"/>
          <w:sz w:val="22"/>
        </w:rPr>
        <w:t>Encourage daily study habits via streaks, points, and badge milestones.</w:t>
      </w:r>
    </w:p>
    <w:p>
      <w:pPr>
        <w:pStyle w:val="ListBullet"/>
        <w:spacing w:after="60"/>
      </w:pPr>
      <w:r>
        <w:rPr>
          <w:rFonts w:ascii="Calibri" w:hAnsi="Calibri"/>
          <w:color w:val="1A1A2E"/>
          <w:sz w:val="22"/>
        </w:rPr>
        <w:t>Provide a polished, iOS-native visual experience in both portrait and landscape.</w:t>
      </w:r>
    </w:p>
    <w:p/>
    <w:p>
      <w:pPr>
        <w:spacing w:before="200" w:after="120"/>
      </w:pPr>
      <w:r>
        <w:rPr>
          <w:rFonts w:ascii="Calibri" w:hAnsi="Calibri"/>
          <w:b/>
          <w:color w:val="0A1929"/>
          <w:sz w:val="30"/>
        </w:rPr>
        <w:t>2.2 Target Audience</w:t>
      </w:r>
    </w:p>
    <w:p>
      <w:pPr>
        <w:spacing w:after="120"/>
      </w:pPr>
      <w:r>
        <w:rPr>
          <w:rFonts w:ascii="Calibri" w:hAnsi="Calibri"/>
          <w:i w:val="0"/>
          <w:color w:val="1A1A2E"/>
          <w:sz w:val="22"/>
        </w:rPr>
        <w:t>The primary users are middle school students (ages 11–14) who are beginning to engage with digital technology concepts. The UI uses simple language, large touch targets, and immediate visual feedback to accommodate users with limited prior experience in formal computer science education.</w:t>
      </w:r>
    </w:p>
    <w:p>
      <w:pPr>
        <w:spacing w:before="200" w:after="120"/>
      </w:pPr>
      <w:r>
        <w:rPr>
          <w:rFonts w:ascii="Calibri" w:hAnsi="Calibri"/>
          <w:b/>
          <w:color w:val="0A1929"/>
          <w:sz w:val="30"/>
        </w:rPr>
        <w:t>2.3 Topic Selection Rationale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1929"/>
            <w:vAlign w:val="center"/>
          </w:tcPr>
          <w:p>
            <w:pPr>
              <w:jc w:val="center"/>
            </w:pPr>
            <w:r>
              <w:rPr>
                <w:rFonts w:ascii="Calibri" w:hAnsi="Calibri"/>
                <w:b/>
                <w:color w:val="FFFFFF"/>
                <w:sz w:val="21"/>
              </w:rPr>
              <w:t>Topic</w:t>
            </w:r>
          </w:p>
        </w:tc>
        <w:tc>
          <w:tcPr>
            <w:tcW w:type="dxa" w:w="4561"/>
            <w:shd w:val="clear" w:color="auto" w:fill="0A1929"/>
            <w:vAlign w:val="center"/>
          </w:tcPr>
          <w:p>
            <w:pPr>
              <w:jc w:val="center"/>
            </w:pPr>
            <w:r>
              <w:rPr>
                <w:rFonts w:ascii="Calibri" w:hAnsi="Calibri"/>
                <w:b/>
                <w:color w:val="FFFFFF"/>
                <w:sz w:val="21"/>
              </w:rPr>
              <w:t>Rationale</w:t>
            </w:r>
          </w:p>
        </w:tc>
      </w:tr>
      <w:tr>
        <w:tc>
          <w:tcPr>
            <w:tcW w:type="dxa" w:w="4561"/>
            <w:shd w:val="clear" w:color="auto" w:fill="F5F7FA"/>
            <w:vAlign w:val="center"/>
          </w:tcPr>
          <w:p>
            <w:r>
              <w:rPr>
                <w:rFonts w:ascii="Calibri" w:hAnsi="Calibri"/>
                <w:color w:val="1A1A2E"/>
                <w:sz w:val="21"/>
              </w:rPr>
              <w:t>Operating System Structures</w:t>
            </w:r>
          </w:p>
        </w:tc>
        <w:tc>
          <w:tcPr>
            <w:tcW w:type="dxa" w:w="4561"/>
            <w:shd w:val="clear" w:color="auto" w:fill="F5F7FA"/>
            <w:vAlign w:val="center"/>
          </w:tcPr>
          <w:p>
            <w:r>
              <w:rPr>
                <w:rFonts w:ascii="Calibri" w:hAnsi="Calibri"/>
                <w:color w:val="1A1A2E"/>
                <w:sz w:val="21"/>
              </w:rPr>
              <w:t>A cornerstone of computer science literacy — understanding how hardware and software interact through kernels, modes, and system calls gives students a mental model for all computing.</w:t>
            </w:r>
          </w:p>
        </w:tc>
      </w:tr>
      <w:tr>
        <w:tc>
          <w:tcPr>
            <w:tcW w:type="dxa" w:w="4561"/>
            <w:shd w:val="clear" w:color="auto" w:fill="FFFFFF"/>
            <w:vAlign w:val="center"/>
          </w:tcPr>
          <w:p>
            <w:r>
              <w:rPr>
                <w:rFonts w:ascii="Calibri" w:hAnsi="Calibri"/>
                <w:color w:val="1A1A2E"/>
                <w:sz w:val="21"/>
              </w:rPr>
              <w:t>5G Technology</w:t>
            </w:r>
          </w:p>
        </w:tc>
        <w:tc>
          <w:tcPr>
            <w:tcW w:type="dxa" w:w="4561"/>
            <w:shd w:val="clear" w:color="auto" w:fill="FFFFFF"/>
            <w:vAlign w:val="center"/>
          </w:tcPr>
          <w:p>
            <w:r>
              <w:rPr>
                <w:rFonts w:ascii="Calibri" w:hAnsi="Calibri"/>
                <w:color w:val="1A1A2E"/>
                <w:sz w:val="21"/>
              </w:rPr>
              <w:t>A timely, curiosity-driven topic that connects classroom learning to visible real-world infrastructure: smart cities, autonomous vehicles, IoT, and remote surgery.</w:t>
            </w:r>
          </w:p>
        </w:tc>
      </w:tr>
    </w:tbl>
    <w:p/>
    <w:p>
      <w:pPr>
        <w:spacing w:before="360" w:after="120"/>
      </w:pPr>
      <w:r>
        <w:rPr>
          <w:rFonts w:ascii="Calibri" w:hAnsi="Calibri"/>
          <w:b/>
          <w:color w:val="0A1929"/>
          <w:sz w:val="40"/>
        </w:rPr>
        <w:t>3. Course Content</w:t>
      </w:r>
    </w:p>
    <w:p>
      <w:pPr>
        <w:pBdr>
          <w:bottom w:val="single" w:sz="6" w:space="1" w:color="0A1929"/>
        </w:pBdr>
        <w:spacing w:before="80" w:after="200"/>
      </w:pPr>
    </w:p>
    <w:p>
      <w:pPr>
        <w:spacing w:before="200" w:after="120"/>
      </w:pPr>
      <w:r>
        <w:rPr>
          <w:rFonts w:ascii="Calibri" w:hAnsi="Calibri"/>
          <w:b/>
          <w:color w:val="0A1929"/>
          <w:sz w:val="30"/>
        </w:rPr>
        <w:t>3.1 Lesson 1 — Operating System Structures</w:t>
      </w:r>
    </w:p>
    <w:p>
      <w:pPr>
        <w:spacing w:after="120"/>
      </w:pPr>
      <w:r>
        <w:rPr>
          <w:rFonts w:ascii="Calibri" w:hAnsi="Calibri"/>
          <w:i w:val="0"/>
          <w:color w:val="1A1A2E"/>
          <w:sz w:val="22"/>
        </w:rPr>
        <w:t>This lesson introduces the foundational concepts behind every modern operating system. It is divided into five progressive sections, each building on the previous one.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w:t>
            </w:r>
          </w:p>
        </w:tc>
        <w:tc>
          <w:tcPr>
            <w:tcW w:type="dxa" w:w="3041"/>
            <w:shd w:val="clear" w:color="auto" w:fill="0A1929"/>
            <w:vAlign w:val="center"/>
          </w:tcPr>
          <w:p>
            <w:pPr>
              <w:jc w:val="center"/>
            </w:pPr>
            <w:r>
              <w:rPr>
                <w:rFonts w:ascii="Calibri" w:hAnsi="Calibri"/>
                <w:b/>
                <w:color w:val="FFFFFF"/>
                <w:sz w:val="21"/>
              </w:rPr>
              <w:t>Section Title</w:t>
            </w:r>
          </w:p>
        </w:tc>
        <w:tc>
          <w:tcPr>
            <w:tcW w:type="dxa" w:w="3041"/>
            <w:shd w:val="clear" w:color="auto" w:fill="0A1929"/>
            <w:vAlign w:val="center"/>
          </w:tcPr>
          <w:p>
            <w:pPr>
              <w:jc w:val="center"/>
            </w:pPr>
            <w:r>
              <w:rPr>
                <w:rFonts w:ascii="Calibri" w:hAnsi="Calibri"/>
                <w:b/>
                <w:color w:val="FFFFFF"/>
                <w:sz w:val="21"/>
              </w:rPr>
              <w:t>Key Concepts</w:t>
            </w:r>
          </w:p>
        </w:tc>
      </w:tr>
      <w:tr>
        <w:tc>
          <w:tcPr>
            <w:tcW w:type="dxa" w:w="3041"/>
            <w:shd w:val="clear" w:color="auto" w:fill="F5F7FA"/>
            <w:vAlign w:val="center"/>
          </w:tcPr>
          <w:p>
            <w:r>
              <w:rPr>
                <w:rFonts w:ascii="Calibri" w:hAnsi="Calibri"/>
                <w:color w:val="1A1A2E"/>
                <w:sz w:val="21"/>
              </w:rPr>
              <w:t>1</w:t>
            </w:r>
          </w:p>
        </w:tc>
        <w:tc>
          <w:tcPr>
            <w:tcW w:type="dxa" w:w="3041"/>
            <w:shd w:val="clear" w:color="auto" w:fill="F5F7FA"/>
            <w:vAlign w:val="center"/>
          </w:tcPr>
          <w:p>
            <w:r>
              <w:rPr>
                <w:rFonts w:ascii="Calibri" w:hAnsi="Calibri"/>
                <w:color w:val="1A1A2E"/>
                <w:sz w:val="21"/>
              </w:rPr>
              <w:t>What is an Operating System?</w:t>
            </w:r>
          </w:p>
        </w:tc>
        <w:tc>
          <w:tcPr>
            <w:tcW w:type="dxa" w:w="3041"/>
            <w:shd w:val="clear" w:color="auto" w:fill="F5F7FA"/>
            <w:vAlign w:val="center"/>
          </w:tcPr>
          <w:p>
            <w:r>
              <w:rPr>
                <w:rFonts w:ascii="Calibri" w:hAnsi="Calibri"/>
                <w:color w:val="1A1A2E"/>
                <w:sz w:val="21"/>
              </w:rPr>
              <w:t>Definition · core responsibilities (process, memory, file, I/O management) · examples: Windows, Linux, macOS, Android, iOS</w:t>
            </w:r>
          </w:p>
        </w:tc>
      </w:tr>
      <w:tr>
        <w:tc>
          <w:tcPr>
            <w:tcW w:type="dxa" w:w="3041"/>
            <w:shd w:val="clear" w:color="auto" w:fill="FFFFFF"/>
            <w:vAlign w:val="center"/>
          </w:tcPr>
          <w:p>
            <w:r>
              <w:rPr>
                <w:rFonts w:ascii="Calibri" w:hAnsi="Calibri"/>
                <w:color w:val="1A1A2E"/>
                <w:sz w:val="21"/>
              </w:rPr>
              <w:t>2</w:t>
            </w:r>
          </w:p>
        </w:tc>
        <w:tc>
          <w:tcPr>
            <w:tcW w:type="dxa" w:w="3041"/>
            <w:shd w:val="clear" w:color="auto" w:fill="FFFFFF"/>
            <w:vAlign w:val="center"/>
          </w:tcPr>
          <w:p>
            <w:r>
              <w:rPr>
                <w:rFonts w:ascii="Calibri" w:hAnsi="Calibri"/>
                <w:color w:val="1A1A2E"/>
                <w:sz w:val="21"/>
              </w:rPr>
              <w:t>The Kernel</w:t>
            </w:r>
          </w:p>
        </w:tc>
        <w:tc>
          <w:tcPr>
            <w:tcW w:type="dxa" w:w="3041"/>
            <w:shd w:val="clear" w:color="auto" w:fill="FFFFFF"/>
            <w:vAlign w:val="center"/>
          </w:tcPr>
          <w:p>
            <w:r>
              <w:rPr>
                <w:rFonts w:ascii="Calibri" w:hAnsi="Calibri"/>
                <w:color w:val="1A1A2E"/>
                <w:sz w:val="21"/>
              </w:rPr>
              <w:t>Kernel role · scheduling · memory management · hardware drivers · kernel space vs user space</w:t>
            </w:r>
          </w:p>
        </w:tc>
      </w:tr>
      <w:tr>
        <w:tc>
          <w:tcPr>
            <w:tcW w:type="dxa" w:w="3041"/>
            <w:shd w:val="clear" w:color="auto" w:fill="F5F7FA"/>
            <w:vAlign w:val="center"/>
          </w:tcPr>
          <w:p>
            <w:r>
              <w:rPr>
                <w:rFonts w:ascii="Calibri" w:hAnsi="Calibri"/>
                <w:color w:val="1A1A2E"/>
                <w:sz w:val="21"/>
              </w:rPr>
              <w:t>3</w:t>
            </w:r>
          </w:p>
        </w:tc>
        <w:tc>
          <w:tcPr>
            <w:tcW w:type="dxa" w:w="3041"/>
            <w:shd w:val="clear" w:color="auto" w:fill="F5F7FA"/>
            <w:vAlign w:val="center"/>
          </w:tcPr>
          <w:p>
            <w:r>
              <w:rPr>
                <w:rFonts w:ascii="Calibri" w:hAnsi="Calibri"/>
                <w:color w:val="1A1A2E"/>
                <w:sz w:val="21"/>
              </w:rPr>
              <w:t>User Mode vs Kernel Mode</w:t>
            </w:r>
          </w:p>
        </w:tc>
        <w:tc>
          <w:tcPr>
            <w:tcW w:type="dxa" w:w="3041"/>
            <w:shd w:val="clear" w:color="auto" w:fill="F5F7FA"/>
            <w:vAlign w:val="center"/>
          </w:tcPr>
          <w:p>
            <w:r>
              <w:rPr>
                <w:rFonts w:ascii="Calibri" w:hAnsi="Calibri"/>
                <w:color w:val="1A1A2E"/>
                <w:sz w:val="21"/>
              </w:rPr>
              <w:t>Two operating modes · hardware enforcement · why separation is critical for system stability and security</w:t>
            </w:r>
          </w:p>
        </w:tc>
      </w:tr>
      <w:tr>
        <w:tc>
          <w:tcPr>
            <w:tcW w:type="dxa" w:w="3041"/>
            <w:shd w:val="clear" w:color="auto" w:fill="FFFFFF"/>
            <w:vAlign w:val="center"/>
          </w:tcPr>
          <w:p>
            <w:r>
              <w:rPr>
                <w:rFonts w:ascii="Calibri" w:hAnsi="Calibri"/>
                <w:color w:val="1A1A2E"/>
                <w:sz w:val="21"/>
              </w:rPr>
              <w:t>4</w:t>
            </w:r>
          </w:p>
        </w:tc>
        <w:tc>
          <w:tcPr>
            <w:tcW w:type="dxa" w:w="3041"/>
            <w:shd w:val="clear" w:color="auto" w:fill="FFFFFF"/>
            <w:vAlign w:val="center"/>
          </w:tcPr>
          <w:p>
            <w:r>
              <w:rPr>
                <w:rFonts w:ascii="Calibri" w:hAnsi="Calibri"/>
                <w:color w:val="1A1A2E"/>
                <w:sz w:val="21"/>
              </w:rPr>
              <w:t>System Calls</w:t>
            </w:r>
          </w:p>
        </w:tc>
        <w:tc>
          <w:tcPr>
            <w:tcW w:type="dxa" w:w="3041"/>
            <w:shd w:val="clear" w:color="auto" w:fill="FFFFFF"/>
            <w:vAlign w:val="center"/>
          </w:tcPr>
          <w:p>
            <w:r>
              <w:rPr>
                <w:rFonts w:ascii="Calibri" w:hAnsi="Calibri"/>
                <w:color w:val="1A1A2E"/>
                <w:sz w:val="21"/>
              </w:rPr>
              <w:t>Definition · five categories (process control, file management, device management, information, communication) · library abstraction (libc)</w:t>
            </w:r>
          </w:p>
        </w:tc>
      </w:tr>
      <w:tr>
        <w:tc>
          <w:tcPr>
            <w:tcW w:type="dxa" w:w="3041"/>
            <w:shd w:val="clear" w:color="auto" w:fill="F5F7FA"/>
            <w:vAlign w:val="center"/>
          </w:tcPr>
          <w:p>
            <w:r>
              <w:rPr>
                <w:rFonts w:ascii="Calibri" w:hAnsi="Calibri"/>
                <w:color w:val="1A1A2E"/>
                <w:sz w:val="21"/>
              </w:rPr>
              <w:t>5</w:t>
            </w:r>
          </w:p>
        </w:tc>
        <w:tc>
          <w:tcPr>
            <w:tcW w:type="dxa" w:w="3041"/>
            <w:shd w:val="clear" w:color="auto" w:fill="F5F7FA"/>
            <w:vAlign w:val="center"/>
          </w:tcPr>
          <w:p>
            <w:r>
              <w:rPr>
                <w:rFonts w:ascii="Calibri" w:hAnsi="Calibri"/>
                <w:color w:val="1A1A2E"/>
                <w:sz w:val="21"/>
              </w:rPr>
              <w:t>OS Architectures</w:t>
            </w:r>
          </w:p>
        </w:tc>
        <w:tc>
          <w:tcPr>
            <w:tcW w:type="dxa" w:w="3041"/>
            <w:shd w:val="clear" w:color="auto" w:fill="F5F7FA"/>
            <w:vAlign w:val="center"/>
          </w:tcPr>
          <w:p>
            <w:r>
              <w:rPr>
                <w:rFonts w:ascii="Calibri" w:hAnsi="Calibri"/>
                <w:color w:val="1A1A2E"/>
                <w:sz w:val="21"/>
              </w:rPr>
              <w:t>Monolithic kernel (Linux) · Microkernel · Hybrid kernel (Windows, macOS) · performance vs reliability trade-offs</w:t>
            </w:r>
          </w:p>
        </w:tc>
      </w:tr>
    </w:tbl>
    <w:p/>
    <w:p>
      <w:pPr>
        <w:spacing w:after="120"/>
      </w:pPr>
      <w:r>
        <w:rPr>
          <w:rFonts w:ascii="Calibri" w:hAnsi="Calibri"/>
          <w:i/>
          <w:color w:val="555555"/>
          <w:sz w:val="22"/>
        </w:rPr>
        <w:t>Quiz: 10 questions  ·  Passing threshold: 80 % (8 / 10)  ·  30-second timer per question</w:t>
      </w:r>
    </w:p>
    <w:p/>
    <w:p>
      <w:pPr>
        <w:spacing w:before="200" w:after="120"/>
      </w:pPr>
      <w:r>
        <w:rPr>
          <w:rFonts w:ascii="Calibri" w:hAnsi="Calibri"/>
          <w:b/>
          <w:color w:val="0A1929"/>
          <w:sz w:val="30"/>
        </w:rPr>
        <w:t>3.2 Lesson 2 — 5G Technology</w:t>
      </w:r>
    </w:p>
    <w:p>
      <w:pPr>
        <w:spacing w:after="120"/>
      </w:pPr>
      <w:r>
        <w:rPr>
          <w:rFonts w:ascii="Calibri" w:hAnsi="Calibri"/>
          <w:i w:val="0"/>
          <w:color w:val="1A1A2E"/>
          <w:sz w:val="22"/>
        </w:rPr>
        <w:t>This lesson explores the fifth generation of mobile communication technology — from its core capabilities to the industries it is reshaping.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w:t>
            </w:r>
          </w:p>
        </w:tc>
        <w:tc>
          <w:tcPr>
            <w:tcW w:type="dxa" w:w="3041"/>
            <w:shd w:val="clear" w:color="auto" w:fill="0A1929"/>
            <w:vAlign w:val="center"/>
          </w:tcPr>
          <w:p>
            <w:pPr>
              <w:jc w:val="center"/>
            </w:pPr>
            <w:r>
              <w:rPr>
                <w:rFonts w:ascii="Calibri" w:hAnsi="Calibri"/>
                <w:b/>
                <w:color w:val="FFFFFF"/>
                <w:sz w:val="21"/>
              </w:rPr>
              <w:t>Section Title</w:t>
            </w:r>
          </w:p>
        </w:tc>
        <w:tc>
          <w:tcPr>
            <w:tcW w:type="dxa" w:w="3041"/>
            <w:shd w:val="clear" w:color="auto" w:fill="0A1929"/>
            <w:vAlign w:val="center"/>
          </w:tcPr>
          <w:p>
            <w:pPr>
              <w:jc w:val="center"/>
            </w:pPr>
            <w:r>
              <w:rPr>
                <w:rFonts w:ascii="Calibri" w:hAnsi="Calibri"/>
                <w:b/>
                <w:color w:val="FFFFFF"/>
                <w:sz w:val="21"/>
              </w:rPr>
              <w:t>Key Concepts</w:t>
            </w:r>
          </w:p>
        </w:tc>
      </w:tr>
      <w:tr>
        <w:tc>
          <w:tcPr>
            <w:tcW w:type="dxa" w:w="3041"/>
            <w:shd w:val="clear" w:color="auto" w:fill="F5F7FA"/>
            <w:vAlign w:val="center"/>
          </w:tcPr>
          <w:p>
            <w:r>
              <w:rPr>
                <w:rFonts w:ascii="Calibri" w:hAnsi="Calibri"/>
                <w:color w:val="1A1A2E"/>
                <w:sz w:val="21"/>
              </w:rPr>
              <w:t>1</w:t>
            </w:r>
          </w:p>
        </w:tc>
        <w:tc>
          <w:tcPr>
            <w:tcW w:type="dxa" w:w="3041"/>
            <w:shd w:val="clear" w:color="auto" w:fill="F5F7FA"/>
            <w:vAlign w:val="center"/>
          </w:tcPr>
          <w:p>
            <w:r>
              <w:rPr>
                <w:rFonts w:ascii="Calibri" w:hAnsi="Calibri"/>
                <w:color w:val="1A1A2E"/>
                <w:sz w:val="21"/>
              </w:rPr>
              <w:t>What is 5G?</w:t>
            </w:r>
          </w:p>
        </w:tc>
        <w:tc>
          <w:tcPr>
            <w:tcW w:type="dxa" w:w="3041"/>
            <w:shd w:val="clear" w:color="auto" w:fill="F5F7FA"/>
            <w:vAlign w:val="center"/>
          </w:tcPr>
          <w:p>
            <w:r>
              <w:rPr>
                <w:rFonts w:ascii="Calibri" w:hAnsi="Calibri"/>
                <w:color w:val="1A1A2E"/>
                <w:sz w:val="21"/>
              </w:rPr>
              <w:t>Generation timeline (1G → 5G) · "G" meaning · why 5G is an infrastructure shift, not just a speed upgrade</w:t>
            </w:r>
          </w:p>
        </w:tc>
      </w:tr>
      <w:tr>
        <w:tc>
          <w:tcPr>
            <w:tcW w:type="dxa" w:w="3041"/>
            <w:shd w:val="clear" w:color="auto" w:fill="FFFFFF"/>
            <w:vAlign w:val="center"/>
          </w:tcPr>
          <w:p>
            <w:r>
              <w:rPr>
                <w:rFonts w:ascii="Calibri" w:hAnsi="Calibri"/>
                <w:color w:val="1A1A2E"/>
                <w:sz w:val="21"/>
              </w:rPr>
              <w:t>2</w:t>
            </w:r>
          </w:p>
        </w:tc>
        <w:tc>
          <w:tcPr>
            <w:tcW w:type="dxa" w:w="3041"/>
            <w:shd w:val="clear" w:color="auto" w:fill="FFFFFF"/>
            <w:vAlign w:val="center"/>
          </w:tcPr>
          <w:p>
            <w:r>
              <w:rPr>
                <w:rFonts w:ascii="Calibri" w:hAnsi="Calibri"/>
                <w:color w:val="1A1A2E"/>
                <w:sz w:val="21"/>
              </w:rPr>
              <w:t>Key Features</w:t>
            </w:r>
          </w:p>
        </w:tc>
        <w:tc>
          <w:tcPr>
            <w:tcW w:type="dxa" w:w="3041"/>
            <w:shd w:val="clear" w:color="auto" w:fill="FFFFFF"/>
            <w:vAlign w:val="center"/>
          </w:tcPr>
          <w:p>
            <w:r>
              <w:rPr>
                <w:rFonts w:ascii="Calibri" w:hAnsi="Calibri"/>
                <w:color w:val="1A1A2E"/>
                <w:sz w:val="21"/>
              </w:rPr>
              <w:t>eMBB (Enhanced Mobile Broadband) · URLLC (Ultra-Reliable Low-Latency Communications) · mMTC (Massive Machine-Type Communications)</w:t>
            </w:r>
          </w:p>
        </w:tc>
      </w:tr>
      <w:tr>
        <w:tc>
          <w:tcPr>
            <w:tcW w:type="dxa" w:w="3041"/>
            <w:shd w:val="clear" w:color="auto" w:fill="F5F7FA"/>
            <w:vAlign w:val="center"/>
          </w:tcPr>
          <w:p>
            <w:r>
              <w:rPr>
                <w:rFonts w:ascii="Calibri" w:hAnsi="Calibri"/>
                <w:color w:val="1A1A2E"/>
                <w:sz w:val="21"/>
              </w:rPr>
              <w:t>3</w:t>
            </w:r>
          </w:p>
        </w:tc>
        <w:tc>
          <w:tcPr>
            <w:tcW w:type="dxa" w:w="3041"/>
            <w:shd w:val="clear" w:color="auto" w:fill="F5F7FA"/>
            <w:vAlign w:val="center"/>
          </w:tcPr>
          <w:p>
            <w:r>
              <w:rPr>
                <w:rFonts w:ascii="Calibri" w:hAnsi="Calibri"/>
                <w:color w:val="1A1A2E"/>
                <w:sz w:val="21"/>
              </w:rPr>
              <w:t>Latency</w:t>
            </w:r>
          </w:p>
        </w:tc>
        <w:tc>
          <w:tcPr>
            <w:tcW w:type="dxa" w:w="3041"/>
            <w:shd w:val="clear" w:color="auto" w:fill="F5F7FA"/>
            <w:vAlign w:val="center"/>
          </w:tcPr>
          <w:p>
            <w:r>
              <w:rPr>
                <w:rFonts w:ascii="Calibri" w:hAnsi="Calibri"/>
                <w:color w:val="1A1A2E"/>
                <w:sz w:val="21"/>
              </w:rPr>
              <w:t>Definition · 4G latency (30–50 ms) vs 5G latency (≤ 1 ms) · critical implications for autonomous vehicles and remote surgery</w:t>
            </w:r>
          </w:p>
        </w:tc>
      </w:tr>
      <w:tr>
        <w:tc>
          <w:tcPr>
            <w:tcW w:type="dxa" w:w="3041"/>
            <w:shd w:val="clear" w:color="auto" w:fill="FFFFFF"/>
            <w:vAlign w:val="center"/>
          </w:tcPr>
          <w:p>
            <w:r>
              <w:rPr>
                <w:rFonts w:ascii="Calibri" w:hAnsi="Calibri"/>
                <w:color w:val="1A1A2E"/>
                <w:sz w:val="21"/>
              </w:rPr>
              <w:t>4</w:t>
            </w:r>
          </w:p>
        </w:tc>
        <w:tc>
          <w:tcPr>
            <w:tcW w:type="dxa" w:w="3041"/>
            <w:shd w:val="clear" w:color="auto" w:fill="FFFFFF"/>
            <w:vAlign w:val="center"/>
          </w:tcPr>
          <w:p>
            <w:r>
              <w:rPr>
                <w:rFonts w:ascii="Calibri" w:hAnsi="Calibri"/>
                <w:color w:val="1A1A2E"/>
                <w:sz w:val="21"/>
              </w:rPr>
              <w:t>Frequency Bands</w:t>
            </w:r>
          </w:p>
        </w:tc>
        <w:tc>
          <w:tcPr>
            <w:tcW w:type="dxa" w:w="3041"/>
            <w:shd w:val="clear" w:color="auto" w:fill="FFFFFF"/>
            <w:vAlign w:val="center"/>
          </w:tcPr>
          <w:p>
            <w:r>
              <w:rPr>
                <w:rFonts w:ascii="Calibri" w:hAnsi="Calibri"/>
                <w:color w:val="1A1A2E"/>
                <w:sz w:val="21"/>
              </w:rPr>
              <w:t>Low-band (&lt; 1 GHz, wide coverage) · Mid-band (1–6 GHz, balance) · mmWave (&gt; 24 GHz, multi-Gbps, short range)</w:t>
            </w:r>
          </w:p>
        </w:tc>
      </w:tr>
      <w:tr>
        <w:tc>
          <w:tcPr>
            <w:tcW w:type="dxa" w:w="3041"/>
            <w:shd w:val="clear" w:color="auto" w:fill="F5F7FA"/>
            <w:vAlign w:val="center"/>
          </w:tcPr>
          <w:p>
            <w:r>
              <w:rPr>
                <w:rFonts w:ascii="Calibri" w:hAnsi="Calibri"/>
                <w:color w:val="1A1A2E"/>
                <w:sz w:val="21"/>
              </w:rPr>
              <w:t>5</w:t>
            </w:r>
          </w:p>
        </w:tc>
        <w:tc>
          <w:tcPr>
            <w:tcW w:type="dxa" w:w="3041"/>
            <w:shd w:val="clear" w:color="auto" w:fill="F5F7FA"/>
            <w:vAlign w:val="center"/>
          </w:tcPr>
          <w:p>
            <w:r>
              <w:rPr>
                <w:rFonts w:ascii="Calibri" w:hAnsi="Calibri"/>
                <w:color w:val="1A1A2E"/>
                <w:sz w:val="21"/>
              </w:rPr>
              <w:t>Use Cases</w:t>
            </w:r>
          </w:p>
        </w:tc>
        <w:tc>
          <w:tcPr>
            <w:tcW w:type="dxa" w:w="3041"/>
            <w:shd w:val="clear" w:color="auto" w:fill="F5F7FA"/>
            <w:vAlign w:val="center"/>
          </w:tcPr>
          <w:p>
            <w:r>
              <w:rPr>
                <w:rFonts w:ascii="Calibri" w:hAnsi="Calibri"/>
                <w:color w:val="1A1A2E"/>
                <w:sz w:val="21"/>
              </w:rPr>
              <w:t>Smart cities · autonomous vehicles · e-health &amp; telemedicine · Industry 4.0 robot coordination · IoT (up to 1 M devices / km²)</w:t>
            </w:r>
          </w:p>
        </w:tc>
      </w:tr>
    </w:tbl>
    <w:p/>
    <w:p>
      <w:pPr>
        <w:spacing w:after="120"/>
      </w:pPr>
      <w:r>
        <w:rPr>
          <w:rFonts w:ascii="Calibri" w:hAnsi="Calibri"/>
          <w:i/>
          <w:color w:val="555555"/>
          <w:sz w:val="22"/>
        </w:rPr>
        <w:t>Quiz: 10 questions  ·  Passing threshold: 80 % (8 / 10)  ·  30-second timer per question</w:t>
      </w:r>
    </w:p>
    <w:p>
      <w:pPr>
        <w:spacing w:before="360" w:after="120"/>
      </w:pPr>
      <w:r>
        <w:rPr>
          <w:rFonts w:ascii="Calibri" w:hAnsi="Calibri"/>
          <w:b/>
          <w:color w:val="0A1929"/>
          <w:sz w:val="40"/>
        </w:rPr>
        <w:t>4. Application Features</w:t>
      </w:r>
    </w:p>
    <w:p>
      <w:pPr>
        <w:pBdr>
          <w:bottom w:val="single" w:sz="6" w:space="1" w:color="0A1929"/>
        </w:pBdr>
        <w:spacing w:before="80" w:after="200"/>
      </w:pPr>
    </w:p>
    <w:p>
      <w:pPr>
        <w:spacing w:before="200" w:after="120"/>
      </w:pPr>
      <w:r>
        <w:rPr>
          <w:rFonts w:ascii="Calibri" w:hAnsi="Calibri"/>
          <w:b/>
          <w:color w:val="0A1929"/>
          <w:sz w:val="30"/>
        </w:rPr>
        <w:t>4.1 Authentication System</w:t>
      </w:r>
    </w:p>
    <w:p>
      <w:pPr>
        <w:spacing w:after="120"/>
      </w:pPr>
      <w:r>
        <w:rPr>
          <w:rFonts w:ascii="Calibri" w:hAnsi="Calibri"/>
          <w:i w:val="0"/>
          <w:color w:val="1A1A2E"/>
          <w:sz w:val="22"/>
        </w:rPr>
        <w:t>The authentication module handles user registration and login without requiring a backend server. All data is stored locally on the device using AsyncStorage.</w:t>
      </w:r>
    </w:p>
    <w:p>
      <w:pPr>
        <w:pStyle w:val="ListBullet"/>
        <w:spacing w:after="60"/>
      </w:pPr>
      <w:r>
        <w:rPr>
          <w:rFonts w:ascii="Calibri" w:hAnsi="Calibri"/>
          <w:color w:val="1A1A2E"/>
          <w:sz w:val="22"/>
        </w:rPr>
        <w:t>New users register with a unique username and password.</w:t>
      </w:r>
    </w:p>
    <w:p>
      <w:pPr>
        <w:pStyle w:val="ListBullet"/>
        <w:spacing w:after="60"/>
      </w:pPr>
      <w:r>
        <w:rPr>
          <w:rFonts w:ascii="Calibri" w:hAnsi="Calibri"/>
          <w:color w:val="1A1A2E"/>
          <w:sz w:val="22"/>
        </w:rPr>
        <w:t>Passwords are hashed with SHA-256 before storage — plain text is never saved.</w:t>
      </w:r>
    </w:p>
    <w:p>
      <w:pPr>
        <w:pStyle w:val="ListBullet"/>
        <w:spacing w:after="60"/>
      </w:pPr>
      <w:r>
        <w:rPr>
          <w:rFonts w:ascii="Calibri" w:hAnsi="Calibri"/>
          <w:color w:val="1A1A2E"/>
          <w:sz w:val="22"/>
        </w:rPr>
        <w:t>Session tokens persist across app restarts; users stay logged in until they explicitly sign out.</w:t>
      </w:r>
    </w:p>
    <w:p>
      <w:pPr>
        <w:pStyle w:val="ListBullet"/>
        <w:spacing w:after="60"/>
      </w:pPr>
      <w:r>
        <w:rPr>
          <w:rFonts w:ascii="Calibri" w:hAnsi="Calibri"/>
          <w:color w:val="1A1A2E"/>
          <w:sz w:val="22"/>
        </w:rPr>
        <w:t>Logging out clears the session and returns the user to the Welcome screen.</w:t>
      </w:r>
    </w:p>
    <w:p/>
    <w:p>
      <w:pPr>
        <w:spacing w:before="200" w:after="120"/>
      </w:pPr>
      <w:r>
        <w:rPr>
          <w:rFonts w:ascii="Calibri" w:hAnsi="Calibri"/>
          <w:b/>
          <w:color w:val="0A1929"/>
          <w:sz w:val="30"/>
        </w:rPr>
        <w:t>4.2 Lesson Experience</w:t>
      </w:r>
    </w:p>
    <w:p>
      <w:pPr>
        <w:spacing w:after="120"/>
      </w:pPr>
      <w:r>
        <w:rPr>
          <w:rFonts w:ascii="Calibri" w:hAnsi="Calibri"/>
          <w:i w:val="0"/>
          <w:color w:val="1A1A2E"/>
          <w:sz w:val="22"/>
        </w:rPr>
        <w:t>The lesson flow is designed to maintain focus and prevent cognitive overload by presenting one section at a time.</w:t>
      </w:r>
    </w:p>
    <w:p>
      <w:pPr>
        <w:pStyle w:val="ListBullet"/>
        <w:spacing w:after="60"/>
      </w:pPr>
      <w:r>
        <w:rPr>
          <w:rFonts w:ascii="Calibri" w:hAnsi="Calibri"/>
          <w:color w:val="1A1A2E"/>
          <w:sz w:val="22"/>
        </w:rPr>
        <w:t>Each lesson is split into sections; students tap "Next" to advance.</w:t>
      </w:r>
    </w:p>
    <w:p>
      <w:pPr>
        <w:pStyle w:val="ListBullet"/>
        <w:spacing w:after="60"/>
      </w:pPr>
      <w:r>
        <w:rPr>
          <w:rFonts w:ascii="Calibri" w:hAnsi="Calibri"/>
          <w:color w:val="1A1A2E"/>
          <w:sz w:val="22"/>
        </w:rPr>
        <w:t>Three content block types: paragraph, callout box (key concept / tip / warning), and bullet list.</w:t>
      </w:r>
    </w:p>
    <w:p>
      <w:pPr>
        <w:pStyle w:val="ListBullet"/>
        <w:spacing w:after="60"/>
      </w:pPr>
      <w:r>
        <w:rPr>
          <w:rFonts w:ascii="Calibri" w:hAnsi="Calibri"/>
          <w:color w:val="1A1A2E"/>
          <w:sz w:val="22"/>
        </w:rPr>
        <w:t>A learning objective summary is shown at the top of each section.</w:t>
      </w:r>
    </w:p>
    <w:p>
      <w:pPr>
        <w:pStyle w:val="ListBullet"/>
        <w:spacing w:after="60"/>
      </w:pPr>
      <w:r>
        <w:rPr>
          <w:rFonts w:ascii="Calibri" w:hAnsi="Calibri"/>
          <w:color w:val="1A1A2E"/>
          <w:sz w:val="22"/>
        </w:rPr>
        <w:t>Navigation back to previous sections is supported for review.</w:t>
      </w:r>
    </w:p>
    <w:p>
      <w:pPr>
        <w:pStyle w:val="ListBullet"/>
        <w:spacing w:after="60"/>
      </w:pPr>
      <w:r>
        <w:rPr>
          <w:rFonts w:ascii="Calibri" w:hAnsi="Calibri"/>
          <w:color w:val="1A1A2E"/>
          <w:sz w:val="22"/>
        </w:rPr>
        <w:t>The quiz start button activates only after all sections are read.</w:t>
      </w:r>
    </w:p>
    <w:p/>
    <w:p>
      <w:pPr>
        <w:spacing w:before="200" w:after="120"/>
      </w:pPr>
      <w:r>
        <w:rPr>
          <w:rFonts w:ascii="Calibri" w:hAnsi="Calibri"/>
          <w:b/>
          <w:color w:val="0A1929"/>
          <w:sz w:val="30"/>
        </w:rPr>
        <w:t>4.3 Quiz System</w:t>
      </w:r>
    </w:p>
    <w:p>
      <w:pPr>
        <w:spacing w:after="120"/>
      </w:pPr>
      <w:r>
        <w:rPr>
          <w:rFonts w:ascii="Calibri" w:hAnsi="Calibri"/>
          <w:i w:val="0"/>
          <w:color w:val="1A1A2E"/>
          <w:sz w:val="22"/>
        </w:rPr>
        <w:t>The quiz is the primary assessment mechanism. Its design balances challenge with immediate, educational feedback.</w:t>
      </w:r>
    </w:p>
    <w:p>
      <w:pPr>
        <w:pStyle w:val="ListBullet"/>
        <w:spacing w:after="60"/>
      </w:pPr>
      <w:r>
        <w:rPr>
          <w:rFonts w:ascii="Calibri" w:hAnsi="Calibri"/>
          <w:color w:val="1A1A2E"/>
          <w:sz w:val="22"/>
        </w:rPr>
        <w:t>30-second countdown per question with a visual timer bar.</w:t>
      </w:r>
    </w:p>
    <w:p>
      <w:pPr>
        <w:pStyle w:val="ListBullet"/>
        <w:spacing w:after="60"/>
      </w:pPr>
      <w:r>
        <w:rPr>
          <w:rFonts w:ascii="Calibri" w:hAnsi="Calibri"/>
          <w:color w:val="1A1A2E"/>
          <w:sz w:val="22"/>
        </w:rPr>
        <w:t>Timer bar changes colour: green (&gt; 20 s)  →  yellow (10–20 s)  →  red (&lt; 10 s).</w:t>
      </w:r>
    </w:p>
    <w:p>
      <w:pPr>
        <w:pStyle w:val="ListBullet"/>
        <w:spacing w:after="60"/>
      </w:pPr>
      <w:r>
        <w:rPr>
          <w:rFonts w:ascii="Calibri" w:hAnsi="Calibri"/>
          <w:color w:val="1A1A2E"/>
          <w:sz w:val="22"/>
        </w:rPr>
        <w:t>Time expiry is treated as a wrong answer; the correct option is revealed.</w:t>
      </w:r>
    </w:p>
    <w:p>
      <w:pPr>
        <w:pStyle w:val="ListBullet"/>
        <w:spacing w:after="60"/>
      </w:pPr>
      <w:r>
        <w:rPr>
          <w:rFonts w:ascii="Calibri" w:hAnsi="Calibri"/>
          <w:color w:val="1A1A2E"/>
          <w:sz w:val="22"/>
        </w:rPr>
        <w:t>On selection: correct option turns green, wrong selection turns red.</w:t>
      </w:r>
    </w:p>
    <w:p>
      <w:pPr>
        <w:pStyle w:val="ListBullet"/>
        <w:spacing w:after="60"/>
      </w:pPr>
      <w:r>
        <w:rPr>
          <w:rFonts w:ascii="Calibri" w:hAnsi="Calibri"/>
          <w:color w:val="1A1A2E"/>
          <w:sz w:val="22"/>
        </w:rPr>
        <w:t>A detailed explanation text appears after each answered question.</w:t>
      </w:r>
    </w:p>
    <w:p>
      <w:pPr>
        <w:pStyle w:val="ListBullet"/>
        <w:spacing w:after="60"/>
      </w:pPr>
      <w:r>
        <w:rPr>
          <w:rFonts w:ascii="Calibri" w:hAnsi="Calibri"/>
          <w:color w:val="1A1A2E"/>
          <w:sz w:val="22"/>
        </w:rPr>
        <w:t>A progress bar at the top shows current position (e.g. Question 4 / 10).</w:t>
      </w:r>
    </w:p>
    <w:p>
      <w:pPr>
        <w:pStyle w:val="ListBullet"/>
        <w:spacing w:after="60"/>
      </w:pPr>
      <w:r>
        <w:rPr>
          <w:rFonts w:ascii="Calibri" w:hAnsi="Calibri"/>
          <w:color w:val="1A1A2E"/>
          <w:sz w:val="22"/>
        </w:rPr>
        <w:t>Option labels A / B / C / D are displayed in circular badges for clarity.</w:t>
      </w:r>
    </w:p>
    <w:p/>
    <w:p>
      <w:pPr>
        <w:spacing w:before="200" w:after="120"/>
      </w:pPr>
      <w:r>
        <w:rPr>
          <w:rFonts w:ascii="Calibri" w:hAnsi="Calibri"/>
          <w:b/>
          <w:color w:val="0A1929"/>
          <w:sz w:val="30"/>
        </w:rPr>
        <w:t>4.4 Result Screen</w:t>
      </w:r>
    </w:p>
    <w:p>
      <w:pPr>
        <w:spacing w:after="120"/>
      </w:pPr>
      <w:r>
        <w:rPr>
          <w:rFonts w:ascii="Calibri" w:hAnsi="Calibri"/>
          <w:i w:val="0"/>
          <w:color w:val="1A1A2E"/>
          <w:sz w:val="22"/>
        </w:rPr>
        <w:t>After the final question the student is taken to an animated result screen that summarises their performance and rewards.</w:t>
      </w:r>
    </w:p>
    <w:p>
      <w:pPr>
        <w:pStyle w:val="ListBullet"/>
        <w:spacing w:after="60"/>
      </w:pPr>
      <w:r>
        <w:rPr>
          <w:rFonts w:ascii="Calibri" w:hAnsi="Calibri"/>
          <w:color w:val="1A1A2E"/>
          <w:sz w:val="22"/>
        </w:rPr>
        <w:t>Animated score circle displaying X / 10 and percentage.</w:t>
      </w:r>
    </w:p>
    <w:p>
      <w:pPr>
        <w:pStyle w:val="ListBullet"/>
        <w:spacing w:after="60"/>
      </w:pPr>
      <w:r>
        <w:rPr>
          <w:rFonts w:ascii="Calibri" w:hAnsi="Calibri"/>
          <w:color w:val="1A1A2E"/>
          <w:sz w:val="22"/>
        </w:rPr>
        <w:t>Points earned and current streak shown side by side.</w:t>
      </w:r>
    </w:p>
    <w:p>
      <w:pPr>
        <w:pStyle w:val="ListBullet"/>
        <w:spacing w:after="60"/>
      </w:pPr>
      <w:r>
        <w:rPr>
          <w:rFonts w:ascii="Calibri" w:hAnsi="Calibri"/>
          <w:color w:val="1A1A2E"/>
          <w:sz w:val="22"/>
        </w:rPr>
        <w:t>Badge unlock notification with icon and description if a new badge is earned.</w:t>
      </w:r>
    </w:p>
    <w:p>
      <w:pPr>
        <w:pStyle w:val="ListBullet"/>
        <w:spacing w:after="60"/>
      </w:pPr>
      <w:r>
        <w:rPr>
          <w:rFonts w:ascii="Calibri" w:hAnsi="Calibri"/>
          <w:color w:val="1A1A2E"/>
          <w:sz w:val="22"/>
        </w:rPr>
        <w:t>Pass path: single "Go to Home" button.</w:t>
      </w:r>
    </w:p>
    <w:p>
      <w:pPr>
        <w:pStyle w:val="ListBullet"/>
        <w:spacing w:after="60"/>
      </w:pPr>
      <w:r>
        <w:rPr>
          <w:rFonts w:ascii="Calibri" w:hAnsi="Calibri"/>
          <w:color w:val="1A1A2E"/>
          <w:sz w:val="22"/>
        </w:rPr>
        <w:t>Fail path: "Retry Lesson" (returns to lesson start) and "Go to Home" buttons.</w:t>
      </w:r>
    </w:p>
    <w:p/>
    <w:p>
      <w:pPr>
        <w:spacing w:before="200" w:after="120"/>
      </w:pPr>
      <w:r>
        <w:rPr>
          <w:rFonts w:ascii="Calibri" w:hAnsi="Calibri"/>
          <w:b/>
          <w:color w:val="0A1929"/>
          <w:sz w:val="30"/>
        </w:rPr>
        <w:t>4.5 Points &amp; Gamification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1929"/>
            <w:vAlign w:val="center"/>
          </w:tcPr>
          <w:p>
            <w:pPr>
              <w:jc w:val="center"/>
            </w:pPr>
            <w:r>
              <w:rPr>
                <w:rFonts w:ascii="Calibri" w:hAnsi="Calibri"/>
                <w:b/>
                <w:color w:val="FFFFFF"/>
                <w:sz w:val="21"/>
              </w:rPr>
              <w:t>Trigger</w:t>
            </w:r>
          </w:p>
        </w:tc>
        <w:tc>
          <w:tcPr>
            <w:tcW w:type="dxa" w:w="4561"/>
            <w:shd w:val="clear" w:color="auto" w:fill="0A1929"/>
            <w:vAlign w:val="center"/>
          </w:tcPr>
          <w:p>
            <w:pPr>
              <w:jc w:val="center"/>
            </w:pPr>
            <w:r>
              <w:rPr>
                <w:rFonts w:ascii="Calibri" w:hAnsi="Calibri"/>
                <w:b/>
                <w:color w:val="FFFFFF"/>
                <w:sz w:val="21"/>
              </w:rPr>
              <w:t>Points</w:t>
            </w:r>
          </w:p>
        </w:tc>
      </w:tr>
      <w:tr>
        <w:tc>
          <w:tcPr>
            <w:tcW w:type="dxa" w:w="4561"/>
            <w:shd w:val="clear" w:color="auto" w:fill="F5F7FA"/>
            <w:vAlign w:val="center"/>
          </w:tcPr>
          <w:p>
            <w:r>
              <w:rPr>
                <w:rFonts w:ascii="Calibri" w:hAnsi="Calibri"/>
                <w:color w:val="1A1A2E"/>
                <w:sz w:val="21"/>
              </w:rPr>
              <w:t>Each correct answer</w:t>
            </w:r>
          </w:p>
        </w:tc>
        <w:tc>
          <w:tcPr>
            <w:tcW w:type="dxa" w:w="4561"/>
            <w:shd w:val="clear" w:color="auto" w:fill="F5F7FA"/>
            <w:vAlign w:val="center"/>
          </w:tcPr>
          <w:p>
            <w:r>
              <w:rPr>
                <w:rFonts w:ascii="Calibri" w:hAnsi="Calibri"/>
                <w:color w:val="1A1A2E"/>
                <w:sz w:val="21"/>
              </w:rPr>
              <w:t>+10</w:t>
            </w:r>
          </w:p>
        </w:tc>
      </w:tr>
      <w:tr>
        <w:tc>
          <w:tcPr>
            <w:tcW w:type="dxa" w:w="4561"/>
            <w:shd w:val="clear" w:color="auto" w:fill="FFFFFF"/>
            <w:vAlign w:val="center"/>
          </w:tcPr>
          <w:p>
            <w:r>
              <w:rPr>
                <w:rFonts w:ascii="Calibri" w:hAnsi="Calibri"/>
                <w:color w:val="1A1A2E"/>
                <w:sz w:val="21"/>
              </w:rPr>
              <w:t>Passing the quiz (≥ 8 / 10)</w:t>
            </w:r>
          </w:p>
        </w:tc>
        <w:tc>
          <w:tcPr>
            <w:tcW w:type="dxa" w:w="4561"/>
            <w:shd w:val="clear" w:color="auto" w:fill="FFFFFF"/>
            <w:vAlign w:val="center"/>
          </w:tcPr>
          <w:p>
            <w:r>
              <w:rPr>
                <w:rFonts w:ascii="Calibri" w:hAnsi="Calibri"/>
                <w:color w:val="1A1A2E"/>
                <w:sz w:val="21"/>
              </w:rPr>
              <w:t>+50</w:t>
            </w:r>
          </w:p>
        </w:tc>
      </w:tr>
      <w:tr>
        <w:tc>
          <w:tcPr>
            <w:tcW w:type="dxa" w:w="4561"/>
            <w:shd w:val="clear" w:color="auto" w:fill="F5F7FA"/>
            <w:vAlign w:val="center"/>
          </w:tcPr>
          <w:p>
            <w:r>
              <w:rPr>
                <w:rFonts w:ascii="Calibri" w:hAnsi="Calibri"/>
                <w:color w:val="1A1A2E"/>
                <w:sz w:val="21"/>
              </w:rPr>
              <w:t>Perfect score (10 / 10)</w:t>
            </w:r>
          </w:p>
        </w:tc>
        <w:tc>
          <w:tcPr>
            <w:tcW w:type="dxa" w:w="4561"/>
            <w:shd w:val="clear" w:color="auto" w:fill="F5F7FA"/>
            <w:vAlign w:val="center"/>
          </w:tcPr>
          <w:p>
            <w:r>
              <w:rPr>
                <w:rFonts w:ascii="Calibri" w:hAnsi="Calibri"/>
                <w:color w:val="1A1A2E"/>
                <w:sz w:val="21"/>
              </w:rPr>
              <w:t>+100</w:t>
            </w:r>
          </w:p>
        </w:tc>
      </w:tr>
      <w:tr>
        <w:tc>
          <w:tcPr>
            <w:tcW w:type="dxa" w:w="4561"/>
            <w:shd w:val="clear" w:color="auto" w:fill="FFFFFF"/>
            <w:vAlign w:val="center"/>
          </w:tcPr>
          <w:p>
            <w:r>
              <w:rPr>
                <w:rFonts w:ascii="Calibri" w:hAnsi="Calibri"/>
                <w:color w:val="1A1A2E"/>
                <w:sz w:val="21"/>
              </w:rPr>
              <w:t>First study session of the day</w:t>
            </w:r>
          </w:p>
        </w:tc>
        <w:tc>
          <w:tcPr>
            <w:tcW w:type="dxa" w:w="4561"/>
            <w:shd w:val="clear" w:color="auto" w:fill="FFFFFF"/>
            <w:vAlign w:val="center"/>
          </w:tcPr>
          <w:p>
            <w:r>
              <w:rPr>
                <w:rFonts w:ascii="Calibri" w:hAnsi="Calibri"/>
                <w:color w:val="1A1A2E"/>
                <w:sz w:val="21"/>
              </w:rPr>
              <w:t>+20</w:t>
            </w:r>
          </w:p>
        </w:tc>
      </w:tr>
    </w:tbl>
    <w:p/>
    <w:p>
      <w:pPr>
        <w:spacing w:before="200" w:after="120"/>
      </w:pPr>
      <w:r>
        <w:rPr>
          <w:rFonts w:ascii="Calibri" w:hAnsi="Calibri"/>
          <w:b/>
          <w:color w:val="0A1929"/>
          <w:sz w:val="30"/>
        </w:rPr>
        <w:t>4.6 Badge System</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Badge</w:t>
            </w:r>
          </w:p>
        </w:tc>
        <w:tc>
          <w:tcPr>
            <w:tcW w:type="dxa" w:w="3041"/>
            <w:shd w:val="clear" w:color="auto" w:fill="0A1929"/>
            <w:vAlign w:val="center"/>
          </w:tcPr>
          <w:p>
            <w:pPr>
              <w:jc w:val="center"/>
            </w:pPr>
            <w:r>
              <w:rPr>
                <w:rFonts w:ascii="Calibri" w:hAnsi="Calibri"/>
                <w:b/>
                <w:color w:val="FFFFFF"/>
                <w:sz w:val="21"/>
              </w:rPr>
              <w:t>Icon</w:t>
            </w:r>
          </w:p>
        </w:tc>
        <w:tc>
          <w:tcPr>
            <w:tcW w:type="dxa" w:w="3041"/>
            <w:shd w:val="clear" w:color="auto" w:fill="0A1929"/>
            <w:vAlign w:val="center"/>
          </w:tcPr>
          <w:p>
            <w:pPr>
              <w:jc w:val="center"/>
            </w:pPr>
            <w:r>
              <w:rPr>
                <w:rFonts w:ascii="Calibri" w:hAnsi="Calibri"/>
                <w:b/>
                <w:color w:val="FFFFFF"/>
                <w:sz w:val="21"/>
              </w:rPr>
              <w:t>Unlock Condition</w:t>
            </w:r>
          </w:p>
        </w:tc>
      </w:tr>
      <w:tr>
        <w:tc>
          <w:tcPr>
            <w:tcW w:type="dxa" w:w="3041"/>
            <w:shd w:val="clear" w:color="auto" w:fill="F5F7FA"/>
            <w:vAlign w:val="center"/>
          </w:tcPr>
          <w:p>
            <w:r>
              <w:rPr>
                <w:rFonts w:ascii="Calibri" w:hAnsi="Calibri"/>
                <w:color w:val="1A1A2E"/>
                <w:sz w:val="21"/>
              </w:rPr>
              <w:t>First Step</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Complete any quiz for the first time</w:t>
            </w:r>
          </w:p>
        </w:tc>
      </w:tr>
      <w:tr>
        <w:tc>
          <w:tcPr>
            <w:tcW w:type="dxa" w:w="3041"/>
            <w:shd w:val="clear" w:color="auto" w:fill="FFFFFF"/>
            <w:vAlign w:val="center"/>
          </w:tcPr>
          <w:p>
            <w:r>
              <w:rPr>
                <w:rFonts w:ascii="Calibri" w:hAnsi="Calibri"/>
                <w:color w:val="1A1A2E"/>
                <w:sz w:val="21"/>
              </w:rPr>
              <w:t>Passing Grade</w:t>
            </w:r>
          </w:p>
        </w:tc>
        <w:tc>
          <w:tcPr>
            <w:tcW w:type="dxa" w:w="3041"/>
            <w:shd w:val="clear" w:color="auto" w:fill="FFFFFF"/>
            <w:vAlign w:val="center"/>
          </w:tcPr>
          <w:p>
            <w:r>
              <w:rPr>
                <w:rFonts w:ascii="Calibri" w:hAnsi="Calibri"/>
                <w:color w:val="1A1A2E"/>
                <w:sz w:val="21"/>
              </w:rPr>
              <w:t>✅</w:t>
            </w:r>
          </w:p>
        </w:tc>
        <w:tc>
          <w:tcPr>
            <w:tcW w:type="dxa" w:w="3041"/>
            <w:shd w:val="clear" w:color="auto" w:fill="FFFFFF"/>
            <w:vAlign w:val="center"/>
          </w:tcPr>
          <w:p>
            <w:r>
              <w:rPr>
                <w:rFonts w:ascii="Calibri" w:hAnsi="Calibri"/>
                <w:color w:val="1A1A2E"/>
                <w:sz w:val="21"/>
              </w:rPr>
              <w:t>Pass a quiz with at least 8 / 10</w:t>
            </w:r>
          </w:p>
        </w:tc>
      </w:tr>
      <w:tr>
        <w:tc>
          <w:tcPr>
            <w:tcW w:type="dxa" w:w="3041"/>
            <w:shd w:val="clear" w:color="auto" w:fill="F5F7FA"/>
            <w:vAlign w:val="center"/>
          </w:tcPr>
          <w:p>
            <w:r>
              <w:rPr>
                <w:rFonts w:ascii="Calibri" w:hAnsi="Calibri"/>
                <w:color w:val="1A1A2E"/>
                <w:sz w:val="21"/>
              </w:rPr>
              <w:t>Perfect</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Achieve a perfect score of 10 / 10</w:t>
            </w:r>
          </w:p>
        </w:tc>
      </w:tr>
      <w:tr>
        <w:tc>
          <w:tcPr>
            <w:tcW w:type="dxa" w:w="3041"/>
            <w:shd w:val="clear" w:color="auto" w:fill="FFFFFF"/>
            <w:vAlign w:val="center"/>
          </w:tcPr>
          <w:p>
            <w:r>
              <w:rPr>
                <w:rFonts w:ascii="Calibri" w:hAnsi="Calibri"/>
                <w:color w:val="1A1A2E"/>
                <w:sz w:val="21"/>
              </w:rPr>
              <w:t>3-Day Streak</w:t>
            </w:r>
          </w:p>
        </w:tc>
        <w:tc>
          <w:tcPr>
            <w:tcW w:type="dxa" w:w="3041"/>
            <w:shd w:val="clear" w:color="auto" w:fill="FFFFFF"/>
            <w:vAlign w:val="center"/>
          </w:tcPr>
          <w:p>
            <w:r>
              <w:rPr>
                <w:rFonts w:ascii="Calibri" w:hAnsi="Calibri"/>
                <w:color w:val="1A1A2E"/>
                <w:sz w:val="21"/>
              </w:rPr>
              <w:t>🔥</w:t>
            </w:r>
          </w:p>
        </w:tc>
        <w:tc>
          <w:tcPr>
            <w:tcW w:type="dxa" w:w="3041"/>
            <w:shd w:val="clear" w:color="auto" w:fill="FFFFFF"/>
            <w:vAlign w:val="center"/>
          </w:tcPr>
          <w:p>
            <w:r>
              <w:rPr>
                <w:rFonts w:ascii="Calibri" w:hAnsi="Calibri"/>
                <w:color w:val="1A1A2E"/>
                <w:sz w:val="21"/>
              </w:rPr>
              <w:t>Study on 3 consecutive days</w:t>
            </w:r>
          </w:p>
        </w:tc>
      </w:tr>
      <w:tr>
        <w:tc>
          <w:tcPr>
            <w:tcW w:type="dxa" w:w="3041"/>
            <w:shd w:val="clear" w:color="auto" w:fill="F5F7FA"/>
            <w:vAlign w:val="center"/>
          </w:tcPr>
          <w:p>
            <w:r>
              <w:rPr>
                <w:rFonts w:ascii="Calibri" w:hAnsi="Calibri"/>
                <w:color w:val="1A1A2E"/>
                <w:sz w:val="21"/>
              </w:rPr>
              <w:t>Weekly Hero</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Study on 7 consecutive days</w:t>
            </w:r>
          </w:p>
        </w:tc>
      </w:tr>
      <w:tr>
        <w:tc>
          <w:tcPr>
            <w:tcW w:type="dxa" w:w="3041"/>
            <w:shd w:val="clear" w:color="auto" w:fill="FFFFFF"/>
            <w:vAlign w:val="center"/>
          </w:tcPr>
          <w:p>
            <w:r>
              <w:rPr>
                <w:rFonts w:ascii="Calibri" w:hAnsi="Calibri"/>
                <w:color w:val="1A1A2E"/>
                <w:sz w:val="21"/>
              </w:rPr>
              <w:t>Lesson Master</w:t>
            </w:r>
          </w:p>
        </w:tc>
        <w:tc>
          <w:tcPr>
            <w:tcW w:type="dxa" w:w="3041"/>
            <w:shd w:val="clear" w:color="auto" w:fill="FFFFFF"/>
            <w:vAlign w:val="center"/>
          </w:tcPr>
          <w:p>
            <w:r>
              <w:rPr>
                <w:rFonts w:ascii="Calibri" w:hAnsi="Calibri"/>
                <w:color w:val="1A1A2E"/>
                <w:sz w:val="21"/>
              </w:rPr>
              <w:t>🏆</w:t>
            </w:r>
          </w:p>
        </w:tc>
        <w:tc>
          <w:tcPr>
            <w:tcW w:type="dxa" w:w="3041"/>
            <w:shd w:val="clear" w:color="auto" w:fill="FFFFFF"/>
            <w:vAlign w:val="center"/>
          </w:tcPr>
          <w:p>
            <w:r>
              <w:rPr>
                <w:rFonts w:ascii="Calibri" w:hAnsi="Calibri"/>
                <w:color w:val="1A1A2E"/>
                <w:sz w:val="21"/>
              </w:rPr>
              <w:t>Complete 5 different lessons</w:t>
            </w:r>
          </w:p>
        </w:tc>
      </w:tr>
    </w:tbl>
    <w:p/>
    <w:p>
      <w:pPr>
        <w:spacing w:before="200" w:after="120"/>
      </w:pPr>
      <w:r>
        <w:rPr>
          <w:rFonts w:ascii="Calibri" w:hAnsi="Calibri"/>
          <w:b/>
          <w:color w:val="0A1929"/>
          <w:sz w:val="30"/>
        </w:rPr>
        <w:t>4.7 Profile Screen</w:t>
      </w:r>
    </w:p>
    <w:p>
      <w:pPr>
        <w:spacing w:after="120"/>
      </w:pPr>
      <w:r>
        <w:rPr>
          <w:rFonts w:ascii="Calibri" w:hAnsi="Calibri"/>
          <w:i w:val="0"/>
          <w:color w:val="1A1A2E"/>
          <w:sz w:val="22"/>
        </w:rPr>
        <w:t>The profile screen gives students an at-a-glance view of their learning progress.</w:t>
      </w:r>
    </w:p>
    <w:p>
      <w:pPr>
        <w:pStyle w:val="ListBullet"/>
        <w:spacing w:after="60"/>
      </w:pPr>
      <w:r>
        <w:rPr>
          <w:rFonts w:ascii="Calibri" w:hAnsi="Calibri"/>
          <w:color w:val="1A1A2E"/>
          <w:sz w:val="22"/>
        </w:rPr>
        <w:t>Username and total accumulated points.</w:t>
      </w:r>
    </w:p>
    <w:p>
      <w:pPr>
        <w:pStyle w:val="ListBullet"/>
        <w:spacing w:after="60"/>
      </w:pPr>
      <w:r>
        <w:rPr>
          <w:rFonts w:ascii="Calibri" w:hAnsi="Calibri"/>
          <w:color w:val="1A1A2E"/>
          <w:sz w:val="22"/>
        </w:rPr>
        <w:t>Current streak (consecutive days studied).</w:t>
      </w:r>
    </w:p>
    <w:p>
      <w:pPr>
        <w:pStyle w:val="ListBullet"/>
        <w:spacing w:after="60"/>
      </w:pPr>
      <w:r>
        <w:rPr>
          <w:rFonts w:ascii="Calibri" w:hAnsi="Calibri"/>
          <w:color w:val="1A1A2E"/>
          <w:sz w:val="22"/>
        </w:rPr>
        <w:t>Gallery of earned badges with icon and title.</w:t>
      </w:r>
    </w:p>
    <w:p/>
    <w:p>
      <w:pPr>
        <w:spacing w:before="200" w:after="120"/>
      </w:pPr>
      <w:r>
        <w:rPr>
          <w:rFonts w:ascii="Calibri" w:hAnsi="Calibri"/>
          <w:b/>
          <w:color w:val="0A1929"/>
          <w:sz w:val="30"/>
        </w:rPr>
        <w:t>4.8 Landscape Mode Support</w:t>
      </w:r>
    </w:p>
    <w:p>
      <w:pPr>
        <w:spacing w:after="120"/>
      </w:pPr>
      <w:r>
        <w:rPr>
          <w:rFonts w:ascii="Calibri" w:hAnsi="Calibri"/>
          <w:i w:val="0"/>
          <w:color w:val="1A1A2E"/>
          <w:sz w:val="22"/>
        </w:rPr>
        <w:t>Every screen in the application is fully usable when the device is rotated to landscape.</w:t>
      </w:r>
    </w:p>
    <w:p>
      <w:pPr>
        <w:pStyle w:val="ListBullet"/>
        <w:spacing w:after="60"/>
      </w:pPr>
      <w:r>
        <w:rPr>
          <w:rFonts w:ascii="Calibri" w:hAnsi="Calibri"/>
          <w:color w:val="1A1A2E"/>
          <w:sz w:val="22"/>
        </w:rPr>
        <w:t>All screens are wrapped in ScrollView — content that does not fit is scrollable rather than clipped.</w:t>
      </w:r>
    </w:p>
    <w:p>
      <w:pPr>
        <w:pStyle w:val="ListBullet"/>
        <w:spacing w:after="60"/>
      </w:pPr>
      <w:r>
        <w:rPr>
          <w:rFonts w:ascii="Calibri" w:hAnsi="Calibri"/>
          <w:color w:val="1A1A2E"/>
          <w:sz w:val="22"/>
        </w:rPr>
        <w:t>Content areas use maxWidth constraints (700 pt for lessons, 500–600 pt for other screens) and alignSelf: "center" to remain centered on wider canvases.</w:t>
      </w:r>
    </w:p>
    <w:p>
      <w:pPr>
        <w:pStyle w:val="ListBullet"/>
        <w:spacing w:after="60"/>
      </w:pPr>
      <w:r>
        <w:rPr>
          <w:rFonts w:ascii="Calibri" w:hAnsi="Calibri"/>
          <w:color w:val="1A1A2E"/>
          <w:sz w:val="22"/>
        </w:rPr>
        <w:t>SafeAreaView automatically protects left / right edges on notched iPhones in landscape.</w:t>
      </w:r>
    </w:p>
    <w:p>
      <w:pPr>
        <w:pStyle w:val="ListBullet"/>
        <w:spacing w:after="60"/>
      </w:pPr>
      <w:r>
        <w:rPr>
          <w:rFonts w:ascii="Calibri" w:hAnsi="Calibri"/>
          <w:color w:val="1A1A2E"/>
          <w:sz w:val="22"/>
        </w:rPr>
        <w:t>Quiz progress bar and timer bar stretch to full screen width in any orientation.</w:t>
      </w:r>
    </w:p>
    <w:p>
      <w:pPr>
        <w:spacing w:before="360" w:after="120"/>
      </w:pPr>
      <w:r>
        <w:rPr>
          <w:rFonts w:ascii="Calibri" w:hAnsi="Calibri"/>
          <w:b/>
          <w:color w:val="0A1929"/>
          <w:sz w:val="40"/>
        </w:rPr>
        <w:t>5. Screen Flow &amp; Navigation</w:t>
      </w:r>
    </w:p>
    <w:p>
      <w:pPr>
        <w:pBdr>
          <w:bottom w:val="single" w:sz="6" w:space="1" w:color="0A1929"/>
        </w:pBdr>
        <w:spacing w:before="80" w:after="200"/>
      </w:pPr>
    </w:p>
    <w:p>
      <w:pPr>
        <w:spacing w:after="120"/>
      </w:pPr>
      <w:r>
        <w:rPr>
          <w:rFonts w:ascii="Calibri" w:hAnsi="Calibri"/>
          <w:i w:val="0"/>
          <w:color w:val="1A1A2E"/>
          <w:sz w:val="22"/>
        </w:rPr>
        <w:t>The app uses React Navigation Native Stack, which mirrors iOS's standard push / pop navigation model and enables the native swipe-back gesture on every screen.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Screen</w:t>
            </w:r>
          </w:p>
        </w:tc>
        <w:tc>
          <w:tcPr>
            <w:tcW w:type="dxa" w:w="3041"/>
            <w:shd w:val="clear" w:color="auto" w:fill="0A1929"/>
            <w:vAlign w:val="center"/>
          </w:tcPr>
          <w:p>
            <w:pPr>
              <w:jc w:val="center"/>
            </w:pPr>
            <w:r>
              <w:rPr>
                <w:rFonts w:ascii="Calibri" w:hAnsi="Calibri"/>
                <w:b/>
                <w:color w:val="FFFFFF"/>
                <w:sz w:val="21"/>
              </w:rPr>
              <w:t>Route Name</w:t>
            </w:r>
          </w:p>
        </w:tc>
        <w:tc>
          <w:tcPr>
            <w:tcW w:type="dxa" w:w="3041"/>
            <w:shd w:val="clear" w:color="auto" w:fill="0A1929"/>
            <w:vAlign w:val="center"/>
          </w:tcPr>
          <w:p>
            <w:pPr>
              <w:jc w:val="center"/>
            </w:pPr>
            <w:r>
              <w:rPr>
                <w:rFonts w:ascii="Calibri" w:hAnsi="Calibri"/>
                <w:b/>
                <w:color w:val="FFFFFF"/>
                <w:sz w:val="21"/>
              </w:rPr>
              <w:t>Description</w:t>
            </w:r>
          </w:p>
        </w:tc>
      </w:tr>
      <w:tr>
        <w:tc>
          <w:tcPr>
            <w:tcW w:type="dxa" w:w="3041"/>
            <w:shd w:val="clear" w:color="auto" w:fill="F5F7FA"/>
            <w:vAlign w:val="center"/>
          </w:tcPr>
          <w:p>
            <w:r>
              <w:rPr>
                <w:rFonts w:ascii="Calibri" w:hAnsi="Calibri"/>
                <w:color w:val="1A1A2E"/>
                <w:sz w:val="21"/>
              </w:rPr>
              <w:t>Welcome</w:t>
            </w:r>
          </w:p>
        </w:tc>
        <w:tc>
          <w:tcPr>
            <w:tcW w:type="dxa" w:w="3041"/>
            <w:shd w:val="clear" w:color="auto" w:fill="F5F7FA"/>
            <w:vAlign w:val="center"/>
          </w:tcPr>
          <w:p>
            <w:r>
              <w:rPr>
                <w:rFonts w:ascii="Calibri" w:hAnsi="Calibri"/>
                <w:color w:val="1A1A2E"/>
                <w:sz w:val="21"/>
              </w:rPr>
              <w:t>Welcome</w:t>
            </w:r>
          </w:p>
        </w:tc>
        <w:tc>
          <w:tcPr>
            <w:tcW w:type="dxa" w:w="3041"/>
            <w:shd w:val="clear" w:color="auto" w:fill="F5F7FA"/>
            <w:vAlign w:val="center"/>
          </w:tcPr>
          <w:p>
            <w:r>
              <w:rPr>
                <w:rFonts w:ascii="Calibri" w:hAnsi="Calibri"/>
                <w:color w:val="1A1A2E"/>
                <w:sz w:val="21"/>
              </w:rPr>
              <w:t>Entry point — Log In or Sign Up buttons</w:t>
            </w:r>
          </w:p>
        </w:tc>
      </w:tr>
      <w:tr>
        <w:tc>
          <w:tcPr>
            <w:tcW w:type="dxa" w:w="3041"/>
            <w:shd w:val="clear" w:color="auto" w:fill="FFFFFF"/>
            <w:vAlign w:val="center"/>
          </w:tcPr>
          <w:p>
            <w:r>
              <w:rPr>
                <w:rFonts w:ascii="Calibri" w:hAnsi="Calibri"/>
                <w:color w:val="1A1A2E"/>
                <w:sz w:val="21"/>
              </w:rPr>
              <w:t>Login</w:t>
            </w:r>
          </w:p>
        </w:tc>
        <w:tc>
          <w:tcPr>
            <w:tcW w:type="dxa" w:w="3041"/>
            <w:shd w:val="clear" w:color="auto" w:fill="FFFFFF"/>
            <w:vAlign w:val="center"/>
          </w:tcPr>
          <w:p>
            <w:r>
              <w:rPr>
                <w:rFonts w:ascii="Calibri" w:hAnsi="Calibri"/>
                <w:color w:val="1A1A2E"/>
                <w:sz w:val="21"/>
              </w:rPr>
              <w:t>Login</w:t>
            </w:r>
          </w:p>
        </w:tc>
        <w:tc>
          <w:tcPr>
            <w:tcW w:type="dxa" w:w="3041"/>
            <w:shd w:val="clear" w:color="auto" w:fill="FFFFFF"/>
            <w:vAlign w:val="center"/>
          </w:tcPr>
          <w:p>
            <w:r>
              <w:rPr>
                <w:rFonts w:ascii="Calibri" w:hAnsi="Calibri"/>
                <w:color w:val="1A1A2E"/>
                <w:sz w:val="21"/>
              </w:rPr>
              <w:t>Username + password form; navigates to Home on success</w:t>
            </w:r>
          </w:p>
        </w:tc>
      </w:tr>
      <w:tr>
        <w:tc>
          <w:tcPr>
            <w:tcW w:type="dxa" w:w="3041"/>
            <w:shd w:val="clear" w:color="auto" w:fill="F5F7FA"/>
            <w:vAlign w:val="center"/>
          </w:tcPr>
          <w:p>
            <w:r>
              <w:rPr>
                <w:rFonts w:ascii="Calibri" w:hAnsi="Calibri"/>
                <w:color w:val="1A1A2E"/>
                <w:sz w:val="21"/>
              </w:rPr>
              <w:t>Register</w:t>
            </w:r>
          </w:p>
        </w:tc>
        <w:tc>
          <w:tcPr>
            <w:tcW w:type="dxa" w:w="3041"/>
            <w:shd w:val="clear" w:color="auto" w:fill="F5F7FA"/>
            <w:vAlign w:val="center"/>
          </w:tcPr>
          <w:p>
            <w:r>
              <w:rPr>
                <w:rFonts w:ascii="Calibri" w:hAnsi="Calibri"/>
                <w:color w:val="1A1A2E"/>
                <w:sz w:val="21"/>
              </w:rPr>
              <w:t>Register</w:t>
            </w:r>
          </w:p>
        </w:tc>
        <w:tc>
          <w:tcPr>
            <w:tcW w:type="dxa" w:w="3041"/>
            <w:shd w:val="clear" w:color="auto" w:fill="F5F7FA"/>
            <w:vAlign w:val="center"/>
          </w:tcPr>
          <w:p>
            <w:r>
              <w:rPr>
                <w:rFonts w:ascii="Calibri" w:hAnsi="Calibri"/>
                <w:color w:val="1A1A2E"/>
                <w:sz w:val="21"/>
              </w:rPr>
              <w:t>New account creation; navigates to Home on success</w:t>
            </w:r>
          </w:p>
        </w:tc>
      </w:tr>
      <w:tr>
        <w:tc>
          <w:tcPr>
            <w:tcW w:type="dxa" w:w="3041"/>
            <w:shd w:val="clear" w:color="auto" w:fill="FFFFFF"/>
            <w:vAlign w:val="center"/>
          </w:tcPr>
          <w:p>
            <w:r>
              <w:rPr>
                <w:rFonts w:ascii="Calibri" w:hAnsi="Calibri"/>
                <w:color w:val="1A1A2E"/>
                <w:sz w:val="21"/>
              </w:rPr>
              <w:t>Home</w:t>
            </w:r>
          </w:p>
        </w:tc>
        <w:tc>
          <w:tcPr>
            <w:tcW w:type="dxa" w:w="3041"/>
            <w:shd w:val="clear" w:color="auto" w:fill="FFFFFF"/>
            <w:vAlign w:val="center"/>
          </w:tcPr>
          <w:p>
            <w:r>
              <w:rPr>
                <w:rFonts w:ascii="Calibri" w:hAnsi="Calibri"/>
                <w:color w:val="1A1A2E"/>
                <w:sz w:val="21"/>
              </w:rPr>
              <w:t>Home</w:t>
            </w:r>
          </w:p>
        </w:tc>
        <w:tc>
          <w:tcPr>
            <w:tcW w:type="dxa" w:w="3041"/>
            <w:shd w:val="clear" w:color="auto" w:fill="FFFFFF"/>
            <w:vAlign w:val="center"/>
          </w:tcPr>
          <w:p>
            <w:r>
              <w:rPr>
                <w:rFonts w:ascii="Calibri" w:hAnsi="Calibri"/>
                <w:color w:val="1A1A2E"/>
                <w:sz w:val="21"/>
              </w:rPr>
              <w:t>Lesson card list + streak badge + profile / logout buttons</w:t>
            </w:r>
          </w:p>
        </w:tc>
      </w:tr>
      <w:tr>
        <w:tc>
          <w:tcPr>
            <w:tcW w:type="dxa" w:w="3041"/>
            <w:shd w:val="clear" w:color="auto" w:fill="F5F7FA"/>
            <w:vAlign w:val="center"/>
          </w:tcPr>
          <w:p>
            <w:r>
              <w:rPr>
                <w:rFonts w:ascii="Calibri" w:hAnsi="Calibri"/>
                <w:color w:val="1A1A2E"/>
                <w:sz w:val="21"/>
              </w:rPr>
              <w:t>Lesson</w:t>
            </w:r>
          </w:p>
        </w:tc>
        <w:tc>
          <w:tcPr>
            <w:tcW w:type="dxa" w:w="3041"/>
            <w:shd w:val="clear" w:color="auto" w:fill="F5F7FA"/>
            <w:vAlign w:val="center"/>
          </w:tcPr>
          <w:p>
            <w:r>
              <w:rPr>
                <w:rFonts w:ascii="Calibri" w:hAnsi="Calibri"/>
                <w:color w:val="1A1A2E"/>
                <w:sz w:val="21"/>
              </w:rPr>
              <w:t>Lesson</w:t>
            </w:r>
          </w:p>
        </w:tc>
        <w:tc>
          <w:tcPr>
            <w:tcW w:type="dxa" w:w="3041"/>
            <w:shd w:val="clear" w:color="auto" w:fill="F5F7FA"/>
            <w:vAlign w:val="center"/>
          </w:tcPr>
          <w:p>
            <w:r>
              <w:rPr>
                <w:rFonts w:ascii="Calibri" w:hAnsi="Calibri"/>
                <w:color w:val="1A1A2E"/>
                <w:sz w:val="21"/>
              </w:rPr>
              <w:t>Section-by-section lesson reader with progress indicator</w:t>
            </w:r>
          </w:p>
        </w:tc>
      </w:tr>
      <w:tr>
        <w:tc>
          <w:tcPr>
            <w:tcW w:type="dxa" w:w="3041"/>
            <w:shd w:val="clear" w:color="auto" w:fill="FFFFFF"/>
            <w:vAlign w:val="center"/>
          </w:tcPr>
          <w:p>
            <w:r>
              <w:rPr>
                <w:rFonts w:ascii="Calibri" w:hAnsi="Calibri"/>
                <w:color w:val="1A1A2E"/>
                <w:sz w:val="21"/>
              </w:rPr>
              <w:t>Quiz</w:t>
            </w:r>
          </w:p>
        </w:tc>
        <w:tc>
          <w:tcPr>
            <w:tcW w:type="dxa" w:w="3041"/>
            <w:shd w:val="clear" w:color="auto" w:fill="FFFFFF"/>
            <w:vAlign w:val="center"/>
          </w:tcPr>
          <w:p>
            <w:r>
              <w:rPr>
                <w:rFonts w:ascii="Calibri" w:hAnsi="Calibri"/>
                <w:color w:val="1A1A2E"/>
                <w:sz w:val="21"/>
              </w:rPr>
              <w:t>Quiz</w:t>
            </w:r>
          </w:p>
        </w:tc>
        <w:tc>
          <w:tcPr>
            <w:tcW w:type="dxa" w:w="3041"/>
            <w:shd w:val="clear" w:color="auto" w:fill="FFFFFF"/>
            <w:vAlign w:val="center"/>
          </w:tcPr>
          <w:p>
            <w:r>
              <w:rPr>
                <w:rFonts w:ascii="Calibri" w:hAnsi="Calibri"/>
                <w:color w:val="1A1A2E"/>
                <w:sz w:val="21"/>
              </w:rPr>
              <w:t>Timed multiple-choice quiz with progress and timer bars</w:t>
            </w:r>
          </w:p>
        </w:tc>
      </w:tr>
      <w:tr>
        <w:tc>
          <w:tcPr>
            <w:tcW w:type="dxa" w:w="3041"/>
            <w:shd w:val="clear" w:color="auto" w:fill="F5F7FA"/>
            <w:vAlign w:val="center"/>
          </w:tcPr>
          <w:p>
            <w:r>
              <w:rPr>
                <w:rFonts w:ascii="Calibri" w:hAnsi="Calibri"/>
                <w:color w:val="1A1A2E"/>
                <w:sz w:val="21"/>
              </w:rPr>
              <w:t>Result</w:t>
            </w:r>
          </w:p>
        </w:tc>
        <w:tc>
          <w:tcPr>
            <w:tcW w:type="dxa" w:w="3041"/>
            <w:shd w:val="clear" w:color="auto" w:fill="F5F7FA"/>
            <w:vAlign w:val="center"/>
          </w:tcPr>
          <w:p>
            <w:r>
              <w:rPr>
                <w:rFonts w:ascii="Calibri" w:hAnsi="Calibri"/>
                <w:color w:val="1A1A2E"/>
                <w:sz w:val="21"/>
              </w:rPr>
              <w:t>Result</w:t>
            </w:r>
          </w:p>
        </w:tc>
        <w:tc>
          <w:tcPr>
            <w:tcW w:type="dxa" w:w="3041"/>
            <w:shd w:val="clear" w:color="auto" w:fill="F5F7FA"/>
            <w:vAlign w:val="center"/>
          </w:tcPr>
          <w:p>
            <w:r>
              <w:rPr>
                <w:rFonts w:ascii="Calibri" w:hAnsi="Calibri"/>
                <w:color w:val="1A1A2E"/>
                <w:sz w:val="21"/>
              </w:rPr>
              <w:t>Animated score, points, streak, and badge notifications</w:t>
            </w:r>
          </w:p>
        </w:tc>
      </w:tr>
      <w:tr>
        <w:tc>
          <w:tcPr>
            <w:tcW w:type="dxa" w:w="3041"/>
            <w:shd w:val="clear" w:color="auto" w:fill="FFFFFF"/>
            <w:vAlign w:val="center"/>
          </w:tcPr>
          <w:p>
            <w:r>
              <w:rPr>
                <w:rFonts w:ascii="Calibri" w:hAnsi="Calibri"/>
                <w:color w:val="1A1A2E"/>
                <w:sz w:val="21"/>
              </w:rPr>
              <w:t>Profile</w:t>
            </w:r>
          </w:p>
        </w:tc>
        <w:tc>
          <w:tcPr>
            <w:tcW w:type="dxa" w:w="3041"/>
            <w:shd w:val="clear" w:color="auto" w:fill="FFFFFF"/>
            <w:vAlign w:val="center"/>
          </w:tcPr>
          <w:p>
            <w:r>
              <w:rPr>
                <w:rFonts w:ascii="Calibri" w:hAnsi="Calibri"/>
                <w:color w:val="1A1A2E"/>
                <w:sz w:val="21"/>
              </w:rPr>
              <w:t>Profile</w:t>
            </w:r>
          </w:p>
        </w:tc>
        <w:tc>
          <w:tcPr>
            <w:tcW w:type="dxa" w:w="3041"/>
            <w:shd w:val="clear" w:color="auto" w:fill="FFFFFF"/>
            <w:vAlign w:val="center"/>
          </w:tcPr>
          <w:p>
            <w:r>
              <w:rPr>
                <w:rFonts w:ascii="Calibri" w:hAnsi="Calibri"/>
                <w:color w:val="1A1A2E"/>
                <w:sz w:val="21"/>
              </w:rPr>
              <w:t>User stats and full badge collection</w:t>
            </w:r>
          </w:p>
        </w:tc>
      </w:tr>
    </w:tbl>
    <w:p/>
    <w:p>
      <w:pPr>
        <w:spacing w:after="120"/>
      </w:pPr>
      <w:r>
        <w:rPr>
          <w:rFonts w:ascii="Calibri" w:hAnsi="Calibri"/>
          <w:i/>
          <w:color w:val="1A1A2E"/>
          <w:sz w:val="22"/>
        </w:rPr>
        <w:t>Navigation rules:</w:t>
      </w:r>
    </w:p>
    <w:p>
      <w:pPr>
        <w:pStyle w:val="ListBullet"/>
        <w:spacing w:after="60"/>
      </w:pPr>
      <w:r>
        <w:rPr>
          <w:rFonts w:ascii="Calibri" w:hAnsi="Calibri"/>
          <w:color w:val="1A1A2E"/>
          <w:sz w:val="22"/>
        </w:rPr>
        <w:t>The back button is hidden on the Home and Result screens to prevent accidental navigation.</w:t>
      </w:r>
    </w:p>
    <w:p>
      <w:pPr>
        <w:pStyle w:val="ListBullet"/>
        <w:spacing w:after="60"/>
      </w:pPr>
      <w:r>
        <w:rPr>
          <w:rFonts w:ascii="Calibri" w:hAnsi="Calibri"/>
          <w:color w:val="1A1A2E"/>
          <w:sz w:val="22"/>
        </w:rPr>
        <w:t>After login or registration the Welcome screen is removed from the stack (replace), so back-pressing does not return to it.</w:t>
      </w:r>
    </w:p>
    <w:p>
      <w:pPr>
        <w:pStyle w:val="ListBullet"/>
        <w:spacing w:after="60"/>
      </w:pPr>
      <w:r>
        <w:rPr>
          <w:rFonts w:ascii="Calibri" w:hAnsi="Calibri"/>
          <w:color w:val="1A1A2E"/>
          <w:sz w:val="22"/>
        </w:rPr>
        <w:t>Retrying a lesson from the Result screen uses replace to keep the stack shallow.</w:t>
      </w:r>
    </w:p>
    <w:p>
      <w:pPr>
        <w:spacing w:before="360" w:after="120"/>
      </w:pPr>
      <w:r>
        <w:rPr>
          <w:rFonts w:ascii="Calibri" w:hAnsi="Calibri"/>
          <w:b/>
          <w:color w:val="0A1929"/>
          <w:sz w:val="40"/>
        </w:rPr>
        <w:t>6. Target Platform &amp; Design Decisions</w:t>
      </w:r>
    </w:p>
    <w:p>
      <w:pPr>
        <w:pBdr>
          <w:bottom w:val="single" w:sz="6" w:space="1" w:color="0A1929"/>
        </w:pBdr>
        <w:spacing w:before="80" w:after="200"/>
      </w:pPr>
    </w:p>
    <w:p>
      <w:pPr>
        <w:spacing w:before="200" w:after="120"/>
      </w:pPr>
      <w:r>
        <w:rPr>
          <w:rFonts w:ascii="Calibri" w:hAnsi="Calibri"/>
          <w:b/>
          <w:color w:val="0A1929"/>
          <w:sz w:val="30"/>
        </w:rPr>
        <w:t>6.1 Platform Choice — iOS</w:t>
      </w:r>
    </w:p>
    <w:p>
      <w:pPr>
        <w:spacing w:after="120"/>
      </w:pPr>
      <w:r>
        <w:rPr>
          <w:rFonts w:ascii="Calibri" w:hAnsi="Calibri"/>
          <w:i w:val="0"/>
          <w:color w:val="1A1A2E"/>
          <w:sz w:val="22"/>
        </w:rPr>
        <w:t>The team chose iOS as the primary target platform. The application was developed and tested on iPhone using Expo Go. All design decisions were made with the Apple Human Interface Guidelines (HIG) in mind. The app also runs on Android via Expo, but Material Design conventions were not applied.</w:t>
      </w:r>
    </w:p>
    <w:p/>
    <w:p>
      <w:pPr>
        <w:spacing w:before="200" w:after="120"/>
      </w:pPr>
      <w:r>
        <w:rPr>
          <w:rFonts w:ascii="Calibri" w:hAnsi="Calibri"/>
          <w:b/>
          <w:color w:val="0A1929"/>
          <w:sz w:val="30"/>
        </w:rPr>
        <w:t>6.2 HIG Compliance</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1929"/>
            <w:vAlign w:val="center"/>
          </w:tcPr>
          <w:p>
            <w:pPr>
              <w:jc w:val="center"/>
            </w:pPr>
            <w:r>
              <w:rPr>
                <w:rFonts w:ascii="Calibri" w:hAnsi="Calibri"/>
                <w:b/>
                <w:color w:val="FFFFFF"/>
                <w:sz w:val="21"/>
              </w:rPr>
              <w:t>HIG Principle</w:t>
            </w:r>
          </w:p>
        </w:tc>
        <w:tc>
          <w:tcPr>
            <w:tcW w:type="dxa" w:w="4561"/>
            <w:shd w:val="clear" w:color="auto" w:fill="0A1929"/>
            <w:vAlign w:val="center"/>
          </w:tcPr>
          <w:p>
            <w:pPr>
              <w:jc w:val="center"/>
            </w:pPr>
            <w:r>
              <w:rPr>
                <w:rFonts w:ascii="Calibri" w:hAnsi="Calibri"/>
                <w:b/>
                <w:color w:val="FFFFFF"/>
                <w:sz w:val="21"/>
              </w:rPr>
              <w:t>Implementation in TechEdu</w:t>
            </w:r>
          </w:p>
        </w:tc>
      </w:tr>
      <w:tr>
        <w:tc>
          <w:tcPr>
            <w:tcW w:type="dxa" w:w="4561"/>
            <w:shd w:val="clear" w:color="auto" w:fill="F5F7FA"/>
            <w:vAlign w:val="center"/>
          </w:tcPr>
          <w:p>
            <w:r>
              <w:rPr>
                <w:rFonts w:ascii="Calibri" w:hAnsi="Calibri"/>
                <w:color w:val="1A1A2E"/>
                <w:sz w:val="21"/>
              </w:rPr>
              <w:t>Touch target size (min 44 × 44 pt)</w:t>
            </w:r>
          </w:p>
        </w:tc>
        <w:tc>
          <w:tcPr>
            <w:tcW w:type="dxa" w:w="4561"/>
            <w:shd w:val="clear" w:color="auto" w:fill="F5F7FA"/>
            <w:vAlign w:val="center"/>
          </w:tcPr>
          <w:p>
            <w:r>
              <w:rPr>
                <w:rFonts w:ascii="Calibri" w:hAnsi="Calibri"/>
                <w:color w:val="1A1A2E"/>
                <w:sz w:val="21"/>
              </w:rPr>
              <w:t>All buttons and quiz option cards enforce minHeight: 64, well above the minimum.</w:t>
            </w:r>
          </w:p>
        </w:tc>
      </w:tr>
      <w:tr>
        <w:tc>
          <w:tcPr>
            <w:tcW w:type="dxa" w:w="4561"/>
            <w:shd w:val="clear" w:color="auto" w:fill="FFFFFF"/>
            <w:vAlign w:val="center"/>
          </w:tcPr>
          <w:p>
            <w:r>
              <w:rPr>
                <w:rFonts w:ascii="Calibri" w:hAnsi="Calibri"/>
                <w:color w:val="1A1A2E"/>
                <w:sz w:val="21"/>
              </w:rPr>
              <w:t>Typography hierarchy</w:t>
            </w:r>
          </w:p>
        </w:tc>
        <w:tc>
          <w:tcPr>
            <w:tcW w:type="dxa" w:w="4561"/>
            <w:shd w:val="clear" w:color="auto" w:fill="FFFFFF"/>
            <w:vAlign w:val="center"/>
          </w:tcPr>
          <w:p>
            <w:r>
              <w:rPr>
                <w:rFonts w:ascii="Calibri" w:hAnsi="Calibri"/>
                <w:color w:val="1A1A2E"/>
                <w:sz w:val="21"/>
              </w:rPr>
              <w:t>Four distinct font-size levels (title 28 pt, heading 20 pt, body 16 pt, caption 13 pt) ensure visual hierarchy on every screen.</w:t>
            </w:r>
          </w:p>
        </w:tc>
      </w:tr>
      <w:tr>
        <w:tc>
          <w:tcPr>
            <w:tcW w:type="dxa" w:w="4561"/>
            <w:shd w:val="clear" w:color="auto" w:fill="F5F7FA"/>
            <w:vAlign w:val="center"/>
          </w:tcPr>
          <w:p>
            <w:r>
              <w:rPr>
                <w:rFonts w:ascii="Calibri" w:hAnsi="Calibri"/>
                <w:color w:val="1A1A2E"/>
                <w:sz w:val="21"/>
              </w:rPr>
              <w:t>Stack navigation</w:t>
            </w:r>
          </w:p>
        </w:tc>
        <w:tc>
          <w:tcPr>
            <w:tcW w:type="dxa" w:w="4561"/>
            <w:shd w:val="clear" w:color="auto" w:fill="F5F7FA"/>
            <w:vAlign w:val="center"/>
          </w:tcPr>
          <w:p>
            <w:r>
              <w:rPr>
                <w:rFonts w:ascii="Calibri" w:hAnsi="Calibri"/>
                <w:color w:val="1A1A2E"/>
                <w:sz w:val="21"/>
              </w:rPr>
              <w:t>React Navigation Native Stack provides the iOS-native left-edge swipe-back gesture.</w:t>
            </w:r>
          </w:p>
        </w:tc>
      </w:tr>
      <w:tr>
        <w:tc>
          <w:tcPr>
            <w:tcW w:type="dxa" w:w="4561"/>
            <w:shd w:val="clear" w:color="auto" w:fill="FFFFFF"/>
            <w:vAlign w:val="center"/>
          </w:tcPr>
          <w:p>
            <w:r>
              <w:rPr>
                <w:rFonts w:ascii="Calibri" w:hAnsi="Calibri"/>
                <w:color w:val="1A1A2E"/>
                <w:sz w:val="21"/>
              </w:rPr>
              <w:t>Safe Area compliance</w:t>
            </w:r>
          </w:p>
        </w:tc>
        <w:tc>
          <w:tcPr>
            <w:tcW w:type="dxa" w:w="4561"/>
            <w:shd w:val="clear" w:color="auto" w:fill="FFFFFF"/>
            <w:vAlign w:val="center"/>
          </w:tcPr>
          <w:p>
            <w:r>
              <w:rPr>
                <w:rFonts w:ascii="Calibri" w:hAnsi="Calibri"/>
                <w:color w:val="1A1A2E"/>
                <w:sz w:val="21"/>
              </w:rPr>
              <w:t>SafeAreaView from react-native-safe-area-context handles notch, Dynamic Island, and landscape side insets.</w:t>
            </w:r>
          </w:p>
        </w:tc>
      </w:tr>
      <w:tr>
        <w:tc>
          <w:tcPr>
            <w:tcW w:type="dxa" w:w="4561"/>
            <w:shd w:val="clear" w:color="auto" w:fill="F5F7FA"/>
            <w:vAlign w:val="center"/>
          </w:tcPr>
          <w:p>
            <w:r>
              <w:rPr>
                <w:rFonts w:ascii="Calibri" w:hAnsi="Calibri"/>
                <w:color w:val="1A1A2E"/>
                <w:sz w:val="21"/>
              </w:rPr>
              <w:t>Spring animations</w:t>
            </w:r>
          </w:p>
        </w:tc>
        <w:tc>
          <w:tcPr>
            <w:tcW w:type="dxa" w:w="4561"/>
            <w:shd w:val="clear" w:color="auto" w:fill="F5F7FA"/>
            <w:vAlign w:val="center"/>
          </w:tcPr>
          <w:p>
            <w:r>
              <w:rPr>
                <w:rFonts w:ascii="Calibri" w:hAnsi="Calibri"/>
                <w:color w:val="1A1A2E"/>
                <w:sz w:val="21"/>
              </w:rPr>
              <w:t>Correct answer: withSpring bounce. Wrong answer: shake via withTiming + withSpring. Screen entries: FadeIn / FadeInDown / FadeInRight with staggered delays.</w:t>
            </w:r>
          </w:p>
        </w:tc>
      </w:tr>
      <w:tr>
        <w:tc>
          <w:tcPr>
            <w:tcW w:type="dxa" w:w="4561"/>
            <w:shd w:val="clear" w:color="auto" w:fill="FFFFFF"/>
            <w:vAlign w:val="center"/>
          </w:tcPr>
          <w:p>
            <w:r>
              <w:rPr>
                <w:rFonts w:ascii="Calibri" w:hAnsi="Calibri"/>
                <w:color w:val="1A1A2E"/>
                <w:sz w:val="21"/>
              </w:rPr>
              <w:t>Landscape support</w:t>
            </w:r>
          </w:p>
        </w:tc>
        <w:tc>
          <w:tcPr>
            <w:tcW w:type="dxa" w:w="4561"/>
            <w:shd w:val="clear" w:color="auto" w:fill="FFFFFF"/>
            <w:vAlign w:val="center"/>
          </w:tcPr>
          <w:p>
            <w:r>
              <w:rPr>
                <w:rFonts w:ascii="Calibri" w:hAnsi="Calibri"/>
                <w:color w:val="1A1A2E"/>
                <w:sz w:val="21"/>
              </w:rPr>
              <w:t>Centered max-width layouts and ScrollView wrappers ensure usability in both orientations.</w:t>
            </w:r>
          </w:p>
        </w:tc>
      </w:tr>
    </w:tbl>
    <w:p/>
    <w:p>
      <w:pPr>
        <w:spacing w:before="200" w:after="120"/>
      </w:pPr>
      <w:r>
        <w:rPr>
          <w:rFonts w:ascii="Calibri" w:hAnsi="Calibri"/>
          <w:b/>
          <w:color w:val="0A1929"/>
          <w:sz w:val="30"/>
        </w:rPr>
        <w:t>6.3 Visual Design</w:t>
      </w:r>
    </w:p>
    <w:p>
      <w:pPr>
        <w:spacing w:after="120"/>
      </w:pPr>
      <w:r>
        <w:rPr>
          <w:rFonts w:ascii="Calibri" w:hAnsi="Calibri"/>
          <w:i w:val="0"/>
          <w:color w:val="1A1A2E"/>
          <w:sz w:val="22"/>
        </w:rPr>
        <w:t>The application uses a dark navy and gold colour palette throughout: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Token</w:t>
            </w:r>
          </w:p>
        </w:tc>
        <w:tc>
          <w:tcPr>
            <w:tcW w:type="dxa" w:w="3041"/>
            <w:shd w:val="clear" w:color="auto" w:fill="0A1929"/>
            <w:vAlign w:val="center"/>
          </w:tcPr>
          <w:p>
            <w:pPr>
              <w:jc w:val="center"/>
            </w:pPr>
            <w:r>
              <w:rPr>
                <w:rFonts w:ascii="Calibri" w:hAnsi="Calibri"/>
                <w:b/>
                <w:color w:val="FFFFFF"/>
                <w:sz w:val="21"/>
              </w:rPr>
              <w:t>Hex</w:t>
            </w:r>
          </w:p>
        </w:tc>
        <w:tc>
          <w:tcPr>
            <w:tcW w:type="dxa" w:w="3041"/>
            <w:shd w:val="clear" w:color="auto" w:fill="0A1929"/>
            <w:vAlign w:val="center"/>
          </w:tcPr>
          <w:p>
            <w:pPr>
              <w:jc w:val="center"/>
            </w:pPr>
            <w:r>
              <w:rPr>
                <w:rFonts w:ascii="Calibri" w:hAnsi="Calibri"/>
                <w:b/>
                <w:color w:val="FFFFFF"/>
                <w:sz w:val="21"/>
              </w:rPr>
              <w:t>Usage</w:t>
            </w:r>
          </w:p>
        </w:tc>
      </w:tr>
      <w:tr>
        <w:tc>
          <w:tcPr>
            <w:tcW w:type="dxa" w:w="3041"/>
            <w:shd w:val="clear" w:color="auto" w:fill="F5F7FA"/>
            <w:vAlign w:val="center"/>
          </w:tcPr>
          <w:p>
            <w:r>
              <w:rPr>
                <w:rFonts w:ascii="Calibri" w:hAnsi="Calibri"/>
                <w:color w:val="1A1A2E"/>
                <w:sz w:val="21"/>
              </w:rPr>
              <w:t>background</w:t>
            </w:r>
          </w:p>
        </w:tc>
        <w:tc>
          <w:tcPr>
            <w:tcW w:type="dxa" w:w="3041"/>
            <w:shd w:val="clear" w:color="auto" w:fill="F5F7FA"/>
            <w:vAlign w:val="center"/>
          </w:tcPr>
          <w:p>
            <w:r>
              <w:rPr>
                <w:rFonts w:ascii="Calibri" w:hAnsi="Calibri"/>
                <w:color w:val="1A1A2E"/>
                <w:sz w:val="21"/>
              </w:rPr>
              <w:t>#0A1929</w:t>
            </w:r>
          </w:p>
        </w:tc>
        <w:tc>
          <w:tcPr>
            <w:tcW w:type="dxa" w:w="3041"/>
            <w:shd w:val="clear" w:color="auto" w:fill="F5F7FA"/>
            <w:vAlign w:val="center"/>
          </w:tcPr>
          <w:p>
            <w:r>
              <w:rPr>
                <w:rFonts w:ascii="Calibri" w:hAnsi="Calibri"/>
                <w:color w:val="1A1A2E"/>
                <w:sz w:val="21"/>
              </w:rPr>
              <w:t>Screen backgrounds</w:t>
            </w:r>
          </w:p>
        </w:tc>
      </w:tr>
      <w:tr>
        <w:tc>
          <w:tcPr>
            <w:tcW w:type="dxa" w:w="3041"/>
            <w:shd w:val="clear" w:color="auto" w:fill="FFFFFF"/>
            <w:vAlign w:val="center"/>
          </w:tcPr>
          <w:p>
            <w:r>
              <w:rPr>
                <w:rFonts w:ascii="Calibri" w:hAnsi="Calibri"/>
                <w:color w:val="1A1A2E"/>
                <w:sz w:val="21"/>
              </w:rPr>
              <w:t>surface</w:t>
            </w:r>
          </w:p>
        </w:tc>
        <w:tc>
          <w:tcPr>
            <w:tcW w:type="dxa" w:w="3041"/>
            <w:shd w:val="clear" w:color="auto" w:fill="FFFFFF"/>
            <w:vAlign w:val="center"/>
          </w:tcPr>
          <w:p>
            <w:r>
              <w:rPr>
                <w:rFonts w:ascii="Calibri" w:hAnsi="Calibri"/>
                <w:color w:val="1A1A2E"/>
                <w:sz w:val="21"/>
              </w:rPr>
              <w:t>#13294B</w:t>
            </w:r>
          </w:p>
        </w:tc>
        <w:tc>
          <w:tcPr>
            <w:tcW w:type="dxa" w:w="3041"/>
            <w:shd w:val="clear" w:color="auto" w:fill="FFFFFF"/>
            <w:vAlign w:val="center"/>
          </w:tcPr>
          <w:p>
            <w:r>
              <w:rPr>
                <w:rFonts w:ascii="Calibri" w:hAnsi="Calibri"/>
                <w:color w:val="1A1A2E"/>
                <w:sz w:val="21"/>
              </w:rPr>
              <w:t>Cards, modals, table cells</w:t>
            </w:r>
          </w:p>
        </w:tc>
      </w:tr>
      <w:tr>
        <w:tc>
          <w:tcPr>
            <w:tcW w:type="dxa" w:w="3041"/>
            <w:shd w:val="clear" w:color="auto" w:fill="F5F7FA"/>
            <w:vAlign w:val="center"/>
          </w:tcPr>
          <w:p>
            <w:r>
              <w:rPr>
                <w:rFonts w:ascii="Calibri" w:hAnsi="Calibri"/>
                <w:color w:val="1A1A2E"/>
                <w:sz w:val="21"/>
              </w:rPr>
              <w:t>surfaceLight</w:t>
            </w:r>
          </w:p>
        </w:tc>
        <w:tc>
          <w:tcPr>
            <w:tcW w:type="dxa" w:w="3041"/>
            <w:shd w:val="clear" w:color="auto" w:fill="F5F7FA"/>
            <w:vAlign w:val="center"/>
          </w:tcPr>
          <w:p>
            <w:r>
              <w:rPr>
                <w:rFonts w:ascii="Calibri" w:hAnsi="Calibri"/>
                <w:color w:val="1A1A2E"/>
                <w:sz w:val="21"/>
              </w:rPr>
              <w:t>#1E3A5F</w:t>
            </w:r>
          </w:p>
        </w:tc>
        <w:tc>
          <w:tcPr>
            <w:tcW w:type="dxa" w:w="3041"/>
            <w:shd w:val="clear" w:color="auto" w:fill="F5F7FA"/>
            <w:vAlign w:val="center"/>
          </w:tcPr>
          <w:p>
            <w:r>
              <w:rPr>
                <w:rFonts w:ascii="Calibri" w:hAnsi="Calibri"/>
                <w:color w:val="1A1A2E"/>
                <w:sz w:val="21"/>
              </w:rPr>
              <w:t>Hover / pressed states</w:t>
            </w:r>
          </w:p>
        </w:tc>
      </w:tr>
      <w:tr>
        <w:tc>
          <w:tcPr>
            <w:tcW w:type="dxa" w:w="3041"/>
            <w:shd w:val="clear" w:color="auto" w:fill="FFFFFF"/>
            <w:vAlign w:val="center"/>
          </w:tcPr>
          <w:p>
            <w:r>
              <w:rPr>
                <w:rFonts w:ascii="Calibri" w:hAnsi="Calibri"/>
                <w:color w:val="1A1A2E"/>
                <w:sz w:val="21"/>
              </w:rPr>
              <w:t>primary</w:t>
            </w:r>
          </w:p>
        </w:tc>
        <w:tc>
          <w:tcPr>
            <w:tcW w:type="dxa" w:w="3041"/>
            <w:shd w:val="clear" w:color="auto" w:fill="FFFFFF"/>
            <w:vAlign w:val="center"/>
          </w:tcPr>
          <w:p>
            <w:r>
              <w:rPr>
                <w:rFonts w:ascii="Calibri" w:hAnsi="Calibri"/>
                <w:color w:val="1A1A2E"/>
                <w:sz w:val="21"/>
              </w:rPr>
              <w:t>#FFC107</w:t>
            </w:r>
          </w:p>
        </w:tc>
        <w:tc>
          <w:tcPr>
            <w:tcW w:type="dxa" w:w="3041"/>
            <w:shd w:val="clear" w:color="auto" w:fill="FFFFFF"/>
            <w:vAlign w:val="center"/>
          </w:tcPr>
          <w:p>
            <w:r>
              <w:rPr>
                <w:rFonts w:ascii="Calibri" w:hAnsi="Calibri"/>
                <w:color w:val="1A1A2E"/>
                <w:sz w:val="21"/>
              </w:rPr>
              <w:t>Accent colour, links, active indicators</w:t>
            </w:r>
          </w:p>
        </w:tc>
      </w:tr>
      <w:tr>
        <w:tc>
          <w:tcPr>
            <w:tcW w:type="dxa" w:w="3041"/>
            <w:shd w:val="clear" w:color="auto" w:fill="F5F7FA"/>
            <w:vAlign w:val="center"/>
          </w:tcPr>
          <w:p>
            <w:r>
              <w:rPr>
                <w:rFonts w:ascii="Calibri" w:hAnsi="Calibri"/>
                <w:color w:val="1A1A2E"/>
                <w:sz w:val="21"/>
              </w:rPr>
              <w:t>success</w:t>
            </w:r>
          </w:p>
        </w:tc>
        <w:tc>
          <w:tcPr>
            <w:tcW w:type="dxa" w:w="3041"/>
            <w:shd w:val="clear" w:color="auto" w:fill="F5F7FA"/>
            <w:vAlign w:val="center"/>
          </w:tcPr>
          <w:p>
            <w:r>
              <w:rPr>
                <w:rFonts w:ascii="Calibri" w:hAnsi="Calibri"/>
                <w:color w:val="1A1A2E"/>
                <w:sz w:val="21"/>
              </w:rPr>
              <w:t>#4CAF50</w:t>
            </w:r>
          </w:p>
        </w:tc>
        <w:tc>
          <w:tcPr>
            <w:tcW w:type="dxa" w:w="3041"/>
            <w:shd w:val="clear" w:color="auto" w:fill="F5F7FA"/>
            <w:vAlign w:val="center"/>
          </w:tcPr>
          <w:p>
            <w:r>
              <w:rPr>
                <w:rFonts w:ascii="Calibri" w:hAnsi="Calibri"/>
                <w:color w:val="1A1A2E"/>
                <w:sz w:val="21"/>
              </w:rPr>
              <w:t>Correct answer highlight</w:t>
            </w:r>
          </w:p>
        </w:tc>
      </w:tr>
      <w:tr>
        <w:tc>
          <w:tcPr>
            <w:tcW w:type="dxa" w:w="3041"/>
            <w:shd w:val="clear" w:color="auto" w:fill="FFFFFF"/>
            <w:vAlign w:val="center"/>
          </w:tcPr>
          <w:p>
            <w:r>
              <w:rPr>
                <w:rFonts w:ascii="Calibri" w:hAnsi="Calibri"/>
                <w:color w:val="1A1A2E"/>
                <w:sz w:val="21"/>
              </w:rPr>
              <w:t>error</w:t>
            </w:r>
          </w:p>
        </w:tc>
        <w:tc>
          <w:tcPr>
            <w:tcW w:type="dxa" w:w="3041"/>
            <w:shd w:val="clear" w:color="auto" w:fill="FFFFFF"/>
            <w:vAlign w:val="center"/>
          </w:tcPr>
          <w:p>
            <w:r>
              <w:rPr>
                <w:rFonts w:ascii="Calibri" w:hAnsi="Calibri"/>
                <w:color w:val="1A1A2E"/>
                <w:sz w:val="21"/>
              </w:rPr>
              <w:t>#F44336</w:t>
            </w:r>
          </w:p>
        </w:tc>
        <w:tc>
          <w:tcPr>
            <w:tcW w:type="dxa" w:w="3041"/>
            <w:shd w:val="clear" w:color="auto" w:fill="FFFFFF"/>
            <w:vAlign w:val="center"/>
          </w:tcPr>
          <w:p>
            <w:r>
              <w:rPr>
                <w:rFonts w:ascii="Calibri" w:hAnsi="Calibri"/>
                <w:color w:val="1A1A2E"/>
                <w:sz w:val="21"/>
              </w:rPr>
              <w:t>Wrong answer highlight, timer warning</w:t>
            </w:r>
          </w:p>
        </w:tc>
      </w:tr>
      <w:tr>
        <w:tc>
          <w:tcPr>
            <w:tcW w:type="dxa" w:w="3041"/>
            <w:shd w:val="clear" w:color="auto" w:fill="F5F7FA"/>
            <w:vAlign w:val="center"/>
          </w:tcPr>
          <w:p>
            <w:r>
              <w:rPr>
                <w:rFonts w:ascii="Calibri" w:hAnsi="Calibri"/>
                <w:color w:val="1A1A2E"/>
                <w:sz w:val="21"/>
              </w:rPr>
              <w:t>textPrimary</w:t>
            </w:r>
          </w:p>
        </w:tc>
        <w:tc>
          <w:tcPr>
            <w:tcW w:type="dxa" w:w="3041"/>
            <w:shd w:val="clear" w:color="auto" w:fill="F5F7FA"/>
            <w:vAlign w:val="center"/>
          </w:tcPr>
          <w:p>
            <w:r>
              <w:rPr>
                <w:rFonts w:ascii="Calibri" w:hAnsi="Calibri"/>
                <w:color w:val="1A1A2E"/>
                <w:sz w:val="21"/>
              </w:rPr>
              <w:t>#FFFFFF</w:t>
            </w:r>
          </w:p>
        </w:tc>
        <w:tc>
          <w:tcPr>
            <w:tcW w:type="dxa" w:w="3041"/>
            <w:shd w:val="clear" w:color="auto" w:fill="F5F7FA"/>
            <w:vAlign w:val="center"/>
          </w:tcPr>
          <w:p>
            <w:r>
              <w:rPr>
                <w:rFonts w:ascii="Calibri" w:hAnsi="Calibri"/>
                <w:color w:val="1A1A2E"/>
                <w:sz w:val="21"/>
              </w:rPr>
              <w:t>Headings and body text</w:t>
            </w:r>
          </w:p>
        </w:tc>
      </w:tr>
      <w:tr>
        <w:tc>
          <w:tcPr>
            <w:tcW w:type="dxa" w:w="3041"/>
            <w:shd w:val="clear" w:color="auto" w:fill="FFFFFF"/>
            <w:vAlign w:val="center"/>
          </w:tcPr>
          <w:p>
            <w:r>
              <w:rPr>
                <w:rFonts w:ascii="Calibri" w:hAnsi="Calibri"/>
                <w:color w:val="1A1A2E"/>
                <w:sz w:val="21"/>
              </w:rPr>
              <w:t>textSecondary</w:t>
            </w:r>
          </w:p>
        </w:tc>
        <w:tc>
          <w:tcPr>
            <w:tcW w:type="dxa" w:w="3041"/>
            <w:shd w:val="clear" w:color="auto" w:fill="FFFFFF"/>
            <w:vAlign w:val="center"/>
          </w:tcPr>
          <w:p>
            <w:r>
              <w:rPr>
                <w:rFonts w:ascii="Calibri" w:hAnsi="Calibri"/>
                <w:color w:val="1A1A2E"/>
                <w:sz w:val="21"/>
              </w:rPr>
              <w:t>#B0BEC5</w:t>
            </w:r>
          </w:p>
        </w:tc>
        <w:tc>
          <w:tcPr>
            <w:tcW w:type="dxa" w:w="3041"/>
            <w:shd w:val="clear" w:color="auto" w:fill="FFFFFF"/>
            <w:vAlign w:val="center"/>
          </w:tcPr>
          <w:p>
            <w:r>
              <w:rPr>
                <w:rFonts w:ascii="Calibri" w:hAnsi="Calibri"/>
                <w:color w:val="1A1A2E"/>
                <w:sz w:val="21"/>
              </w:rPr>
              <w:t>Subtitles and helper text</w:t>
            </w:r>
          </w:p>
        </w:tc>
      </w:tr>
    </w:tbl>
    <w:p/>
    <w:p>
      <w:pPr>
        <w:spacing w:before="360" w:after="120"/>
      </w:pPr>
      <w:r>
        <w:rPr>
          <w:rFonts w:ascii="Calibri" w:hAnsi="Calibri"/>
          <w:b/>
          <w:color w:val="0A1929"/>
          <w:sz w:val="40"/>
        </w:rPr>
        <w:t>7. Technical Architecture</w:t>
      </w:r>
    </w:p>
    <w:p>
      <w:pPr>
        <w:pBdr>
          <w:bottom w:val="single" w:sz="6" w:space="1" w:color="0A1929"/>
        </w:pBdr>
        <w:spacing w:before="80" w:after="200"/>
      </w:pPr>
    </w:p>
    <w:p>
      <w:pPr>
        <w:spacing w:before="200" w:after="120"/>
      </w:pPr>
      <w:r>
        <w:rPr>
          <w:rFonts w:ascii="Calibri" w:hAnsi="Calibri"/>
          <w:b/>
          <w:color w:val="0A1929"/>
          <w:sz w:val="30"/>
        </w:rPr>
        <w:t>7.1 Technology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0A1929"/>
            <w:vAlign w:val="center"/>
          </w:tcPr>
          <w:p>
            <w:pPr>
              <w:jc w:val="center"/>
            </w:pPr>
            <w:r>
              <w:rPr>
                <w:rFonts w:ascii="Calibri" w:hAnsi="Calibri"/>
                <w:b/>
                <w:color w:val="FFFFFF"/>
                <w:sz w:val="21"/>
              </w:rPr>
              <w:t>Technology</w:t>
            </w:r>
          </w:p>
        </w:tc>
        <w:tc>
          <w:tcPr>
            <w:tcW w:type="dxa" w:w="3041"/>
            <w:shd w:val="clear" w:color="auto" w:fill="0A1929"/>
            <w:vAlign w:val="center"/>
          </w:tcPr>
          <w:p>
            <w:pPr>
              <w:jc w:val="center"/>
            </w:pPr>
            <w:r>
              <w:rPr>
                <w:rFonts w:ascii="Calibri" w:hAnsi="Calibri"/>
                <w:b/>
                <w:color w:val="FFFFFF"/>
                <w:sz w:val="21"/>
              </w:rPr>
              <w:t>Version</w:t>
            </w:r>
          </w:p>
        </w:tc>
        <w:tc>
          <w:tcPr>
            <w:tcW w:type="dxa" w:w="3041"/>
            <w:shd w:val="clear" w:color="auto" w:fill="0A1929"/>
            <w:vAlign w:val="center"/>
          </w:tcPr>
          <w:p>
            <w:pPr>
              <w:jc w:val="center"/>
            </w:pPr>
            <w:r>
              <w:rPr>
                <w:rFonts w:ascii="Calibri" w:hAnsi="Calibri"/>
                <w:b/>
                <w:color w:val="FFFFFF"/>
                <w:sz w:val="21"/>
              </w:rPr>
              <w:t>Role</w:t>
            </w:r>
          </w:p>
        </w:tc>
      </w:tr>
      <w:tr>
        <w:tc>
          <w:tcPr>
            <w:tcW w:type="dxa" w:w="3041"/>
            <w:shd w:val="clear" w:color="auto" w:fill="F5F7FA"/>
            <w:vAlign w:val="center"/>
          </w:tcPr>
          <w:p>
            <w:r>
              <w:rPr>
                <w:rFonts w:ascii="Calibri" w:hAnsi="Calibri"/>
                <w:color w:val="1A1A2E"/>
                <w:sz w:val="21"/>
              </w:rPr>
              <w:t>React Native</w:t>
            </w:r>
          </w:p>
        </w:tc>
        <w:tc>
          <w:tcPr>
            <w:tcW w:type="dxa" w:w="3041"/>
            <w:shd w:val="clear" w:color="auto" w:fill="F5F7FA"/>
            <w:vAlign w:val="center"/>
          </w:tcPr>
          <w:p>
            <w:r>
              <w:rPr>
                <w:rFonts w:ascii="Calibri" w:hAnsi="Calibri"/>
                <w:color w:val="1A1A2E"/>
                <w:sz w:val="21"/>
              </w:rPr>
              <w:t>0.81</w:t>
            </w:r>
          </w:p>
        </w:tc>
        <w:tc>
          <w:tcPr>
            <w:tcW w:type="dxa" w:w="3041"/>
            <w:shd w:val="clear" w:color="auto" w:fill="F5F7FA"/>
            <w:vAlign w:val="center"/>
          </w:tcPr>
          <w:p>
            <w:r>
              <w:rPr>
                <w:rFonts w:ascii="Calibri" w:hAnsi="Calibri"/>
                <w:color w:val="1A1A2E"/>
                <w:sz w:val="21"/>
              </w:rPr>
              <w:t>Core cross-platform UI framework</w:t>
            </w:r>
          </w:p>
        </w:tc>
      </w:tr>
      <w:tr>
        <w:tc>
          <w:tcPr>
            <w:tcW w:type="dxa" w:w="3041"/>
            <w:shd w:val="clear" w:color="auto" w:fill="FFFFFF"/>
            <w:vAlign w:val="center"/>
          </w:tcPr>
          <w:p>
            <w:r>
              <w:rPr>
                <w:rFonts w:ascii="Calibri" w:hAnsi="Calibri"/>
                <w:color w:val="1A1A2E"/>
                <w:sz w:val="21"/>
              </w:rPr>
              <w:t>Expo SDK</w:t>
            </w:r>
          </w:p>
        </w:tc>
        <w:tc>
          <w:tcPr>
            <w:tcW w:type="dxa" w:w="3041"/>
            <w:shd w:val="clear" w:color="auto" w:fill="FFFFFF"/>
            <w:vAlign w:val="center"/>
          </w:tcPr>
          <w:p>
            <w:r>
              <w:rPr>
                <w:rFonts w:ascii="Calibri" w:hAnsi="Calibri"/>
                <w:color w:val="1A1A2E"/>
                <w:sz w:val="21"/>
              </w:rPr>
              <w:t>54</w:t>
            </w:r>
          </w:p>
        </w:tc>
        <w:tc>
          <w:tcPr>
            <w:tcW w:type="dxa" w:w="3041"/>
            <w:shd w:val="clear" w:color="auto" w:fill="FFFFFF"/>
            <w:vAlign w:val="center"/>
          </w:tcPr>
          <w:p>
            <w:r>
              <w:rPr>
                <w:rFonts w:ascii="Calibri" w:hAnsi="Calibri"/>
                <w:color w:val="1A1A2E"/>
                <w:sz w:val="21"/>
              </w:rPr>
              <w:t>Build toolchain, OTA updates, native module access</w:t>
            </w:r>
          </w:p>
        </w:tc>
      </w:tr>
      <w:tr>
        <w:tc>
          <w:tcPr>
            <w:tcW w:type="dxa" w:w="3041"/>
            <w:shd w:val="clear" w:color="auto" w:fill="F5F7FA"/>
            <w:vAlign w:val="center"/>
          </w:tcPr>
          <w:p>
            <w:r>
              <w:rPr>
                <w:rFonts w:ascii="Calibri" w:hAnsi="Calibri"/>
                <w:color w:val="1A1A2E"/>
                <w:sz w:val="21"/>
              </w:rPr>
              <w:t>React Navigation (Native Stack)</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Screen routing with iOS-native transitions</w:t>
            </w:r>
          </w:p>
        </w:tc>
      </w:tr>
      <w:tr>
        <w:tc>
          <w:tcPr>
            <w:tcW w:type="dxa" w:w="3041"/>
            <w:shd w:val="clear" w:color="auto" w:fill="FFFFFF"/>
            <w:vAlign w:val="center"/>
          </w:tcPr>
          <w:p>
            <w:r>
              <w:rPr>
                <w:rFonts w:ascii="Calibri" w:hAnsi="Calibri"/>
                <w:color w:val="1A1A2E"/>
                <w:sz w:val="21"/>
              </w:rPr>
              <w:t>React Native Reanimated</w:t>
            </w:r>
          </w:p>
        </w:tc>
        <w:tc>
          <w:tcPr>
            <w:tcW w:type="dxa" w:w="3041"/>
            <w:shd w:val="clear" w:color="auto" w:fill="FFFFFF"/>
            <w:vAlign w:val="center"/>
          </w:tcPr>
          <w:p>
            <w:r>
              <w:rPr>
                <w:rFonts w:ascii="Calibri" w:hAnsi="Calibri"/>
                <w:color w:val="1A1A2E"/>
                <w:sz w:val="21"/>
              </w:rPr>
              <w:t>4</w:t>
            </w:r>
          </w:p>
        </w:tc>
        <w:tc>
          <w:tcPr>
            <w:tcW w:type="dxa" w:w="3041"/>
            <w:shd w:val="clear" w:color="auto" w:fill="FFFFFF"/>
            <w:vAlign w:val="center"/>
          </w:tcPr>
          <w:p>
            <w:r>
              <w:rPr>
                <w:rFonts w:ascii="Calibri" w:hAnsi="Calibri"/>
                <w:color w:val="1A1A2E"/>
                <w:sz w:val="21"/>
              </w:rPr>
              <w:t>Worklet-based animations running on the UI thread</w:t>
            </w:r>
          </w:p>
        </w:tc>
      </w:tr>
      <w:tr>
        <w:tc>
          <w:tcPr>
            <w:tcW w:type="dxa" w:w="3041"/>
            <w:shd w:val="clear" w:color="auto" w:fill="F5F7FA"/>
            <w:vAlign w:val="center"/>
          </w:tcPr>
          <w:p>
            <w:r>
              <w:rPr>
                <w:rFonts w:ascii="Calibri" w:hAnsi="Calibri"/>
                <w:color w:val="1A1A2E"/>
                <w:sz w:val="21"/>
              </w:rPr>
              <w:t>React Native Safe Area Context</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Notch / Dynamic Island / landscape inset management</w:t>
            </w:r>
          </w:p>
        </w:tc>
      </w:tr>
      <w:tr>
        <w:tc>
          <w:tcPr>
            <w:tcW w:type="dxa" w:w="3041"/>
            <w:shd w:val="clear" w:color="auto" w:fill="FFFFFF"/>
            <w:vAlign w:val="center"/>
          </w:tcPr>
          <w:p>
            <w:r>
              <w:rPr>
                <w:rFonts w:ascii="Calibri" w:hAnsi="Calibri"/>
                <w:color w:val="1A1A2E"/>
                <w:sz w:val="21"/>
              </w:rPr>
              <w:t>AsyncStorage</w:t>
            </w:r>
          </w:p>
        </w:tc>
        <w:tc>
          <w:tcPr>
            <w:tcW w:type="dxa" w:w="3041"/>
            <w:shd w:val="clear" w:color="auto" w:fill="FFFFFF"/>
            <w:vAlign w:val="center"/>
          </w:tcPr>
          <w:p>
            <w:r>
              <w:rPr>
                <w:rFonts w:ascii="Calibri" w:hAnsi="Calibri"/>
                <w:color w:val="1A1A2E"/>
                <w:sz w:val="21"/>
              </w:rPr>
              <w:t>—</w:t>
            </w:r>
          </w:p>
        </w:tc>
        <w:tc>
          <w:tcPr>
            <w:tcW w:type="dxa" w:w="3041"/>
            <w:shd w:val="clear" w:color="auto" w:fill="FFFFFF"/>
            <w:vAlign w:val="center"/>
          </w:tcPr>
          <w:p>
            <w:r>
              <w:rPr>
                <w:rFonts w:ascii="Calibri" w:hAnsi="Calibri"/>
                <w:color w:val="1A1A2E"/>
                <w:sz w:val="21"/>
              </w:rPr>
              <w:t>Persistent key-value store for users and progress</w:t>
            </w:r>
          </w:p>
        </w:tc>
      </w:tr>
      <w:tr>
        <w:tc>
          <w:tcPr>
            <w:tcW w:type="dxa" w:w="3041"/>
            <w:shd w:val="clear" w:color="auto" w:fill="F5F7FA"/>
            <w:vAlign w:val="center"/>
          </w:tcPr>
          <w:p>
            <w:r>
              <w:rPr>
                <w:rFonts w:ascii="Calibri" w:hAnsi="Calibri"/>
                <w:color w:val="1A1A2E"/>
                <w:sz w:val="21"/>
              </w:rPr>
              <w:t>Expo Status Bar</w:t>
            </w:r>
          </w:p>
        </w:tc>
        <w:tc>
          <w:tcPr>
            <w:tcW w:type="dxa" w:w="3041"/>
            <w:shd w:val="clear" w:color="auto" w:fill="F5F7FA"/>
            <w:vAlign w:val="center"/>
          </w:tcPr>
          <w:p>
            <w:r>
              <w:rPr>
                <w:rFonts w:ascii="Calibri" w:hAnsi="Calibri"/>
                <w:color w:val="1A1A2E"/>
                <w:sz w:val="21"/>
              </w:rPr>
              <w:t>—</w:t>
            </w:r>
          </w:p>
        </w:tc>
        <w:tc>
          <w:tcPr>
            <w:tcW w:type="dxa" w:w="3041"/>
            <w:shd w:val="clear" w:color="auto" w:fill="F5F7FA"/>
            <w:vAlign w:val="center"/>
          </w:tcPr>
          <w:p>
            <w:r>
              <w:rPr>
                <w:rFonts w:ascii="Calibri" w:hAnsi="Calibri"/>
                <w:color w:val="1A1A2E"/>
                <w:sz w:val="21"/>
              </w:rPr>
              <w:t>Light status bar icons on the dark background</w:t>
            </w:r>
          </w:p>
        </w:tc>
      </w:tr>
    </w:tbl>
    <w:p/>
    <w:p>
      <w:pPr>
        <w:spacing w:before="200" w:after="120"/>
      </w:pPr>
      <w:r>
        <w:rPr>
          <w:rFonts w:ascii="Calibri" w:hAnsi="Calibri"/>
          <w:b/>
          <w:color w:val="0A1929"/>
          <w:sz w:val="30"/>
        </w:rPr>
        <w:t>7.2 Project Structure</w:t>
      </w:r>
    </w:p>
    <w:p>
      <w:pPr>
        <w:spacing w:after="120"/>
      </w:pPr>
      <w:r>
        <w:rPr>
          <w:rFonts w:ascii="Calibri" w:hAnsi="Calibri"/>
          <w:i w:val="0"/>
          <w:color w:val="1A1A2E"/>
          <w:sz w:val="22"/>
        </w:rPr>
        <w:t>The codebase is organised by feature responsibility:</w:t>
      </w:r>
    </w:p>
    <w:p>
      <w:pPr>
        <w:pStyle w:val="ListBullet"/>
        <w:spacing w:after="60"/>
      </w:pPr>
      <w:r>
        <w:rPr>
          <w:rFonts w:ascii="Calibri" w:hAnsi="Calibri"/>
          <w:color w:val="1A1A2E"/>
          <w:sz w:val="22"/>
        </w:rPr>
        <w:t>components/  — Four reusable UI components (Button, Input, LessonCard, QuizOption)</w:t>
      </w:r>
    </w:p>
    <w:p>
      <w:pPr>
        <w:pStyle w:val="ListBullet"/>
        <w:spacing w:after="60"/>
      </w:pPr>
      <w:r>
        <w:rPr>
          <w:rFonts w:ascii="Calibri" w:hAnsi="Calibri"/>
          <w:color w:val="1A1A2E"/>
          <w:sz w:val="22"/>
        </w:rPr>
        <w:t>context/     — AuthContext provides login state to the entire component tree via React Context</w:t>
      </w:r>
    </w:p>
    <w:p>
      <w:pPr>
        <w:pStyle w:val="ListBullet"/>
        <w:spacing w:after="60"/>
      </w:pPr>
      <w:r>
        <w:rPr>
          <w:rFonts w:ascii="Calibri" w:hAnsi="Calibri"/>
          <w:color w:val="1A1A2E"/>
          <w:sz w:val="22"/>
        </w:rPr>
        <w:t>data/        — lessons.js is the single source of truth for all lesson text and quiz questions</w:t>
      </w:r>
    </w:p>
    <w:p>
      <w:pPr>
        <w:pStyle w:val="ListBullet"/>
        <w:spacing w:after="60"/>
      </w:pPr>
      <w:r>
        <w:rPr>
          <w:rFonts w:ascii="Calibri" w:hAnsi="Calibri"/>
          <w:color w:val="1A1A2E"/>
          <w:sz w:val="22"/>
        </w:rPr>
        <w:t>navigation/  — AppNavigator configures the Native Stack with shared header styles</w:t>
      </w:r>
    </w:p>
    <w:p>
      <w:pPr>
        <w:pStyle w:val="ListBullet"/>
        <w:spacing w:after="60"/>
      </w:pPr>
      <w:r>
        <w:rPr>
          <w:rFonts w:ascii="Calibri" w:hAnsi="Calibri"/>
          <w:color w:val="1A1A2E"/>
          <w:sz w:val="22"/>
        </w:rPr>
        <w:t>screens/     — Eight screens, each a self-contained functional component</w:t>
      </w:r>
    </w:p>
    <w:p>
      <w:pPr>
        <w:pStyle w:val="ListBullet"/>
        <w:spacing w:after="60"/>
      </w:pPr>
      <w:r>
        <w:rPr>
          <w:rFonts w:ascii="Calibri" w:hAnsi="Calibri"/>
          <w:color w:val="1A1A2E"/>
          <w:sz w:val="22"/>
        </w:rPr>
        <w:t>theme/       — colors.js and spacing.js centralise all design tokens</w:t>
      </w:r>
    </w:p>
    <w:p>
      <w:pPr>
        <w:pStyle w:val="ListBullet"/>
        <w:spacing w:after="60"/>
      </w:pPr>
      <w:r>
        <w:rPr>
          <w:rFonts w:ascii="Calibri" w:hAnsi="Calibri"/>
          <w:color w:val="1A1A2E"/>
          <w:sz w:val="22"/>
        </w:rPr>
        <w:t>utils/       — constants.js (game rules), hash.js (SHA-256), storage.js (AsyncStorage helpers)</w:t>
      </w:r>
    </w:p>
    <w:p/>
    <w:p>
      <w:pPr>
        <w:spacing w:before="200" w:after="120"/>
      </w:pPr>
      <w:r>
        <w:rPr>
          <w:rFonts w:ascii="Calibri" w:hAnsi="Calibri"/>
          <w:b/>
          <w:color w:val="0A1929"/>
          <w:sz w:val="30"/>
        </w:rPr>
        <w:t>7.3 State Management</w:t>
      </w:r>
    </w:p>
    <w:p>
      <w:pPr>
        <w:spacing w:after="120"/>
      </w:pPr>
      <w:r>
        <w:rPr>
          <w:rFonts w:ascii="Calibri" w:hAnsi="Calibri"/>
          <w:i w:val="0"/>
          <w:color w:val="1A1A2E"/>
          <w:sz w:val="22"/>
        </w:rPr>
        <w:t>The app relies on React's built-in state primitives rather than an external state library:</w:t>
      </w:r>
    </w:p>
    <w:p>
      <w:pPr>
        <w:pStyle w:val="ListBullet"/>
        <w:spacing w:after="60"/>
      </w:pPr>
      <w:r>
        <w:rPr>
          <w:rFonts w:ascii="Calibri" w:hAnsi="Calibri"/>
          <w:color w:val="1A1A2E"/>
          <w:sz w:val="22"/>
        </w:rPr>
        <w:t>React Context (AuthContext) — global session state accessible to all screens.</w:t>
      </w:r>
    </w:p>
    <w:p>
      <w:pPr>
        <w:pStyle w:val="ListBullet"/>
        <w:spacing w:after="60"/>
      </w:pPr>
      <w:r>
        <w:rPr>
          <w:rFonts w:ascii="Calibri" w:hAnsi="Calibri"/>
          <w:color w:val="1A1A2E"/>
          <w:sz w:val="22"/>
        </w:rPr>
        <w:t>useState / useEffect — local quiz state (current question, selected answer, timer).</w:t>
      </w:r>
    </w:p>
    <w:p>
      <w:pPr>
        <w:pStyle w:val="ListBullet"/>
        <w:spacing w:after="60"/>
      </w:pPr>
      <w:r>
        <w:rPr>
          <w:rFonts w:ascii="Calibri" w:hAnsi="Calibri"/>
          <w:color w:val="1A1A2E"/>
          <w:sz w:val="22"/>
        </w:rPr>
        <w:t>useFocusEffect — refreshes home screen progress data each time the screen gains focus.</w:t>
      </w:r>
    </w:p>
    <w:p>
      <w:pPr>
        <w:pStyle w:val="ListBullet"/>
        <w:spacing w:after="60"/>
      </w:pPr>
      <w:r>
        <w:rPr>
          <w:rFonts w:ascii="Calibri" w:hAnsi="Calibri"/>
          <w:color w:val="1A1A2E"/>
          <w:sz w:val="22"/>
        </w:rPr>
        <w:t>useSharedValue / useAnimatedStyle — Reanimated shared values for UI-thread animations.</w:t>
      </w:r>
    </w:p>
    <w:p/>
    <w:p>
      <w:pPr>
        <w:spacing w:before="200" w:after="120"/>
      </w:pPr>
      <w:r>
        <w:rPr>
          <w:rFonts w:ascii="Calibri" w:hAnsi="Calibri"/>
          <w:b/>
          <w:color w:val="0A1929"/>
          <w:sz w:val="30"/>
        </w:rPr>
        <w:t>7.4 Security Considerations</w:t>
      </w:r>
    </w:p>
    <w:p>
      <w:pPr>
        <w:pStyle w:val="ListBullet"/>
        <w:spacing w:after="60"/>
      </w:pPr>
      <w:r>
        <w:rPr>
          <w:rFonts w:ascii="Calibri" w:hAnsi="Calibri"/>
          <w:color w:val="1A1A2E"/>
          <w:sz w:val="22"/>
        </w:rPr>
        <w:t>User passwords are never stored as plain text — SHA-256 hash is computed before write.</w:t>
      </w:r>
    </w:p>
    <w:p>
      <w:pPr>
        <w:pStyle w:val="ListBullet"/>
        <w:spacing w:after="60"/>
      </w:pPr>
      <w:r>
        <w:rPr>
          <w:rFonts w:ascii="Calibri" w:hAnsi="Calibri"/>
          <w:color w:val="1A1A2E"/>
          <w:sz w:val="22"/>
        </w:rPr>
        <w:t>All data remains local; no network requests are made, eliminating server-side attack surface.</w:t>
      </w:r>
    </w:p>
    <w:p>
      <w:pPr>
        <w:pStyle w:val="ListBullet"/>
        <w:spacing w:after="60"/>
      </w:pPr>
      <w:r>
        <w:rPr>
          <w:rFonts w:ascii="Calibri" w:hAnsi="Calibri"/>
          <w:color w:val="1A1A2E"/>
          <w:sz w:val="22"/>
        </w:rPr>
        <w:t>AsyncStorage keys are namespaced per username to prevent cross-user data leakage.</w:t>
      </w:r>
    </w:p>
    <w:p>
      <w:pPr>
        <w:spacing w:before="360" w:after="120"/>
      </w:pPr>
      <w:r>
        <w:rPr>
          <w:rFonts w:ascii="Calibri" w:hAnsi="Calibri"/>
          <w:b/>
          <w:color w:val="0A1929"/>
          <w:sz w:val="40"/>
        </w:rPr>
        <w:t>8. Setup &amp; Running the Application</w:t>
      </w:r>
    </w:p>
    <w:p>
      <w:pPr>
        <w:pBdr>
          <w:bottom w:val="single" w:sz="6" w:space="1" w:color="0A1929"/>
        </w:pBdr>
        <w:spacing w:before="80" w:after="200"/>
      </w:pPr>
    </w:p>
    <w:p>
      <w:pPr>
        <w:spacing w:before="200" w:after="120"/>
      </w:pPr>
      <w:r>
        <w:rPr>
          <w:rFonts w:ascii="Calibri" w:hAnsi="Calibri"/>
          <w:b/>
          <w:color w:val="0A1929"/>
          <w:sz w:val="30"/>
        </w:rPr>
        <w:t>8.1 Requirements</w:t>
      </w:r>
    </w:p>
    <w:p>
      <w:pPr>
        <w:pStyle w:val="ListBullet"/>
        <w:spacing w:after="60"/>
      </w:pPr>
      <w:r>
        <w:rPr>
          <w:rFonts w:ascii="Calibri" w:hAnsi="Calibri"/>
          <w:color w:val="1A1A2E"/>
          <w:sz w:val="22"/>
        </w:rPr>
        <w:t>Node.js 18 or higher installed on the development machine.</w:t>
      </w:r>
    </w:p>
    <w:p>
      <w:pPr>
        <w:pStyle w:val="ListBullet"/>
        <w:spacing w:after="60"/>
      </w:pPr>
      <w:r>
        <w:rPr>
          <w:rFonts w:ascii="Calibri" w:hAnsi="Calibri"/>
          <w:color w:val="1A1A2E"/>
          <w:sz w:val="22"/>
        </w:rPr>
        <w:t>iPhone with the Expo Go app installed (free on the App Store).</w:t>
      </w:r>
    </w:p>
    <w:p>
      <w:pPr>
        <w:pStyle w:val="ListBullet"/>
        <w:spacing w:after="60"/>
      </w:pPr>
      <w:r>
        <w:rPr>
          <w:rFonts w:ascii="Calibri" w:hAnsi="Calibri"/>
          <w:color w:val="1A1A2E"/>
          <w:sz w:val="22"/>
        </w:rPr>
        <w:t>Development machine and iPhone on the same Wi-Fi network.</w:t>
      </w:r>
    </w:p>
    <w:p/>
    <w:p>
      <w:pPr>
        <w:spacing w:before="200" w:after="120"/>
      </w:pPr>
      <w:r>
        <w:rPr>
          <w:rFonts w:ascii="Calibri" w:hAnsi="Calibri"/>
          <w:b/>
          <w:color w:val="0A1929"/>
          <w:sz w:val="30"/>
        </w:rPr>
        <w:t>8.2 Installation Steps</w:t>
      </w:r>
    </w:p>
    <w:p>
      <w:r>
        <w:rPr>
          <w:b/>
        </w:rPr>
        <w:t>Step 1 — Install dependencies</w:t>
      </w:r>
    </w:p>
    <w:p>
      <w:pPr>
        <w:spacing w:after="120"/>
      </w:pPr>
      <w:r>
        <w:rPr>
          <w:rFonts w:ascii="Calibri" w:hAnsi="Calibri"/>
          <w:i/>
          <w:color w:val="555555"/>
          <w:sz w:val="22"/>
        </w:rPr>
        <w:t>npm install</w:t>
      </w:r>
    </w:p>
    <w:p>
      <w:r>
        <w:rPr>
          <w:b/>
        </w:rPr>
        <w:t>Step 2 — Start the development server</w:t>
      </w:r>
    </w:p>
    <w:p>
      <w:pPr>
        <w:spacing w:after="120"/>
      </w:pPr>
      <w:r>
        <w:rPr>
          <w:rFonts w:ascii="Calibri" w:hAnsi="Calibri"/>
          <w:i/>
          <w:color w:val="555555"/>
          <w:sz w:val="22"/>
        </w:rPr>
        <w:t>npx expo start</w:t>
      </w:r>
    </w:p>
    <w:p>
      <w:pPr>
        <w:spacing w:after="120"/>
      </w:pPr>
      <w:r>
        <w:rPr>
          <w:rFonts w:ascii="Calibri" w:hAnsi="Calibri"/>
          <w:i w:val="0"/>
          <w:color w:val="1A1A2E"/>
          <w:sz w:val="22"/>
        </w:rPr>
        <w:t>A QR code appears in the terminal. Open the Camera app on iPhone, scan the code, and tap "Open in Expo Go". First load takes 2–3 minutes.</w:t>
      </w:r>
    </w:p>
    <w:p>
      <w:r>
        <w:rPr>
          <w:b/>
        </w:rPr>
        <w:t>Optional — Run in a web browser</w:t>
      </w:r>
    </w:p>
    <w:p>
      <w:pPr>
        <w:spacing w:after="120"/>
      </w:pPr>
      <w:r>
        <w:rPr>
          <w:rFonts w:ascii="Calibri" w:hAnsi="Calibri"/>
          <w:i/>
          <w:color w:val="555555"/>
          <w:sz w:val="22"/>
        </w:rPr>
        <w:t>npx expo start --web</w:t>
      </w:r>
    </w:p>
    <w:p/>
    <w:p>
      <w:pPr>
        <w:spacing w:before="200" w:after="120"/>
      </w:pPr>
      <w:r>
        <w:rPr>
          <w:rFonts w:ascii="Calibri" w:hAnsi="Calibri"/>
          <w:b/>
          <w:color w:val="0A1929"/>
          <w:sz w:val="30"/>
        </w:rPr>
        <w:t>8.3 Troubleshooting</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0A1929"/>
            <w:vAlign w:val="center"/>
          </w:tcPr>
          <w:p>
            <w:pPr>
              <w:jc w:val="center"/>
            </w:pPr>
            <w:r>
              <w:rPr>
                <w:rFonts w:ascii="Calibri" w:hAnsi="Calibri"/>
                <w:b/>
                <w:color w:val="FFFFFF"/>
                <w:sz w:val="21"/>
              </w:rPr>
              <w:t>Error</w:t>
            </w:r>
          </w:p>
        </w:tc>
        <w:tc>
          <w:tcPr>
            <w:tcW w:type="dxa" w:w="4561"/>
            <w:shd w:val="clear" w:color="auto" w:fill="0A1929"/>
            <w:vAlign w:val="center"/>
          </w:tcPr>
          <w:p>
            <w:pPr>
              <w:jc w:val="center"/>
            </w:pPr>
            <w:r>
              <w:rPr>
                <w:rFonts w:ascii="Calibri" w:hAnsi="Calibri"/>
                <w:b/>
                <w:color w:val="FFFFFF"/>
                <w:sz w:val="21"/>
              </w:rPr>
              <w:t>Solution</w:t>
            </w:r>
          </w:p>
        </w:tc>
      </w:tr>
      <w:tr>
        <w:tc>
          <w:tcPr>
            <w:tcW w:type="dxa" w:w="4561"/>
            <w:shd w:val="clear" w:color="auto" w:fill="F5F7FA"/>
            <w:vAlign w:val="center"/>
          </w:tcPr>
          <w:p>
            <w:r>
              <w:rPr>
                <w:rFonts w:ascii="Calibri" w:hAnsi="Calibri"/>
                <w:color w:val="1A1A2E"/>
                <w:sz w:val="21"/>
              </w:rPr>
              <w:t>"Project is incompatible with this version of Expo Go"</w:t>
            </w:r>
          </w:p>
        </w:tc>
        <w:tc>
          <w:tcPr>
            <w:tcW w:type="dxa" w:w="4561"/>
            <w:shd w:val="clear" w:color="auto" w:fill="F5F7FA"/>
            <w:vAlign w:val="center"/>
          </w:tcPr>
          <w:p>
            <w:r>
              <w:rPr>
                <w:rFonts w:ascii="Calibri" w:hAnsi="Calibri"/>
                <w:color w:val="1A1A2E"/>
                <w:sz w:val="21"/>
              </w:rPr>
              <w:t>Update Expo Go from the App Store — SDK 54 is required.</w:t>
            </w:r>
          </w:p>
        </w:tc>
      </w:tr>
      <w:tr>
        <w:tc>
          <w:tcPr>
            <w:tcW w:type="dxa" w:w="4561"/>
            <w:shd w:val="clear" w:color="auto" w:fill="FFFFFF"/>
            <w:vAlign w:val="center"/>
          </w:tcPr>
          <w:p>
            <w:r>
              <w:rPr>
                <w:rFonts w:ascii="Calibri" w:hAnsi="Calibri"/>
                <w:color w:val="1A1A2E"/>
                <w:sz w:val="21"/>
              </w:rPr>
              <w:t>Metro bundler / Babel crash</w:t>
            </w:r>
          </w:p>
        </w:tc>
        <w:tc>
          <w:tcPr>
            <w:tcW w:type="dxa" w:w="4561"/>
            <w:shd w:val="clear" w:color="auto" w:fill="FFFFFF"/>
            <w:vAlign w:val="center"/>
          </w:tcPr>
          <w:p>
            <w:r>
              <w:rPr>
                <w:rFonts w:ascii="Calibri" w:hAnsi="Calibri"/>
                <w:color w:val="1A1A2E"/>
                <w:sz w:val="21"/>
              </w:rPr>
              <w:t>Delete node_modules/.cache and .expo, then run: npx expo start --clear</w:t>
            </w:r>
          </w:p>
        </w:tc>
      </w:tr>
      <w:tr>
        <w:tc>
          <w:tcPr>
            <w:tcW w:type="dxa" w:w="4561"/>
            <w:shd w:val="clear" w:color="auto" w:fill="F5F7FA"/>
            <w:vAlign w:val="center"/>
          </w:tcPr>
          <w:p>
            <w:r>
              <w:rPr>
                <w:rFonts w:ascii="Calibri" w:hAnsi="Calibri"/>
                <w:color w:val="1A1A2E"/>
                <w:sz w:val="21"/>
              </w:rPr>
              <w:t>QR code not connecting</w:t>
            </w:r>
          </w:p>
        </w:tc>
        <w:tc>
          <w:tcPr>
            <w:tcW w:type="dxa" w:w="4561"/>
            <w:shd w:val="clear" w:color="auto" w:fill="F5F7FA"/>
            <w:vAlign w:val="center"/>
          </w:tcPr>
          <w:p>
            <w:r>
              <w:rPr>
                <w:rFonts w:ascii="Calibri" w:hAnsi="Calibri"/>
                <w:color w:val="1A1A2E"/>
                <w:sz w:val="21"/>
              </w:rPr>
              <w:t>Confirm both devices are on the same Wi-Fi network. Disable VPN if active.</w:t>
            </w:r>
          </w:p>
        </w:tc>
      </w:tr>
    </w:tbl>
    <w:p/>
    <w:p>
      <w:pPr>
        <w:spacing w:before="360" w:after="120"/>
      </w:pPr>
      <w:r>
        <w:rPr>
          <w:rFonts w:ascii="Calibri" w:hAnsi="Calibri"/>
          <w:b/>
          <w:color w:val="0A1929"/>
          <w:sz w:val="40"/>
        </w:rPr>
        <w:t>9. Limitations &amp; Future Work</w:t>
      </w:r>
    </w:p>
    <w:p>
      <w:pPr>
        <w:pBdr>
          <w:bottom w:val="single" w:sz="6" w:space="1" w:color="0A1929"/>
        </w:pBdr>
        <w:spacing w:before="80" w:after="200"/>
      </w:pPr>
    </w:p>
    <w:p>
      <w:pPr>
        <w:spacing w:before="200" w:after="120"/>
      </w:pPr>
      <w:r>
        <w:rPr>
          <w:rFonts w:ascii="Calibri" w:hAnsi="Calibri"/>
          <w:b/>
          <w:color w:val="0A1929"/>
          <w:sz w:val="30"/>
        </w:rPr>
        <w:t>9.1 Current Limitations</w:t>
      </w:r>
    </w:p>
    <w:p>
      <w:pPr>
        <w:pStyle w:val="ListBullet"/>
        <w:spacing w:after="60"/>
      </w:pPr>
      <w:r>
        <w:rPr>
          <w:rFonts w:ascii="Calibri" w:hAnsi="Calibri"/>
          <w:color w:val="1A1A2E"/>
          <w:sz w:val="22"/>
        </w:rPr>
        <w:t>Only two lessons are available in the current version.</w:t>
      </w:r>
    </w:p>
    <w:p>
      <w:pPr>
        <w:pStyle w:val="ListBullet"/>
        <w:spacing w:after="60"/>
      </w:pPr>
      <w:r>
        <w:rPr>
          <w:rFonts w:ascii="Calibri" w:hAnsi="Calibri"/>
          <w:color w:val="1A1A2E"/>
          <w:sz w:val="22"/>
        </w:rPr>
        <w:t>User data is stored locally; there is no cloud sync or multi-device support.</w:t>
      </w:r>
    </w:p>
    <w:p>
      <w:pPr>
        <w:pStyle w:val="ListBullet"/>
        <w:spacing w:after="60"/>
      </w:pPr>
      <w:r>
        <w:rPr>
          <w:rFonts w:ascii="Calibri" w:hAnsi="Calibri"/>
          <w:color w:val="1A1A2E"/>
          <w:sz w:val="22"/>
        </w:rPr>
        <w:t>No instructor dashboard — teachers cannot view student progress.</w:t>
      </w:r>
    </w:p>
    <w:p>
      <w:pPr>
        <w:pStyle w:val="ListBullet"/>
        <w:spacing w:after="60"/>
      </w:pPr>
      <w:r>
        <w:rPr>
          <w:rFonts w:ascii="Calibri" w:hAnsi="Calibri"/>
          <w:color w:val="1A1A2E"/>
          <w:sz w:val="22"/>
        </w:rPr>
        <w:t>Quiz questions are fixed; there is no randomisation or question bank rotation.</w:t>
      </w:r>
    </w:p>
    <w:p/>
    <w:p>
      <w:pPr>
        <w:spacing w:before="200" w:after="120"/>
      </w:pPr>
      <w:r>
        <w:rPr>
          <w:rFonts w:ascii="Calibri" w:hAnsi="Calibri"/>
          <w:b/>
          <w:color w:val="0A1929"/>
          <w:sz w:val="30"/>
        </w:rPr>
        <w:t>9.2 Proposed Enhancements</w:t>
      </w:r>
    </w:p>
    <w:p>
      <w:pPr>
        <w:pStyle w:val="ListBullet"/>
        <w:spacing w:after="60"/>
      </w:pPr>
      <w:r>
        <w:rPr>
          <w:rFonts w:ascii="Calibri" w:hAnsi="Calibri"/>
          <w:color w:val="1A1A2E"/>
          <w:sz w:val="22"/>
        </w:rPr>
        <w:t>Expand the lesson library to cover additional computer science topics (networking, databases, algorithms).</w:t>
      </w:r>
    </w:p>
    <w:p>
      <w:pPr>
        <w:pStyle w:val="ListBullet"/>
        <w:spacing w:after="60"/>
      </w:pPr>
      <w:r>
        <w:rPr>
          <w:rFonts w:ascii="Calibri" w:hAnsi="Calibri"/>
          <w:color w:val="1A1A2E"/>
          <w:sz w:val="22"/>
        </w:rPr>
        <w:t>Add a backend with user accounts, cloud sync, and an instructor analytics dashboard.</w:t>
      </w:r>
    </w:p>
    <w:p>
      <w:pPr>
        <w:pStyle w:val="ListBullet"/>
        <w:spacing w:after="60"/>
      </w:pPr>
      <w:r>
        <w:rPr>
          <w:rFonts w:ascii="Calibri" w:hAnsi="Calibri"/>
          <w:color w:val="1A1A2E"/>
          <w:sz w:val="22"/>
        </w:rPr>
        <w:t>Implement question randomisation and difficulty-adaptive quiz logic.</w:t>
      </w:r>
    </w:p>
    <w:p>
      <w:pPr>
        <w:pStyle w:val="ListBullet"/>
        <w:spacing w:after="60"/>
      </w:pPr>
      <w:r>
        <w:rPr>
          <w:rFonts w:ascii="Calibri" w:hAnsi="Calibri"/>
          <w:color w:val="1A1A2E"/>
          <w:sz w:val="22"/>
        </w:rPr>
        <w:t>Support Turkish language alongside English with a language toggle.</w:t>
      </w:r>
    </w:p>
    <w:p>
      <w:pPr>
        <w:pStyle w:val="ListBullet"/>
        <w:spacing w:after="60"/>
      </w:pPr>
      <w:r>
        <w:rPr>
          <w:rFonts w:ascii="Calibri" w:hAnsi="Calibri"/>
          <w:color w:val="1A1A2E"/>
          <w:sz w:val="22"/>
        </w:rPr>
        <w:t>Add push notifications to remind students to maintain their daily streak.</w:t>
      </w:r>
    </w:p>
    <w:p>
      <w:pPr>
        <w:spacing w:before="360" w:after="120"/>
      </w:pPr>
      <w:r>
        <w:rPr>
          <w:rFonts w:ascii="Calibri" w:hAnsi="Calibri"/>
          <w:b/>
          <w:color w:val="0A1929"/>
          <w:sz w:val="40"/>
        </w:rPr>
        <w:t>10. Conclusion</w:t>
      </w:r>
    </w:p>
    <w:p>
      <w:pPr>
        <w:pBdr>
          <w:bottom w:val="single" w:sz="6" w:space="1" w:color="0A1929"/>
        </w:pBdr>
        <w:spacing w:before="80" w:after="200"/>
      </w:pPr>
    </w:p>
    <w:p>
      <w:pPr>
        <w:spacing w:after="120"/>
      </w:pPr>
      <w:r>
        <w:rPr>
          <w:rFonts w:ascii="Calibri" w:hAnsi="Calibri"/>
          <w:i w:val="0"/>
          <w:color w:val="1A1A2E"/>
          <w:sz w:val="22"/>
        </w:rPr>
        <w:t>TechEdu demonstrates how a focused, well-structured mobile application can make abstract computer science concepts accessible to younger learners. By combining progressive lesson sections with timed quizzes, immediate feedback, and a gamified reward system, the app creates an environment where students are motivated to return daily and build lasting knowledge.</w:t>
      </w:r>
    </w:p>
    <w:p>
      <w:pPr>
        <w:spacing w:after="120"/>
      </w:pPr>
      <w:r>
        <w:rPr>
          <w:rFonts w:ascii="Calibri" w:hAnsi="Calibri"/>
          <w:i w:val="0"/>
          <w:color w:val="1A1A2E"/>
          <w:sz w:val="22"/>
        </w:rPr>
        <w:t>The technical stack — React Native, Expo SDK 54, and Reanimated 4 — enabled rapid development while delivering a native-quality user experience aligned with Apple's design principles. Landscape mode support and SHA-256 password hashing reflect the team's attention to both usability and security best practices.</w:t>
      </w:r>
    </w:p>
    <w:p>
      <w:pPr>
        <w:spacing w:after="120"/>
      </w:pPr>
      <w:r>
        <w:rPr>
          <w:rFonts w:ascii="Calibri" w:hAnsi="Calibri"/>
          <w:i w:val="0"/>
          <w:color w:val="1A1A2E"/>
          <w:sz w:val="22"/>
        </w:rPr>
        <w:t>This project establishes a solid foundation that can be extended with additional lessons, a cloud backend, and adaptive assessment features in future iterations.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