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2612" w14:textId="77777777" w:rsidR="000B6438" w:rsidRDefault="000B6438" w:rsidP="000B6438">
      <w:pPr>
        <w:pStyle w:val="Default"/>
      </w:pPr>
    </w:p>
    <w:p w14:paraId="799E6C5C" w14:textId="77777777" w:rsidR="000B6438" w:rsidRDefault="000B6438" w:rsidP="000B64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REFACTORING TO DESIGN PATTERNS </w:t>
      </w:r>
    </w:p>
    <w:p w14:paraId="4DAFEDDF" w14:textId="77777777" w:rsidR="000B6438" w:rsidRDefault="000B6438" w:rsidP="000B6438">
      <w:pPr>
        <w:pStyle w:val="Default"/>
        <w:rPr>
          <w:sz w:val="22"/>
          <w:szCs w:val="22"/>
        </w:rPr>
      </w:pPr>
    </w:p>
    <w:p w14:paraId="714565F1" w14:textId="132C0228" w:rsidR="000B6438" w:rsidRDefault="000B6438" w:rsidP="000B64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</w:t>
      </w:r>
      <w:r>
        <w:rPr>
          <w:sz w:val="22"/>
          <w:szCs w:val="22"/>
        </w:rPr>
        <w:t>assignment</w:t>
      </w:r>
      <w:r>
        <w:rPr>
          <w:sz w:val="22"/>
          <w:szCs w:val="22"/>
        </w:rPr>
        <w:t xml:space="preserve">, you are required to use the code for the movie rental application and add the following features: </w:t>
      </w:r>
    </w:p>
    <w:p w14:paraId="0E64B7E7" w14:textId="77777777" w:rsidR="000B6438" w:rsidRDefault="000B6438" w:rsidP="000B6438">
      <w:pPr>
        <w:pStyle w:val="Default"/>
        <w:rPr>
          <w:sz w:val="22"/>
          <w:szCs w:val="22"/>
        </w:rPr>
      </w:pPr>
    </w:p>
    <w:p w14:paraId="48EFDB61" w14:textId="77777777" w:rsidR="000B6438" w:rsidRDefault="000B6438" w:rsidP="000B6438">
      <w:pPr>
        <w:pStyle w:val="ListParagraph"/>
        <w:numPr>
          <w:ilvl w:val="0"/>
          <w:numId w:val="2"/>
        </w:numPr>
        <w:spacing w:after="200" w:line="276" w:lineRule="auto"/>
      </w:pPr>
      <w:r>
        <w:t>You are required to modify the code to make the function of computing rental prices into a strategy design pattern (That is, you will have strategy classes to compute rental prices).</w:t>
      </w:r>
    </w:p>
    <w:p w14:paraId="34BFF680" w14:textId="77777777" w:rsidR="000B6438" w:rsidRDefault="000B6438" w:rsidP="000B6438">
      <w:pPr>
        <w:pStyle w:val="ListParagraph"/>
        <w:numPr>
          <w:ilvl w:val="0"/>
          <w:numId w:val="2"/>
        </w:numPr>
        <w:spacing w:after="200" w:line="276" w:lineRule="auto"/>
      </w:pPr>
      <w:r w:rsidRPr="008B427E">
        <w:t xml:space="preserve">You are required to modify the code to make the function of computing frequent rental points into a strategy design pattern (That is, you will have strategy classes to compute frequent rental points). </w:t>
      </w:r>
    </w:p>
    <w:p w14:paraId="2A743FFC" w14:textId="0B7DC612" w:rsidR="000858F9" w:rsidRDefault="000858F9" w:rsidP="000858F9">
      <w:pPr>
        <w:pStyle w:val="Default"/>
        <w:rPr>
          <w:sz w:val="22"/>
          <w:szCs w:val="22"/>
        </w:rPr>
      </w:pPr>
    </w:p>
    <w:p w14:paraId="73245942" w14:textId="77777777" w:rsidR="000B6438" w:rsidRDefault="000B6438" w:rsidP="000858F9">
      <w:pPr>
        <w:pStyle w:val="Default"/>
        <w:rPr>
          <w:sz w:val="22"/>
          <w:szCs w:val="22"/>
        </w:rPr>
      </w:pPr>
    </w:p>
    <w:p w14:paraId="48C78209" w14:textId="77777777" w:rsidR="000858F9" w:rsidRDefault="000858F9" w:rsidP="000858F9">
      <w:pPr>
        <w:pStyle w:val="Heading2"/>
      </w:pPr>
      <w:r>
        <w:t>Overview of Approach</w:t>
      </w:r>
    </w:p>
    <w:p w14:paraId="28D464CB" w14:textId="77777777" w:rsidR="0054068B" w:rsidRDefault="000858F9">
      <w:r>
        <w:t>Each rental will calculate</w:t>
      </w:r>
      <w:r w:rsidR="00F70AC7">
        <w:t xml:space="preserve"> the</w:t>
      </w:r>
      <w:r>
        <w:t xml:space="preserve"> rental cost and rental points base</w:t>
      </w:r>
      <w:r w:rsidR="00032EE7">
        <w:t>d</w:t>
      </w:r>
      <w:r>
        <w:t xml:space="preserve"> on their </w:t>
      </w:r>
      <w:r w:rsidR="00F70AC7">
        <w:t xml:space="preserve">calculation </w:t>
      </w:r>
      <w:r>
        <w:t>strateg</w:t>
      </w:r>
      <w:r w:rsidR="00F70AC7">
        <w:t>ies respectively</w:t>
      </w:r>
      <w:r>
        <w:t>:</w:t>
      </w:r>
    </w:p>
    <w:p w14:paraId="772B8B32" w14:textId="77777777" w:rsidR="0020542F" w:rsidRDefault="0020542F" w:rsidP="00F82823">
      <w:pPr>
        <w:pStyle w:val="ListParagraph"/>
        <w:numPr>
          <w:ilvl w:val="0"/>
          <w:numId w:val="1"/>
        </w:numPr>
      </w:pPr>
      <w:r>
        <w:t>CostCalculator</w:t>
      </w:r>
      <w:r w:rsidR="000858F9">
        <w:t>: This strategy will calculate rental cost for each rental</w:t>
      </w:r>
      <w:r>
        <w:t xml:space="preserve"> including late fee.</w:t>
      </w:r>
      <w:r w:rsidR="000858F9">
        <w:t xml:space="preserve"> </w:t>
      </w:r>
      <w:r>
        <w:t xml:space="preserve">Each type of movie such as Regular, New Release, </w:t>
      </w:r>
      <w:r w:rsidR="00F82823">
        <w:t>or</w:t>
      </w:r>
      <w:r>
        <w:t xml:space="preserve"> Children has its own strategy to calculate rental cost.</w:t>
      </w:r>
    </w:p>
    <w:p w14:paraId="5C87F9FE" w14:textId="77777777" w:rsidR="000858F9" w:rsidRDefault="0020542F" w:rsidP="00F82823">
      <w:pPr>
        <w:pStyle w:val="ListParagraph"/>
        <w:numPr>
          <w:ilvl w:val="0"/>
          <w:numId w:val="1"/>
        </w:numPr>
      </w:pPr>
      <w:r>
        <w:t>PointsCaculator: This strategy</w:t>
      </w:r>
      <w:r w:rsidR="00032EE7">
        <w:t xml:space="preserve"> will calculate rental</w:t>
      </w:r>
      <w:r>
        <w:t xml:space="preserve"> </w:t>
      </w:r>
      <w:r w:rsidR="00032EE7">
        <w:t>points</w:t>
      </w:r>
      <w:r>
        <w:t xml:space="preserve"> for each rental. R</w:t>
      </w:r>
      <w:r w:rsidR="00032EE7">
        <w:t>ental points are</w:t>
      </w:r>
      <w:r w:rsidR="00F82823">
        <w:t xml:space="preserve"> calculated based on two strategies: New Release vs. Standard rental.</w:t>
      </w:r>
    </w:p>
    <w:p w14:paraId="678E76CA" w14:textId="77777777" w:rsidR="00F82823" w:rsidRDefault="000858F9">
      <w:r>
        <w:rPr>
          <w:noProof/>
        </w:rPr>
        <w:drawing>
          <wp:inline distT="0" distB="0" distL="0" distR="0" wp14:anchorId="67635917" wp14:editId="695DBF3D">
            <wp:extent cx="594360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457" w14:textId="77777777" w:rsidR="00F82823" w:rsidRDefault="00F82823">
      <w:r>
        <w:lastRenderedPageBreak/>
        <w:t xml:space="preserve">With these strategies approach, we were able to move the </w:t>
      </w:r>
      <w:r w:rsidR="00F41A85">
        <w:t>Switch case from</w:t>
      </w:r>
      <w:r w:rsidR="00F70AC7">
        <w:t xml:space="preserve"> Customer class to Rental class and simplify the statement method in Customer class.</w:t>
      </w:r>
      <w:r w:rsidR="00032EE7">
        <w:t xml:space="preserve"> The Rental class now handles rental cost and rental point which it should be doing. </w:t>
      </w:r>
      <w:r w:rsidR="00F70AC7">
        <w:t xml:space="preserve"> The rental cost </w:t>
      </w:r>
      <w:r w:rsidR="00F41A85">
        <w:t>and rental point</w:t>
      </w:r>
      <w:r w:rsidR="00F70AC7">
        <w:t xml:space="preserve"> calculation strategies </w:t>
      </w:r>
      <w:r w:rsidR="00F41A85">
        <w:t>make it easy to understand the calculation methods. These changes make the final code more readable and maintainable compare to the original code.</w:t>
      </w:r>
    </w:p>
    <w:sectPr w:rsidR="00F8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346"/>
    <w:multiLevelType w:val="hybridMultilevel"/>
    <w:tmpl w:val="665C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4AFC"/>
    <w:multiLevelType w:val="hybridMultilevel"/>
    <w:tmpl w:val="556A5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07"/>
    <w:rsid w:val="00032EE7"/>
    <w:rsid w:val="000858F9"/>
    <w:rsid w:val="000B6438"/>
    <w:rsid w:val="0020542F"/>
    <w:rsid w:val="0054068B"/>
    <w:rsid w:val="009C3407"/>
    <w:rsid w:val="00F41A85"/>
    <w:rsid w:val="00F70AC7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E54A"/>
  <w15:chartTrackingRefBased/>
  <w15:docId w15:val="{F58D7FF0-3A85-472C-9332-5D3AF1D0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rsid w:val="000858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Arial Unicode MS" w:hAnsi="Calibri Light" w:cs="Arial Unicode MS"/>
      <w:color w:val="2E74B5"/>
      <w:sz w:val="26"/>
      <w:szCs w:val="26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58F9"/>
    <w:rPr>
      <w:rFonts w:ascii="Calibri Light" w:eastAsia="Arial Unicode MS" w:hAnsi="Calibri Light" w:cs="Arial Unicode MS"/>
      <w:color w:val="2E74B5"/>
      <w:sz w:val="26"/>
      <w:szCs w:val="26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0858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85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Kaden Son</dc:creator>
  <cp:keywords/>
  <dc:description/>
  <cp:lastModifiedBy>Tran, Kaden Son</cp:lastModifiedBy>
  <cp:revision>3</cp:revision>
  <dcterms:created xsi:type="dcterms:W3CDTF">2020-10-15T02:42:00Z</dcterms:created>
  <dcterms:modified xsi:type="dcterms:W3CDTF">2022-02-23T02:56:00Z</dcterms:modified>
</cp:coreProperties>
</file>