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MODULE 42</w:t>
        <w:br/>
      </w:r>
      <w:r>
        <w:rPr>
          <w:b/>
          <w:color w:val="6A1B9A"/>
          <w:sz w:val="72"/>
        </w:rPr>
        <w:t>Vector DB Comparison</w:t>
      </w:r>
    </w:p>
    <w:p>
      <w:pPr>
        <w:jc w:val="center"/>
      </w:pPr>
      <w:r>
        <w:rPr>
          <w:i/>
        </w:rPr>
        <w:br/>
        <w:t>FAISS · Chroma · Qdrant · Weaviate · Pinecone · pgvector</w:t>
        <w:br/>
      </w:r>
      <w:r>
        <w:rPr>
          <w:sz w:val="22"/>
        </w:rPr>
        <w:t>Part of the Data Science Roadmap · Module 42</w:t>
      </w:r>
    </w:p>
    <w:p/>
    <w:tbl>
      <w:tblPr>
        <w:tblW w:type="auto" w:w="0"/>
        <w:tblLook w:firstColumn="1" w:firstRow="1" w:lastColumn="0" w:lastRow="0" w:noHBand="0" w:noVBand="1" w:val="04A0"/>
      </w:tblPr>
      <w:tblGrid>
        <w:gridCol w:w="9648"/>
      </w:tblGrid>
      <w:tr>
        <w:tc>
          <w:tcPr>
            <w:tcW w:type="dxa" w:w="9648"/>
            <w:shd w:val="clear" w:color="auto" w:fill="E6F4EA"/>
            <w:tcBorders>
              <w:top w:val="single" w:sz="4" w:color="888888"/>
              <w:left w:val="single" w:sz="4" w:color="888888"/>
              <w:bottom w:val="single" w:sz="4" w:color="888888"/>
              <w:right w:val="single" w:sz="4" w:color="888888"/>
            </w:tcBorders>
          </w:tcPr>
          <w:p>
            <w:r>
              <w:rPr>
                <w:b/>
              </w:rPr>
              <w:t>🎯 Why this module matters: every other RAG module used ONE vector store (Chroma in M27, pgvector in M36, RediSearch in M37). This module zooms out to the whole landscape so you can match the engine to the use case — and shows that the differentiator is FILTERS + HYBRID, not raw vector recall.</w:t>
            </w:r>
          </w:p>
        </w:tc>
      </w:tr>
    </w:tbl>
    <w:p/>
    <w:p/>
    <w:p>
      <w:r>
        <w:rPr>
          <w:b w:val="0"/>
          <w:i/>
          <w:sz w:val="22"/>
        </w:rPr>
        <w:t>Prerequisites: M27 (RAG), M30 (RAG-deep-dive), M36 (pgvector), M37 (RediSearch).</w:t>
      </w:r>
    </w:p>
    <w:p/>
    <w:p>
      <w:r>
        <w:rPr>
          <w:b/>
          <w:i w:val="0"/>
          <w:sz w:val="26"/>
        </w:rPr>
        <w:t>What you'll cover</w:t>
      </w:r>
    </w:p>
    <w:p>
      <w:r>
        <w:rPr>
          <w:b w:val="0"/>
          <w:i w:val="0"/>
          <w:sz w:val="22"/>
        </w:rPr>
        <w:t>1. The vector-DB landscape (six categories, one decision tree)</w:t>
      </w:r>
    </w:p>
    <w:p>
      <w:r>
        <w:rPr>
          <w:b w:val="0"/>
          <w:i w:val="0"/>
          <w:sz w:val="22"/>
        </w:rPr>
        <w:t>2. ANN algorithms: flat / IVF / HNSW / PQ</w:t>
      </w:r>
    </w:p>
    <w:p>
      <w:r>
        <w:rPr>
          <w:b w:val="0"/>
          <w:i w:val="0"/>
          <w:sz w:val="22"/>
        </w:rPr>
        <w:t>3. FAISS — in-process gold standard</w:t>
      </w:r>
    </w:p>
    <w:p>
      <w:r>
        <w:rPr>
          <w:b w:val="0"/>
          <w:i w:val="0"/>
          <w:sz w:val="22"/>
        </w:rPr>
        <w:t>4. Chroma — easiest dev experience</w:t>
      </w:r>
    </w:p>
    <w:p>
      <w:r>
        <w:rPr>
          <w:b w:val="0"/>
          <w:i w:val="0"/>
          <w:sz w:val="22"/>
        </w:rPr>
        <w:t>5. Qdrant — strongest OSS server</w:t>
      </w:r>
    </w:p>
    <w:p>
      <w:r>
        <w:rPr>
          <w:b w:val="0"/>
          <w:i w:val="0"/>
          <w:sz w:val="22"/>
        </w:rPr>
        <w:t>6. Weaviate — schema + GraphQL + hybrid</w:t>
      </w:r>
    </w:p>
    <w:p>
      <w:r>
        <w:rPr>
          <w:b w:val="0"/>
          <w:i w:val="0"/>
          <w:sz w:val="22"/>
        </w:rPr>
        <w:t>7. Pinecone / Vespa / Milvus — managed + huge scale (concepts)</w:t>
      </w:r>
    </w:p>
    <w:p>
      <w:r>
        <w:rPr>
          <w:b w:val="0"/>
          <w:i w:val="0"/>
          <w:sz w:val="22"/>
        </w:rPr>
        <w:t>8. Side-by-side latency benchmark on the same 10K vectors</w:t>
      </w:r>
    </w:p>
    <w:p>
      <w:r>
        <w:rPr>
          <w:b w:val="0"/>
          <w:i w:val="0"/>
          <w:sz w:val="22"/>
        </w:rPr>
        <w:t>9. Filtering &amp; hybrid retrieval — the real differentiator</w:t>
      </w:r>
    </w:p>
    <w:p>
      <w:r>
        <w:rPr>
          <w:b w:val="0"/>
          <w:i w:val="0"/>
          <w:sz w:val="22"/>
        </w:rPr>
        <w:t>10. Decision table + anti-patterns</w:t>
      </w:r>
    </w:p>
    <w:p>
      <w:r>
        <w:br w:type="page"/>
      </w:r>
    </w:p>
    <w:p>
      <w:pPr>
        <w:pStyle w:val="Heading1"/>
      </w:pPr>
      <w:r>
        <w:t>1. The landscape</w:t>
      </w:r>
    </w:p>
    <w:tbl>
      <w:tblPr>
        <w:tblW w:type="auto" w:w="0"/>
        <w:tblLook w:firstColumn="1" w:firstRow="1" w:lastColumn="0" w:lastRow="0" w:noHBand="0" w:noVBand="1" w:val="04A0"/>
      </w:tblPr>
      <w:tblGrid>
        <w:gridCol w:w="3216"/>
        <w:gridCol w:w="3216"/>
        <w:gridCol w:w="3216"/>
      </w:tblGrid>
      <w:tr>
        <w:tc>
          <w:tcPr>
            <w:tcW w:type="dxa" w:w="3216"/>
          </w:tcPr>
          <w:p>
            <w:r>
              <w:rPr>
                <w:b/>
                <w:color w:val="6A1B9A"/>
              </w:rPr>
              <w:t>Category</w:t>
            </w:r>
          </w:p>
        </w:tc>
        <w:tc>
          <w:tcPr>
            <w:tcW w:type="dxa" w:w="3216"/>
          </w:tcPr>
          <w:p>
            <w:r>
              <w:rPr>
                <w:b/>
                <w:color w:val="6A1B9A"/>
              </w:rPr>
              <w:t>Examples</w:t>
            </w:r>
          </w:p>
        </w:tc>
        <w:tc>
          <w:tcPr>
            <w:tcW w:type="dxa" w:w="3216"/>
          </w:tcPr>
          <w:p>
            <w:r>
              <w:rPr>
                <w:b/>
                <w:color w:val="6A1B9A"/>
              </w:rPr>
              <w:t>Sweet spot</w:t>
            </w:r>
          </w:p>
        </w:tc>
      </w:tr>
      <w:tr>
        <w:tc>
          <w:tcPr>
            <w:tcW w:type="dxa" w:w="3216"/>
          </w:tcPr>
          <w:p>
            <w:r>
              <w:t>In-process library</w:t>
            </w:r>
          </w:p>
        </w:tc>
        <w:tc>
          <w:tcPr>
            <w:tcW w:type="dxa" w:w="3216"/>
          </w:tcPr>
          <w:p>
            <w:r>
              <w:t>FAISS, ScaNN, hnswlib, Annoy</w:t>
            </w:r>
          </w:p>
        </w:tc>
        <w:tc>
          <w:tcPr>
            <w:tcW w:type="dxa" w:w="3216"/>
          </w:tcPr>
          <w:p>
            <w:r>
              <w:t>max throughput inside one Python process</w:t>
            </w:r>
          </w:p>
        </w:tc>
      </w:tr>
      <w:tr>
        <w:tc>
          <w:tcPr>
            <w:tcW w:type="dxa" w:w="3216"/>
          </w:tcPr>
          <w:p>
            <w:r>
              <w:t>Embedded DB</w:t>
            </w:r>
          </w:p>
        </w:tc>
        <w:tc>
          <w:tcPr>
            <w:tcW w:type="dxa" w:w="3216"/>
          </w:tcPr>
          <w:p>
            <w:r>
              <w:t>Chroma, LanceDB, sqlite-vec</w:t>
            </w:r>
          </w:p>
        </w:tc>
        <w:tc>
          <w:tcPr>
            <w:tcW w:type="dxa" w:w="3216"/>
          </w:tcPr>
          <w:p>
            <w:r>
              <w:t>dev / single-node / desktop apps</w:t>
            </w:r>
          </w:p>
        </w:tc>
      </w:tr>
      <w:tr>
        <w:tc>
          <w:tcPr>
            <w:tcW w:type="dxa" w:w="3216"/>
          </w:tcPr>
          <w:p>
            <w:r>
              <w:t>Self-hosted server</w:t>
            </w:r>
          </w:p>
        </w:tc>
        <w:tc>
          <w:tcPr>
            <w:tcW w:type="dxa" w:w="3216"/>
          </w:tcPr>
          <w:p>
            <w:r>
              <w:t>Qdrant, Weaviate, Milvus, Vespa</w:t>
            </w:r>
          </w:p>
        </w:tc>
        <w:tc>
          <w:tcPr>
            <w:tcW w:type="dxa" w:w="3216"/>
          </w:tcPr>
          <w:p>
            <w:r>
              <w:t>production, you control the box</w:t>
            </w:r>
          </w:p>
        </w:tc>
      </w:tr>
      <w:tr>
        <w:tc>
          <w:tcPr>
            <w:tcW w:type="dxa" w:w="3216"/>
          </w:tcPr>
          <w:p>
            <w:r>
              <w:t>Managed cloud</w:t>
            </w:r>
          </w:p>
        </w:tc>
        <w:tc>
          <w:tcPr>
            <w:tcW w:type="dxa" w:w="3216"/>
          </w:tcPr>
          <w:p>
            <w:r>
              <w:t>Pinecone, Weaviate Cloud, Qdrant Cloud, Turbopuffer</w:t>
            </w:r>
          </w:p>
        </w:tc>
        <w:tc>
          <w:tcPr>
            <w:tcW w:type="dxa" w:w="3216"/>
          </w:tcPr>
          <w:p>
            <w:r>
              <w:t>make it someone else's problem</w:t>
            </w:r>
          </w:p>
        </w:tc>
      </w:tr>
      <w:tr>
        <w:tc>
          <w:tcPr>
            <w:tcW w:type="dxa" w:w="3216"/>
          </w:tcPr>
          <w:p>
            <w:r>
              <w:t>Postgres extension</w:t>
            </w:r>
          </w:p>
        </w:tc>
        <w:tc>
          <w:tcPr>
            <w:tcW w:type="dxa" w:w="3216"/>
          </w:tcPr>
          <w:p>
            <w:r>
              <w:t>pgvector, pgvectorscale</w:t>
            </w:r>
          </w:p>
        </w:tc>
        <w:tc>
          <w:tcPr>
            <w:tcW w:type="dxa" w:w="3216"/>
          </w:tcPr>
          <w:p>
            <w:r>
              <w:t>you already run Postgres</w:t>
            </w:r>
          </w:p>
        </w:tc>
      </w:tr>
      <w:tr>
        <w:tc>
          <w:tcPr>
            <w:tcW w:type="dxa" w:w="3216"/>
          </w:tcPr>
          <w:p>
            <w:r>
              <w:t>Cache layer</w:t>
            </w:r>
          </w:p>
        </w:tc>
        <w:tc>
          <w:tcPr>
            <w:tcW w:type="dxa" w:w="3216"/>
          </w:tcPr>
          <w:p>
            <w:r>
              <w:t>RediSearch</w:t>
            </w:r>
          </w:p>
        </w:tc>
        <w:tc>
          <w:tcPr>
            <w:tcW w:type="dxa" w:w="3216"/>
          </w:tcPr>
          <w:p>
            <w:r>
              <w:t>hot, ephemeral, sub-ms</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One-line decision tree:</w:t>
              <w:br/>
              <w:t>1. Already on Postgres? → pgvector.</w:t>
              <w:br/>
              <w:t>2. Embed inside one Python process? → FAISS (or Chroma for dev).</w:t>
              <w:br/>
              <w:t>3. OSS server with hard filters at scale? → Qdrant.</w:t>
              <w:br/>
              <w:t>4. Want zero ops, willing to pay? → Pinecone.</w:t>
              <w:br/>
              <w:t>5. Billions of vectors / complex schema? → Vespa or Milvus.</w:t>
            </w:r>
          </w:p>
        </w:tc>
      </w:tr>
    </w:tbl>
    <w:p/>
    <w:p>
      <w:pPr>
        <w:pStyle w:val="Heading1"/>
      </w:pPr>
      <w:r>
        <w:t>2. ANN algorithms</w:t>
      </w:r>
    </w:p>
    <w:tbl>
      <w:tblPr>
        <w:tblW w:type="auto" w:w="0"/>
        <w:tblLook w:firstColumn="1" w:firstRow="1" w:lastColumn="0" w:lastRow="0" w:noHBand="0" w:noVBand="1" w:val="04A0"/>
      </w:tblPr>
      <w:tblGrid>
        <w:gridCol w:w="1930"/>
        <w:gridCol w:w="1930"/>
        <w:gridCol w:w="1930"/>
        <w:gridCol w:w="1930"/>
        <w:gridCol w:w="1930"/>
      </w:tblGrid>
      <w:tr>
        <w:tc>
          <w:tcPr>
            <w:tcW w:type="dxa" w:w="1930"/>
          </w:tcPr>
          <w:p>
            <w:r>
              <w:rPr>
                <w:b/>
                <w:color w:val="6A1B9A"/>
              </w:rPr>
              <w:t>Algorithm</w:t>
            </w:r>
          </w:p>
        </w:tc>
        <w:tc>
          <w:tcPr>
            <w:tcW w:type="dxa" w:w="1930"/>
          </w:tcPr>
          <w:p>
            <w:r>
              <w:rPr>
                <w:b/>
                <w:color w:val="6A1B9A"/>
              </w:rPr>
              <w:t>Idea</w:t>
            </w:r>
          </w:p>
        </w:tc>
        <w:tc>
          <w:tcPr>
            <w:tcW w:type="dxa" w:w="1930"/>
          </w:tcPr>
          <w:p>
            <w:r>
              <w:rPr>
                <w:b/>
                <w:color w:val="6A1B9A"/>
              </w:rPr>
              <w:t>Build</w:t>
            </w:r>
          </w:p>
        </w:tc>
        <w:tc>
          <w:tcPr>
            <w:tcW w:type="dxa" w:w="1930"/>
          </w:tcPr>
          <w:p>
            <w:r>
              <w:rPr>
                <w:b/>
                <w:color w:val="6A1B9A"/>
              </w:rPr>
              <w:t>Query</w:t>
            </w:r>
          </w:p>
        </w:tc>
        <w:tc>
          <w:tcPr>
            <w:tcW w:type="dxa" w:w="1930"/>
          </w:tcPr>
          <w:p>
            <w:r>
              <w:rPr>
                <w:b/>
                <w:color w:val="6A1B9A"/>
              </w:rPr>
              <w:t>Recall@10</w:t>
            </w:r>
          </w:p>
        </w:tc>
      </w:tr>
      <w:tr>
        <w:tc>
          <w:tcPr>
            <w:tcW w:type="dxa" w:w="1930"/>
          </w:tcPr>
          <w:p>
            <w:r>
              <w:t>Flat</w:t>
            </w:r>
          </w:p>
        </w:tc>
        <w:tc>
          <w:tcPr>
            <w:tcW w:type="dxa" w:w="1930"/>
          </w:tcPr>
          <w:p>
            <w:r>
              <w:t>scan all</w:t>
            </w:r>
          </w:p>
        </w:tc>
        <w:tc>
          <w:tcPr>
            <w:tcW w:type="dxa" w:w="1930"/>
          </w:tcPr>
          <w:p>
            <w:r>
              <w:t>0</w:t>
            </w:r>
          </w:p>
        </w:tc>
        <w:tc>
          <w:tcPr>
            <w:tcW w:type="dxa" w:w="1930"/>
          </w:tcPr>
          <w:p>
            <w:r>
              <w:t>O(N·D)</w:t>
            </w:r>
          </w:p>
        </w:tc>
        <w:tc>
          <w:tcPr>
            <w:tcW w:type="dxa" w:w="1930"/>
          </w:tcPr>
          <w:p>
            <w:r>
              <w:t>100%</w:t>
            </w:r>
          </w:p>
        </w:tc>
      </w:tr>
      <w:tr>
        <w:tc>
          <w:tcPr>
            <w:tcW w:type="dxa" w:w="1930"/>
          </w:tcPr>
          <w:p>
            <w:r>
              <w:t>IVF</w:t>
            </w:r>
          </w:p>
        </w:tc>
        <w:tc>
          <w:tcPr>
            <w:tcW w:type="dxa" w:w="1930"/>
          </w:tcPr>
          <w:p>
            <w:r>
              <w:t>k-means clusters, search nearest k</w:t>
            </w:r>
          </w:p>
        </w:tc>
        <w:tc>
          <w:tcPr>
            <w:tcW w:type="dxa" w:w="1930"/>
          </w:tcPr>
          <w:p>
            <w:r>
              <w:t>medium</w:t>
            </w:r>
          </w:p>
        </w:tc>
        <w:tc>
          <w:tcPr>
            <w:tcW w:type="dxa" w:w="1930"/>
          </w:tcPr>
          <w:p>
            <w:r>
              <w:t>O(√N·D)</w:t>
            </w:r>
          </w:p>
        </w:tc>
        <w:tc>
          <w:tcPr>
            <w:tcW w:type="dxa" w:w="1930"/>
          </w:tcPr>
          <w:p>
            <w:r>
              <w:t>~95-98%</w:t>
            </w:r>
          </w:p>
        </w:tc>
      </w:tr>
      <w:tr>
        <w:tc>
          <w:tcPr>
            <w:tcW w:type="dxa" w:w="1930"/>
          </w:tcPr>
          <w:p>
            <w:r>
              <w:t>HNSW</w:t>
            </w:r>
          </w:p>
        </w:tc>
        <w:tc>
          <w:tcPr>
            <w:tcW w:type="dxa" w:w="1930"/>
          </w:tcPr>
          <w:p>
            <w:r>
              <w:t>small-world graph, greedy walk</w:t>
            </w:r>
          </w:p>
        </w:tc>
        <w:tc>
          <w:tcPr>
            <w:tcW w:type="dxa" w:w="1930"/>
          </w:tcPr>
          <w:p>
            <w:r>
              <w:t>high</w:t>
            </w:r>
          </w:p>
        </w:tc>
        <w:tc>
          <w:tcPr>
            <w:tcW w:type="dxa" w:w="1930"/>
          </w:tcPr>
          <w:p>
            <w:r>
              <w:t>O(log N · D)</w:t>
            </w:r>
          </w:p>
        </w:tc>
        <w:tc>
          <w:tcPr>
            <w:tcW w:type="dxa" w:w="1930"/>
          </w:tcPr>
          <w:p>
            <w:r>
              <w:t>~98-99%</w:t>
            </w:r>
          </w:p>
        </w:tc>
      </w:tr>
      <w:tr>
        <w:tc>
          <w:tcPr>
            <w:tcW w:type="dxa" w:w="1930"/>
          </w:tcPr>
          <w:p>
            <w:r>
              <w:t>PQ</w:t>
            </w:r>
          </w:p>
        </w:tc>
        <w:tc>
          <w:tcPr>
            <w:tcW w:type="dxa" w:w="1930"/>
          </w:tcPr>
          <w:p>
            <w:r>
              <w:t>compress vectors to bytes</w:t>
            </w:r>
          </w:p>
        </w:tc>
        <w:tc>
          <w:tcPr>
            <w:tcW w:type="dxa" w:w="1930"/>
          </w:tcPr>
          <w:p>
            <w:r>
              <w:t>low</w:t>
            </w:r>
          </w:p>
        </w:tc>
        <w:tc>
          <w:tcPr>
            <w:tcW w:type="dxa" w:w="1930"/>
          </w:tcPr>
          <w:p>
            <w:r>
              <w:t>O(N) on bytes</w:t>
            </w:r>
          </w:p>
        </w:tc>
        <w:tc>
          <w:tcPr>
            <w:tcW w:type="dxa" w:w="1930"/>
          </w:tcPr>
          <w:p>
            <w:r>
              <w:t>~90%</w:t>
            </w:r>
          </w:p>
        </w:tc>
      </w:tr>
      <w:tr>
        <w:tc>
          <w:tcPr>
            <w:tcW w:type="dxa" w:w="1930"/>
          </w:tcPr>
          <w:p>
            <w:r>
              <w:t>HNSW+PQ</w:t>
            </w:r>
          </w:p>
        </w:tc>
        <w:tc>
          <w:tcPr>
            <w:tcW w:type="dxa" w:w="1930"/>
          </w:tcPr>
          <w:p>
            <w:r>
              <w:t>the production combo</w:t>
            </w:r>
          </w:p>
        </w:tc>
        <w:tc>
          <w:tcPr>
            <w:tcW w:type="dxa" w:w="1930"/>
          </w:tcPr>
          <w:p>
            <w:r>
              <w:t>high</w:t>
            </w:r>
          </w:p>
        </w:tc>
        <w:tc>
          <w:tcPr>
            <w:tcW w:type="dxa" w:w="1930"/>
          </w:tcPr>
          <w:p>
            <w:r>
              <w:t>very fast</w:t>
            </w:r>
          </w:p>
        </w:tc>
        <w:tc>
          <w:tcPr>
            <w:tcW w:type="dxa" w:w="1930"/>
          </w:tcPr>
          <w:p>
            <w:r>
              <w:t>~95%</w:t>
            </w:r>
          </w:p>
        </w:tc>
      </w:tr>
    </w:tbl>
    <w:p/>
    <w:p>
      <w:r>
        <w:rPr>
          <w:b w:val="0"/>
          <w:i w:val="0"/>
          <w:sz w:val="22"/>
        </w:rPr>
        <w:t>HNSW is the default in pgvector / Qdrant / Weaviate / Pinecone / RediSearch. IVF+PQ is what FAISS calls 'IVF*,PQ*' — best for billion-scale on a budget.</w:t>
      </w:r>
    </w:p>
    <w:p>
      <w:pPr>
        <w:pStyle w:val="Heading1"/>
      </w:pPr>
      <w:r>
        <w:t>3. FAISS — in-process gold standard</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flat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faiss</w:t>
            </w:r>
            <w:r>
              <w:rPr>
                <w:rFonts w:ascii="Consolas" w:hAnsi="Consolas"/>
                <w:color w:val="000000"/>
                <w:sz w:val="20"/>
              </w:rPr>
              <w:t>.</w:t>
            </w:r>
            <w:r>
              <w:rPr>
                <w:rFonts w:ascii="Consolas" w:hAnsi="Consolas"/>
                <w:color w:val="000000"/>
                <w:sz w:val="20"/>
              </w:rPr>
              <w:t>IndexFlatIP</w:t>
            </w:r>
            <w:r>
              <w:rPr>
                <w:rFonts w:ascii="Consolas" w:hAnsi="Consolas"/>
                <w:color w:val="000000"/>
                <w:sz w:val="20"/>
              </w:rPr>
              <w:t>(</w:t>
            </w:r>
            <w:r>
              <w:rPr>
                <w:rFonts w:ascii="Consolas" w:hAnsi="Consolas"/>
                <w:color w:val="000000"/>
                <w:sz w:val="20"/>
              </w:rPr>
              <w:t>DIM</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faiss</w:t>
            </w:r>
            <w:r>
              <w:rPr>
                <w:rFonts w:ascii="Consolas" w:hAnsi="Consolas"/>
                <w:color w:val="000000"/>
                <w:sz w:val="20"/>
              </w:rPr>
              <w:t>.</w:t>
            </w:r>
            <w:r>
              <w:rPr>
                <w:rFonts w:ascii="Consolas" w:hAnsi="Consolas"/>
                <w:color w:val="000000"/>
                <w:sz w:val="20"/>
              </w:rPr>
              <w:t>normalize_L2</w:t>
            </w:r>
            <w:r>
              <w:rPr>
                <w:rFonts w:ascii="Consolas" w:hAnsi="Consolas"/>
                <w:color w:val="000000"/>
                <w:sz w:val="20"/>
              </w:rPr>
              <w:t>(</w:t>
            </w:r>
            <w:r>
              <w:rPr>
                <w:rFonts w:ascii="Consolas" w:hAnsi="Consolas"/>
                <w:color w:val="000000"/>
                <w:sz w:val="20"/>
              </w:rPr>
              <w:t>X</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flat</w:t>
            </w:r>
            <w:r>
              <w:rPr>
                <w:rFonts w:ascii="Consolas" w:hAnsi="Consolas"/>
                <w:color w:val="000000"/>
                <w:sz w:val="20"/>
              </w:rPr>
              <w:t>.</w:t>
            </w:r>
            <w:r>
              <w:rPr>
                <w:rFonts w:ascii="Consolas" w:hAnsi="Consolas"/>
                <w:color w:val="000000"/>
                <w:sz w:val="20"/>
              </w:rPr>
              <w:t>add</w:t>
            </w:r>
            <w:r>
              <w:rPr>
                <w:rFonts w:ascii="Consolas" w:hAnsi="Consolas"/>
                <w:color w:val="000000"/>
                <w:sz w:val="20"/>
              </w:rPr>
              <w:t>(</w:t>
            </w:r>
            <w:r>
              <w:rPr>
                <w:rFonts w:ascii="Consolas" w:hAnsi="Consolas"/>
                <w:color w:val="000000"/>
                <w:sz w:val="20"/>
              </w:rPr>
              <w:t>X</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I</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flat</w:t>
            </w:r>
            <w:r>
              <w:rPr>
                <w:rFonts w:ascii="Consolas" w:hAnsi="Consolas"/>
                <w:color w:val="000000"/>
                <w:sz w:val="20"/>
              </w:rPr>
              <w:t>.</w:t>
            </w:r>
            <w:r>
              <w:rPr>
                <w:rFonts w:ascii="Consolas" w:hAnsi="Consolas"/>
                <w:color w:val="000000"/>
                <w:sz w:val="20"/>
              </w:rPr>
              <w:t>search</w:t>
            </w:r>
            <w:r>
              <w:rPr>
                <w:rFonts w:ascii="Consolas" w:hAnsi="Consolas"/>
                <w:color w:val="000000"/>
                <w:sz w:val="20"/>
              </w:rPr>
              <w:t>(</w:t>
            </w:r>
            <w:r>
              <w:rPr>
                <w:rFonts w:ascii="Consolas" w:hAnsi="Consolas"/>
                <w:color w:val="000000"/>
                <w:sz w:val="20"/>
              </w:rPr>
              <w:t>q</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5</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Build a flat (exact) index using inner-product distance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L2-normalise vectors so inner-product == cosine similarity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Add all vectors at once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Query: returns distances D and indices I of the top 5 neighbours</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hnsw</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faiss</w:t>
            </w:r>
            <w:r>
              <w:rPr>
                <w:rFonts w:ascii="Consolas" w:hAnsi="Consolas"/>
                <w:color w:val="000000"/>
                <w:sz w:val="20"/>
              </w:rPr>
              <w:t>.</w:t>
            </w:r>
            <w:r>
              <w:rPr>
                <w:rFonts w:ascii="Consolas" w:hAnsi="Consolas"/>
                <w:color w:val="000000"/>
                <w:sz w:val="20"/>
              </w:rPr>
              <w:t>IndexHNSWFlat</w:t>
            </w:r>
            <w:r>
              <w:rPr>
                <w:rFonts w:ascii="Consolas" w:hAnsi="Consolas"/>
                <w:color w:val="000000"/>
                <w:sz w:val="20"/>
              </w:rPr>
              <w:t>(</w:t>
            </w:r>
            <w:r>
              <w:rPr>
                <w:rFonts w:ascii="Consolas" w:hAnsi="Consolas"/>
                <w:color w:val="000000"/>
                <w:sz w:val="20"/>
              </w:rPr>
              <w:t>DIM</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32</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hnsw</w:t>
            </w:r>
            <w:r>
              <w:rPr>
                <w:rFonts w:ascii="Consolas" w:hAnsi="Consolas"/>
                <w:color w:val="000000"/>
                <w:sz w:val="20"/>
              </w:rPr>
              <w:t>.</w:t>
            </w:r>
            <w:r>
              <w:rPr>
                <w:rFonts w:ascii="Consolas" w:hAnsi="Consolas"/>
                <w:color w:val="000000"/>
                <w:sz w:val="20"/>
              </w:rPr>
              <w:t>hnsw</w:t>
            </w:r>
            <w:r>
              <w:rPr>
                <w:rFonts w:ascii="Consolas" w:hAnsi="Consolas"/>
                <w:color w:val="000000"/>
                <w:sz w:val="20"/>
              </w:rPr>
              <w:t>.</w:t>
            </w:r>
            <w:r>
              <w:rPr>
                <w:rFonts w:ascii="Consolas" w:hAnsi="Consolas"/>
                <w:color w:val="000000"/>
                <w:sz w:val="20"/>
              </w:rPr>
              <w:t>efConstruction</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64</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hnsw</w:t>
            </w:r>
            <w:r>
              <w:rPr>
                <w:rFonts w:ascii="Consolas" w:hAnsi="Consolas"/>
                <w:color w:val="000000"/>
                <w:sz w:val="20"/>
              </w:rPr>
              <w:t>.</w:t>
            </w:r>
            <w:r>
              <w:rPr>
                <w:rFonts w:ascii="Consolas" w:hAnsi="Consolas"/>
                <w:color w:val="000000"/>
                <w:sz w:val="20"/>
              </w:rPr>
              <w:t>add</w:t>
            </w:r>
            <w:r>
              <w:rPr>
                <w:rFonts w:ascii="Consolas" w:hAnsi="Consolas"/>
                <w:color w:val="000000"/>
                <w:sz w:val="20"/>
              </w:rPr>
              <w:t>(</w:t>
            </w:r>
            <w:r>
              <w:rPr>
                <w:rFonts w:ascii="Consolas" w:hAnsi="Consolas"/>
                <w:color w:val="000000"/>
                <w:sz w:val="20"/>
              </w:rPr>
              <w:t>X</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hnsw</w:t>
            </w:r>
            <w:r>
              <w:rPr>
                <w:rFonts w:ascii="Consolas" w:hAnsi="Consolas"/>
                <w:color w:val="000000"/>
                <w:sz w:val="20"/>
              </w:rPr>
              <w:t>.</w:t>
            </w:r>
            <w:r>
              <w:rPr>
                <w:rFonts w:ascii="Consolas" w:hAnsi="Consolas"/>
                <w:color w:val="000000"/>
                <w:sz w:val="20"/>
              </w:rPr>
              <w:t>hnsw</w:t>
            </w:r>
            <w:r>
              <w:rPr>
                <w:rFonts w:ascii="Consolas" w:hAnsi="Consolas"/>
                <w:color w:val="000000"/>
                <w:sz w:val="20"/>
              </w:rPr>
              <w:t>.</w:t>
            </w:r>
            <w:r>
              <w:rPr>
                <w:rFonts w:ascii="Consolas" w:hAnsi="Consolas"/>
                <w:color w:val="000000"/>
                <w:sz w:val="20"/>
              </w:rPr>
              <w:t>efSearch</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64</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I</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hnsw</w:t>
            </w:r>
            <w:r>
              <w:rPr>
                <w:rFonts w:ascii="Consolas" w:hAnsi="Consolas"/>
                <w:color w:val="000000"/>
                <w:sz w:val="20"/>
              </w:rPr>
              <w:t>.</w:t>
            </w:r>
            <w:r>
              <w:rPr>
                <w:rFonts w:ascii="Consolas" w:hAnsi="Consolas"/>
                <w:color w:val="000000"/>
                <w:sz w:val="20"/>
              </w:rPr>
              <w:t>search</w:t>
            </w:r>
            <w:r>
              <w:rPr>
                <w:rFonts w:ascii="Consolas" w:hAnsi="Consolas"/>
                <w:color w:val="000000"/>
                <w:sz w:val="20"/>
              </w:rPr>
              <w:t>(</w:t>
            </w:r>
            <w:r>
              <w:rPr>
                <w:rFonts w:ascii="Consolas" w:hAnsi="Consolas"/>
                <w:color w:val="000000"/>
                <w:sz w:val="20"/>
              </w:rPr>
              <w:t>q</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5</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HNSW index, M=32 graph degree (memory/quality tradeoff)</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Build-time exploration depth — bigger = better graph, slower build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Build the graph</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Query-time exploration depth — bigger = better recall, slower query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Search 5 nearest</w:t>
            </w:r>
          </w:p>
        </w:tc>
      </w:tr>
    </w:tbl>
    <w:p/>
    <w:p>
      <w:pPr>
        <w:pStyle w:val="Heading1"/>
      </w:pPr>
      <w:r>
        <w:t>4. Chroma — easiest dev experience</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col</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client</w:t>
            </w:r>
            <w:r>
              <w:rPr>
                <w:rFonts w:ascii="Consolas" w:hAnsi="Consolas"/>
                <w:color w:val="000000"/>
                <w:sz w:val="20"/>
              </w:rPr>
              <w:t>.</w:t>
            </w:r>
            <w:r>
              <w:rPr>
                <w:rFonts w:ascii="Consolas" w:hAnsi="Consolas"/>
                <w:color w:val="000000"/>
                <w:sz w:val="20"/>
              </w:rPr>
              <w:t>get_or_create_collection</w:t>
            </w:r>
            <w:r>
              <w:rPr>
                <w:rFonts w:ascii="Consolas" w:hAnsi="Consolas"/>
                <w:color w:val="000000"/>
                <w:sz w:val="20"/>
              </w:rPr>
              <w:t>(</w:t>
            </w:r>
            <w:r>
              <w:rPr>
                <w:rFonts w:ascii="Consolas" w:hAnsi="Consolas"/>
                <w:color w:val="067D17"/>
                <w:sz w:val="20"/>
              </w:rPr>
              <w:t>"m42"</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metadata</w:t>
            </w:r>
            <w:r>
              <w:rPr>
                <w:rFonts w:ascii="Consolas" w:hAnsi="Consolas"/>
                <w:color w:val="000000"/>
                <w:sz w:val="20"/>
              </w:rPr>
              <w:t>=</w:t>
            </w:r>
            <w:r>
              <w:rPr>
                <w:rFonts w:ascii="Consolas" w:hAnsi="Consolas"/>
                <w:color w:val="000000"/>
                <w:sz w:val="20"/>
              </w:rPr>
              <w:t>{</w:t>
            </w:r>
            <w:r>
              <w:rPr>
                <w:rFonts w:ascii="Consolas" w:hAnsi="Consolas"/>
                <w:color w:val="067D17"/>
                <w:sz w:val="20"/>
              </w:rPr>
              <w:t>"hnsw:space"</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"cosine"</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col</w:t>
            </w:r>
            <w:r>
              <w:rPr>
                <w:rFonts w:ascii="Consolas" w:hAnsi="Consolas"/>
                <w:color w:val="000000"/>
                <w:sz w:val="20"/>
              </w:rPr>
              <w:t>.</w:t>
            </w:r>
            <w:r>
              <w:rPr>
                <w:rFonts w:ascii="Consolas" w:hAnsi="Consolas"/>
                <w:color w:val="000000"/>
                <w:sz w:val="20"/>
              </w:rPr>
              <w:t>upsert</w:t>
            </w:r>
            <w:r>
              <w:rPr>
                <w:rFonts w:ascii="Consolas" w:hAnsi="Consolas"/>
                <w:color w:val="000000"/>
                <w:sz w:val="20"/>
              </w:rPr>
              <w:t>(</w:t>
            </w:r>
            <w:r>
              <w:rPr>
                <w:rFonts w:ascii="Consolas" w:hAnsi="Consolas"/>
                <w:color w:val="000000"/>
                <w:sz w:val="20"/>
              </w:rPr>
              <w:t>ids</w:t>
            </w:r>
            <w:r>
              <w:rPr>
                <w:rFonts w:ascii="Consolas" w:hAnsi="Consolas"/>
                <w:color w:val="000000"/>
                <w:sz w:val="20"/>
              </w:rPr>
              <w:t>=</w:t>
            </w:r>
            <w:r>
              <w:rPr>
                <w:rFonts w:ascii="Consolas" w:hAnsi="Consolas"/>
                <w:color w:val="000000"/>
                <w:sz w:val="20"/>
              </w:rPr>
              <w:t>ids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documents</w:t>
            </w:r>
            <w:r>
              <w:rPr>
                <w:rFonts w:ascii="Consolas" w:hAnsi="Consolas"/>
                <w:color w:val="000000"/>
                <w:sz w:val="20"/>
              </w:rPr>
              <w:t>=</w:t>
            </w:r>
            <w:r>
              <w:rPr>
                <w:rFonts w:ascii="Consolas" w:hAnsi="Consolas"/>
                <w:color w:val="000000"/>
                <w:sz w:val="20"/>
              </w:rPr>
              <w:t>docs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embeddings</w:t>
            </w:r>
            <w:r>
              <w:rPr>
                <w:rFonts w:ascii="Consolas" w:hAnsi="Consolas"/>
                <w:color w:val="000000"/>
                <w:sz w:val="20"/>
              </w:rPr>
              <w:t>=</w:t>
            </w:r>
            <w:r>
              <w:rPr>
                <w:rFonts w:ascii="Consolas" w:hAnsi="Consolas"/>
                <w:color w:val="000000"/>
                <w:sz w:val="20"/>
              </w:rPr>
              <w:t>X</w:t>
            </w:r>
            <w:r>
              <w:rPr>
                <w:rFonts w:ascii="Consolas" w:hAnsi="Consolas"/>
                <w:color w:val="000000"/>
                <w:sz w:val="20"/>
              </w:rPr>
              <w:t>.</w:t>
            </w:r>
            <w:r>
              <w:rPr>
                <w:rFonts w:ascii="Consolas" w:hAnsi="Consolas"/>
                <w:color w:val="000000"/>
                <w:sz w:val="20"/>
              </w:rPr>
              <w:t>tolist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metadatas</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67D17"/>
                <w:sz w:val="20"/>
              </w:rPr>
              <w:t>"topic"</w:t>
            </w:r>
            <w:r>
              <w:rPr>
                <w:rFonts w:ascii="Consolas" w:hAnsi="Consolas"/>
                <w:color w:val="000000"/>
                <w:sz w:val="20"/>
              </w:rPr>
              <w:t>:</w:t>
            </w:r>
            <w:r>
              <w:rPr>
                <w:rFonts w:ascii="Consolas" w:hAnsi="Consolas"/>
                <w:color w:val="000000"/>
                <w:sz w:val="20"/>
              </w:rPr>
              <w:t xml:space="preserve"> </w:t>
            </w:r>
            <w:r>
              <w:rPr>
                <w:rFonts w:ascii="Consolas" w:hAnsi="Consolas"/>
                <w:color w:val="804D00"/>
                <w:sz w:val="20"/>
              </w:rPr>
              <w:t>int</w:t>
            </w:r>
            <w:r>
              <w:rPr>
                <w:rFonts w:ascii="Consolas" w:hAnsi="Consolas"/>
                <w:color w:val="000000"/>
                <w:sz w:val="20"/>
              </w:rPr>
              <w:t>(</w:t>
            </w:r>
            <w:r>
              <w:rPr>
                <w:rFonts w:ascii="Consolas" w:hAnsi="Consolas"/>
                <w:color w:val="000000"/>
                <w:sz w:val="20"/>
              </w:rPr>
              <w:t>d</w:t>
            </w:r>
            <w:r>
              <w:rPr>
                <w:rFonts w:ascii="Consolas" w:hAnsi="Consolas"/>
                <w:color w:val="000000"/>
                <w:sz w:val="20"/>
              </w:rPr>
              <w:t>.</w:t>
            </w:r>
            <w:r>
              <w:rPr>
                <w:rFonts w:ascii="Consolas" w:hAnsi="Consolas"/>
                <w:color w:val="000000"/>
                <w:sz w:val="20"/>
              </w:rPr>
              <w:t>split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1750EB"/>
                <w:sz w:val="20"/>
              </w:rPr>
              <w:t>1</w:t>
            </w:r>
            <w:r>
              <w:rPr>
                <w:rFonts w:ascii="Consolas" w:hAnsi="Consolas"/>
                <w:color w:val="000000"/>
                <w:sz w:val="20"/>
              </w:rPr>
              <w:t>]</w:t>
            </w:r>
            <w:r>
              <w:rPr>
                <w:rFonts w:ascii="Consolas" w:hAnsi="Consolas"/>
                <w:color w:val="000000"/>
                <w:sz w:val="20"/>
              </w:rPr>
              <w:t>.</w:t>
            </w:r>
            <w:r>
              <w:rPr>
                <w:rFonts w:ascii="Consolas" w:hAnsi="Consolas"/>
                <w:color w:val="000000"/>
                <w:sz w:val="20"/>
              </w:rPr>
              <w:t>rstrip</w:t>
            </w:r>
            <w:r>
              <w:rPr>
                <w:rFonts w:ascii="Consolas" w:hAnsi="Consolas"/>
                <w:color w:val="000000"/>
                <w:sz w:val="20"/>
              </w:rPr>
              <w:t>(</w:t>
            </w:r>
            <w:r>
              <w:rPr>
                <w:rFonts w:ascii="Consolas" w:hAnsi="Consolas"/>
                <w:color w:val="067D17"/>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d</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000000"/>
                <w:sz w:val="20"/>
              </w:rPr>
              <w:t>docs</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res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col</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query_embeddings</w:t>
            </w:r>
            <w:r>
              <w:rPr>
                <w:rFonts w:ascii="Consolas" w:hAnsi="Consolas"/>
                <w:color w:val="000000"/>
                <w:sz w:val="20"/>
              </w:rPr>
              <w:t>=</w:t>
            </w:r>
            <w:r>
              <w:rPr>
                <w:rFonts w:ascii="Consolas" w:hAnsi="Consolas"/>
                <w:color w:val="000000"/>
                <w:sz w:val="20"/>
              </w:rPr>
              <w:t>q</w:t>
            </w:r>
            <w:r>
              <w:rPr>
                <w:rFonts w:ascii="Consolas" w:hAnsi="Consolas"/>
                <w:color w:val="000000"/>
                <w:sz w:val="20"/>
              </w:rPr>
              <w:t>.</w:t>
            </w:r>
            <w:r>
              <w:rPr>
                <w:rFonts w:ascii="Consolas" w:hAnsi="Consolas"/>
                <w:color w:val="000000"/>
                <w:sz w:val="20"/>
              </w:rPr>
              <w:t>tolist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n_results</w:t>
            </w:r>
            <w:r>
              <w:rPr>
                <w:rFonts w:ascii="Consolas" w:hAnsi="Consolas"/>
                <w:color w:val="000000"/>
                <w:sz w:val="20"/>
              </w:rPr>
              <w:t>=</w:t>
            </w:r>
            <w:r>
              <w:rPr>
                <w:rFonts w:ascii="Consolas" w:hAnsi="Consolas"/>
                <w:color w:val="1750EB"/>
                <w:sz w:val="20"/>
              </w:rPr>
              <w:t>5</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where</w:t>
            </w:r>
            <w:r>
              <w:rPr>
                <w:rFonts w:ascii="Consolas" w:hAnsi="Consolas"/>
                <w:color w:val="000000"/>
                <w:sz w:val="20"/>
              </w:rPr>
              <w:t>=</w:t>
            </w:r>
            <w:r>
              <w:rPr>
                <w:rFonts w:ascii="Consolas" w:hAnsi="Consolas"/>
                <w:color w:val="000000"/>
                <w:sz w:val="20"/>
              </w:rPr>
              <w:t>{</w:t>
            </w:r>
            <w:r>
              <w:rPr>
                <w:rFonts w:ascii="Consolas" w:hAnsi="Consolas"/>
                <w:color w:val="067D17"/>
                <w:sz w:val="20"/>
              </w:rPr>
              <w:t>"topic"</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"$gt"</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50</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Get-or-create a collection; configure HNSW with cosine distance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Upsert — same call inserts or updates by id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Pass texts AND embeddings AND metadata — Chroma keeps them together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Query: vector + n_results + a metadata filter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$gt operator filters the candidate set BEFORE ranking</w:t>
            </w:r>
          </w:p>
        </w:tc>
      </w:tr>
    </w:tbl>
    <w:p/>
    <w:p>
      <w:pPr>
        <w:pStyle w:val="Heading1"/>
      </w:pPr>
      <w:r>
        <w:t>5. Qdrant — OSS server</w:t>
      </w:r>
    </w:p>
    <w:p>
      <w:r>
        <w:rPr>
          <w:b w:val="0"/>
          <w:i w:val="0"/>
          <w:sz w:val="22"/>
        </w:rPr>
        <w:t>Qdrant ships an in-process mode (':memory:') for tests and a docker container for prod. Strongest of the OSS options for production filtering — payload filters happen INSIDE the ANN traversal, so you don't lose recall the way post-filtering does.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qc</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QdrantClient</w:t>
            </w:r>
            <w:r>
              <w:rPr>
                <w:rFonts w:ascii="Consolas" w:hAnsi="Consolas"/>
                <w:color w:val="000000"/>
                <w:sz w:val="20"/>
              </w:rPr>
              <w:t>(</w:t>
            </w:r>
            <w:r>
              <w:rPr>
                <w:rFonts w:ascii="Consolas" w:hAnsi="Consolas"/>
                <w:color w:val="067D17"/>
                <w:sz w:val="20"/>
              </w:rPr>
              <w:t>":memory:"</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qc</w:t>
            </w:r>
            <w:r>
              <w:rPr>
                <w:rFonts w:ascii="Consolas" w:hAnsi="Consolas"/>
                <w:color w:val="000000"/>
                <w:sz w:val="20"/>
              </w:rPr>
              <w:t>.</w:t>
            </w:r>
            <w:r>
              <w:rPr>
                <w:rFonts w:ascii="Consolas" w:hAnsi="Consolas"/>
                <w:color w:val="000000"/>
                <w:sz w:val="20"/>
              </w:rPr>
              <w:t>recreate_collection</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collection_name</w:t>
            </w:r>
            <w:r>
              <w:rPr>
                <w:rFonts w:ascii="Consolas" w:hAnsi="Consolas"/>
                <w:color w:val="000000"/>
                <w:sz w:val="20"/>
              </w:rPr>
              <w:t>=</w:t>
            </w:r>
            <w:r>
              <w:rPr>
                <w:rFonts w:ascii="Consolas" w:hAnsi="Consolas"/>
                <w:color w:val="067D17"/>
                <w:sz w:val="20"/>
              </w:rPr>
              <w:t>"m42"</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vectors_config</w:t>
            </w:r>
            <w:r>
              <w:rPr>
                <w:rFonts w:ascii="Consolas" w:hAnsi="Consolas"/>
                <w:color w:val="000000"/>
                <w:sz w:val="20"/>
              </w:rPr>
              <w:t>=</w:t>
            </w:r>
            <w:r>
              <w:rPr>
                <w:rFonts w:ascii="Consolas" w:hAnsi="Consolas"/>
                <w:color w:val="000000"/>
                <w:sz w:val="20"/>
              </w:rPr>
              <w:t>VectorParams</w:t>
            </w:r>
            <w:r>
              <w:rPr>
                <w:rFonts w:ascii="Consolas" w:hAnsi="Consolas"/>
                <w:color w:val="000000"/>
                <w:sz w:val="20"/>
              </w:rPr>
              <w:t>(</w:t>
            </w:r>
            <w:r>
              <w:rPr>
                <w:rFonts w:ascii="Consolas" w:hAnsi="Consolas"/>
                <w:color w:val="000000"/>
                <w:sz w:val="20"/>
              </w:rPr>
              <w:t>size</w:t>
            </w:r>
            <w:r>
              <w:rPr>
                <w:rFonts w:ascii="Consolas" w:hAnsi="Consolas"/>
                <w:color w:val="000000"/>
                <w:sz w:val="20"/>
              </w:rPr>
              <w:t>=</w:t>
            </w:r>
            <w:r>
              <w:rPr>
                <w:rFonts w:ascii="Consolas" w:hAnsi="Consolas"/>
                <w:color w:val="000000"/>
                <w:sz w:val="20"/>
              </w:rPr>
              <w:t>DIM</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distance</w:t>
            </w:r>
            <w:r>
              <w:rPr>
                <w:rFonts w:ascii="Consolas" w:hAnsi="Consolas"/>
                <w:color w:val="000000"/>
                <w:sz w:val="20"/>
              </w:rPr>
              <w:t>=</w:t>
            </w:r>
            <w:r>
              <w:rPr>
                <w:rFonts w:ascii="Consolas" w:hAnsi="Consolas"/>
                <w:color w:val="000000"/>
                <w:sz w:val="20"/>
              </w:rPr>
              <w:t>Distance</w:t>
            </w:r>
            <w:r>
              <w:rPr>
                <w:rFonts w:ascii="Consolas" w:hAnsi="Consolas"/>
                <w:color w:val="000000"/>
                <w:sz w:val="20"/>
              </w:rPr>
              <w:t>.</w:t>
            </w:r>
            <w:r>
              <w:rPr>
                <w:rFonts w:ascii="Consolas" w:hAnsi="Consolas"/>
                <w:color w:val="000000"/>
                <w:sz w:val="20"/>
              </w:rPr>
              <w:t>COSINE</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points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PointStruct</w:t>
            </w:r>
            <w:r>
              <w:rPr>
                <w:rFonts w:ascii="Consolas" w:hAnsi="Consolas"/>
                <w:color w:val="000000"/>
                <w:sz w:val="20"/>
              </w:rPr>
              <w:t>(</w:t>
            </w:r>
            <w:r>
              <w:rPr>
                <w:rFonts w:ascii="Consolas" w:hAnsi="Consolas"/>
                <w:color w:val="000000"/>
                <w:sz w:val="20"/>
              </w:rPr>
              <w:t>id</w:t>
            </w:r>
            <w:r>
              <w:rPr>
                <w:rFonts w:ascii="Consolas" w:hAnsi="Consolas"/>
                <w:color w:val="000000"/>
                <w:sz w:val="20"/>
              </w:rPr>
              <w:t>=</w:t>
            </w:r>
            <w:r>
              <w:rPr>
                <w:rFonts w:ascii="Consolas" w:hAnsi="Consolas"/>
                <w:color w:val="000000"/>
                <w:sz w:val="20"/>
              </w:rPr>
              <w:t>i</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vector</w:t>
            </w:r>
            <w:r>
              <w:rPr>
                <w:rFonts w:ascii="Consolas" w:hAnsi="Consolas"/>
                <w:color w:val="000000"/>
                <w:sz w:val="20"/>
              </w:rPr>
              <w:t>=</w:t>
            </w:r>
            <w:r>
              <w:rPr>
                <w:rFonts w:ascii="Consolas" w:hAnsi="Consolas"/>
                <w:color w:val="000000"/>
                <w:sz w:val="20"/>
              </w:rPr>
              <w:t>X</w:t>
            </w:r>
            <w:r>
              <w:rPr>
                <w:rFonts w:ascii="Consolas" w:hAnsi="Consolas"/>
                <w:color w:val="000000"/>
                <w:sz w:val="20"/>
              </w:rPr>
              <w:t>[</w:t>
            </w:r>
            <w:r>
              <w:rPr>
                <w:rFonts w:ascii="Consolas" w:hAnsi="Consolas"/>
                <w:color w:val="000000"/>
                <w:sz w:val="20"/>
              </w:rPr>
              <w:t>i</w:t>
            </w:r>
            <w:r>
              <w:rPr>
                <w:rFonts w:ascii="Consolas" w:hAnsi="Consolas"/>
                <w:color w:val="000000"/>
                <w:sz w:val="20"/>
              </w:rPr>
              <w:t>]</w:t>
            </w:r>
            <w:r>
              <w:rPr>
                <w:rFonts w:ascii="Consolas" w:hAnsi="Consolas"/>
                <w:color w:val="000000"/>
                <w:sz w:val="20"/>
              </w:rPr>
              <w:t>.</w:t>
            </w:r>
            <w:r>
              <w:rPr>
                <w:rFonts w:ascii="Consolas" w:hAnsi="Consolas"/>
                <w:color w:val="000000"/>
                <w:sz w:val="20"/>
              </w:rPr>
              <w:t>tolist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payload</w:t>
            </w:r>
            <w:r>
              <w:rPr>
                <w:rFonts w:ascii="Consolas" w:hAnsi="Consolas"/>
                <w:color w:val="000000"/>
                <w:sz w:val="20"/>
              </w:rPr>
              <w:t>=</w:t>
            </w:r>
            <w:r>
              <w:rPr>
                <w:rFonts w:ascii="Consolas" w:hAnsi="Consolas"/>
                <w:color w:val="000000"/>
                <w:sz w:val="20"/>
              </w:rPr>
              <w:t>{</w:t>
            </w:r>
            <w:r>
              <w:rPr>
                <w:rFonts w:ascii="Consolas" w:hAnsi="Consolas"/>
                <w:color w:val="067D17"/>
                <w:sz w:val="20"/>
              </w:rPr>
              <w:t>"topic"</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"text"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docs</w:t>
            </w:r>
            <w:r>
              <w:rPr>
                <w:rFonts w:ascii="Consolas" w:hAnsi="Consolas"/>
                <w:color w:val="000000"/>
                <w:sz w:val="20"/>
              </w:rPr>
              <w:t>[</w:t>
            </w:r>
            <w:r>
              <w:rPr>
                <w:rFonts w:ascii="Consolas" w:hAnsi="Consolas"/>
                <w:color w:val="000000"/>
                <w:sz w:val="20"/>
              </w:rPr>
              <w:t>i</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i</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804D00"/>
                <w:sz w:val="20"/>
              </w:rPr>
              <w:t>range</w:t>
            </w:r>
            <w:r>
              <w:rPr>
                <w:rFonts w:ascii="Consolas" w:hAnsi="Consolas"/>
                <w:color w:val="000000"/>
                <w:sz w:val="20"/>
              </w:rPr>
              <w:t>(</w:t>
            </w:r>
            <w:r>
              <w:rPr>
                <w:rFonts w:ascii="Consolas" w:hAnsi="Consolas"/>
                <w:color w:val="804D00"/>
                <w:sz w:val="20"/>
              </w:rPr>
              <w:t>len</w:t>
            </w:r>
            <w:r>
              <w:rPr>
                <w:rFonts w:ascii="Consolas" w:hAnsi="Consolas"/>
                <w:color w:val="000000"/>
                <w:sz w:val="20"/>
              </w:rPr>
              <w:t>(</w:t>
            </w:r>
            <w:r>
              <w:rPr>
                <w:rFonts w:ascii="Consolas" w:hAnsi="Consolas"/>
                <w:color w:val="000000"/>
                <w:sz w:val="20"/>
              </w:rPr>
              <w:t>docs</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qc</w:t>
            </w:r>
            <w:r>
              <w:rPr>
                <w:rFonts w:ascii="Consolas" w:hAnsi="Consolas"/>
                <w:color w:val="000000"/>
                <w:sz w:val="20"/>
              </w:rPr>
              <w:t>.</w:t>
            </w:r>
            <w:r>
              <w:rPr>
                <w:rFonts w:ascii="Consolas" w:hAnsi="Consolas"/>
                <w:color w:val="000000"/>
                <w:sz w:val="20"/>
              </w:rPr>
              <w:t>upsert</w:t>
            </w:r>
            <w:r>
              <w:rPr>
                <w:rFonts w:ascii="Consolas" w:hAnsi="Consolas"/>
                <w:color w:val="000000"/>
                <w:sz w:val="20"/>
              </w:rPr>
              <w:t>(</w:t>
            </w:r>
            <w:r>
              <w:rPr>
                <w:rFonts w:ascii="Consolas" w:hAnsi="Consolas"/>
                <w:color w:val="000000"/>
                <w:sz w:val="20"/>
              </w:rPr>
              <w:t>collection_name</w:t>
            </w:r>
            <w:r>
              <w:rPr>
                <w:rFonts w:ascii="Consolas" w:hAnsi="Consolas"/>
                <w:color w:val="000000"/>
                <w:sz w:val="20"/>
              </w:rPr>
              <w:t>=</w:t>
            </w:r>
            <w:r>
              <w:rPr>
                <w:rFonts w:ascii="Consolas" w:hAnsi="Consolas"/>
                <w:color w:val="067D17"/>
                <w:sz w:val="20"/>
              </w:rPr>
              <w:t>"m42"</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points</w:t>
            </w:r>
            <w:r>
              <w:rPr>
                <w:rFonts w:ascii="Consolas" w:hAnsi="Consolas"/>
                <w:color w:val="000000"/>
                <w:sz w:val="20"/>
              </w:rPr>
              <w:t>=</w:t>
            </w:r>
            <w:r>
              <w:rPr>
                <w:rFonts w:ascii="Consolas" w:hAnsi="Consolas"/>
                <w:color w:val="000000"/>
                <w:sz w:val="20"/>
              </w:rPr>
              <w:t>points</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Embedded mode — no server, perfect for tests / Colab</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Define the collection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Same name as we'll insert into</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Vectors config: dimension + distance metric</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Build a list of PointStruct (id + vector + arbitrary JSON payload)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List comprehension over the corpus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Same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Upsert all points in one call</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hits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qc</w:t>
            </w:r>
            <w:r>
              <w:rPr>
                <w:rFonts w:ascii="Consolas" w:hAnsi="Consolas"/>
                <w:color w:val="000000"/>
                <w:sz w:val="20"/>
              </w:rPr>
              <w:t>.</w:t>
            </w:r>
            <w:r>
              <w:rPr>
                <w:rFonts w:ascii="Consolas" w:hAnsi="Consolas"/>
                <w:color w:val="000000"/>
                <w:sz w:val="20"/>
              </w:rPr>
              <w:t>search</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collection_name</w:t>
            </w:r>
            <w:r>
              <w:rPr>
                <w:rFonts w:ascii="Consolas" w:hAnsi="Consolas"/>
                <w:color w:val="000000"/>
                <w:sz w:val="20"/>
              </w:rPr>
              <w:t>=</w:t>
            </w:r>
            <w:r>
              <w:rPr>
                <w:rFonts w:ascii="Consolas" w:hAnsi="Consolas"/>
                <w:color w:val="067D17"/>
                <w:sz w:val="20"/>
              </w:rPr>
              <w:t>"m42"</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query_vector</w:t>
            </w:r>
            <w:r>
              <w:rPr>
                <w:rFonts w:ascii="Consolas" w:hAnsi="Consolas"/>
                <w:color w:val="000000"/>
                <w:sz w:val="20"/>
              </w:rPr>
              <w:t>=</w:t>
            </w:r>
            <w:r>
              <w:rPr>
                <w:rFonts w:ascii="Consolas" w:hAnsi="Consolas"/>
                <w:color w:val="000000"/>
                <w:sz w:val="20"/>
              </w:rPr>
              <w:t>q</w:t>
            </w:r>
            <w:r>
              <w:rPr>
                <w:rFonts w:ascii="Consolas" w:hAnsi="Consolas"/>
                <w:color w:val="000000"/>
                <w:sz w:val="20"/>
              </w:rPr>
              <w:t>[</w:t>
            </w:r>
            <w:r>
              <w:rPr>
                <w:rFonts w:ascii="Consolas" w:hAnsi="Consolas"/>
                <w:color w:val="1750EB"/>
                <w:sz w:val="20"/>
              </w:rPr>
              <w:t>0</w:t>
            </w:r>
            <w:r>
              <w:rPr>
                <w:rFonts w:ascii="Consolas" w:hAnsi="Consolas"/>
                <w:color w:val="000000"/>
                <w:sz w:val="20"/>
              </w:rPr>
              <w:t>]</w:t>
            </w:r>
            <w:r>
              <w:rPr>
                <w:rFonts w:ascii="Consolas" w:hAnsi="Consolas"/>
                <w:color w:val="000000"/>
                <w:sz w:val="20"/>
              </w:rPr>
              <w:t>.</w:t>
            </w:r>
            <w:r>
              <w:rPr>
                <w:rFonts w:ascii="Consolas" w:hAnsi="Consolas"/>
                <w:color w:val="000000"/>
                <w:sz w:val="20"/>
              </w:rPr>
              <w:t>tolist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query_filter</w:t>
            </w:r>
            <w:r>
              <w:rPr>
                <w:rFonts w:ascii="Consolas" w:hAnsi="Consolas"/>
                <w:color w:val="000000"/>
                <w:sz w:val="20"/>
              </w:rPr>
              <w:t>=</w:t>
            </w:r>
            <w:r>
              <w:rPr>
                <w:rFonts w:ascii="Consolas" w:hAnsi="Consolas"/>
                <w:color w:val="000000"/>
                <w:sz w:val="20"/>
              </w:rPr>
              <w:t>Filter</w:t>
            </w:r>
            <w:r>
              <w:rPr>
                <w:rFonts w:ascii="Consolas" w:hAnsi="Consolas"/>
                <w:color w:val="000000"/>
                <w:sz w:val="20"/>
              </w:rPr>
              <w:t>(</w:t>
            </w:r>
            <w:r>
              <w:rPr>
                <w:rFonts w:ascii="Consolas" w:hAnsi="Consolas"/>
                <w:color w:val="000000"/>
                <w:sz w:val="20"/>
              </w:rPr>
              <w:t>must</w:t>
            </w:r>
            <w:r>
              <w:rPr>
                <w:rFonts w:ascii="Consolas" w:hAnsi="Consolas"/>
                <w:color w:val="000000"/>
                <w:sz w:val="20"/>
              </w:rPr>
              <w:t>=</w:t>
            </w:r>
            <w:r>
              <w:rPr>
                <w:rFonts w:ascii="Consolas" w:hAnsi="Consolas"/>
                <w:color w:val="000000"/>
                <w:sz w:val="20"/>
              </w:rPr>
              <w:t>[</w:t>
            </w:r>
            <w:r>
              <w:rPr>
                <w:rFonts w:ascii="Consolas" w:hAnsi="Consolas"/>
                <w:color w:val="000000"/>
                <w:sz w:val="20"/>
              </w:rPr>
              <w:t>FieldCondition</w:t>
            </w:r>
            <w:r>
              <w:rPr>
                <w:rFonts w:ascii="Consolas" w:hAnsi="Consolas"/>
                <w:color w:val="000000"/>
                <w:sz w:val="20"/>
              </w:rPr>
              <w:t>(</w:t>
            </w:r>
            <w:r>
              <w:rPr>
                <w:rFonts w:ascii="Consolas" w:hAnsi="Consolas"/>
                <w:color w:val="000000"/>
                <w:sz w:val="20"/>
              </w:rPr>
              <w:t>key</w:t>
            </w:r>
            <w:r>
              <w:rPr>
                <w:rFonts w:ascii="Consolas" w:hAnsi="Consolas"/>
                <w:color w:val="000000"/>
                <w:sz w:val="20"/>
              </w:rPr>
              <w:t>=</w:t>
            </w:r>
            <w:r>
              <w:rPr>
                <w:rFonts w:ascii="Consolas" w:hAnsi="Consolas"/>
                <w:color w:val="067D17"/>
                <w:sz w:val="20"/>
              </w:rPr>
              <w:t>"topic"</w:t>
            </w:r>
            <w:r>
              <w:rPr>
                <w:rFonts w:ascii="Consolas" w:hAnsi="Consolas"/>
                <w:color w:val="000000"/>
                <w:sz w:val="20"/>
              </w:rPr>
              <w:t>,</w:t>
            </w:r>
            <w:r>
              <w:rPr>
                <w:rFonts w:ascii="Consolas" w:hAnsi="Consolas"/>
                <w:color w:val="000000"/>
                <w:sz w:val="20"/>
              </w:rPr>
              <w:t xml:space="preserve"> </w:t>
            </w:r>
            <w:r>
              <w:rPr>
                <w:rFonts w:ascii="Consolas" w:hAnsi="Consolas"/>
                <w:color w:val="804D00"/>
                <w:sz w:val="20"/>
              </w:rPr>
              <w:t>range</w:t>
            </w:r>
            <w:r>
              <w:rPr>
                <w:rFonts w:ascii="Consolas" w:hAnsi="Consolas"/>
                <w:color w:val="000000"/>
                <w:sz w:val="20"/>
              </w:rPr>
              <w:t>=</w:t>
            </w:r>
            <w:r>
              <w:rPr>
                <w:rFonts w:ascii="Consolas" w:hAnsi="Consolas"/>
                <w:color w:val="000000"/>
                <w:sz w:val="20"/>
              </w:rPr>
              <w:t>Range</w:t>
            </w:r>
            <w:r>
              <w:rPr>
                <w:rFonts w:ascii="Consolas" w:hAnsi="Consolas"/>
                <w:color w:val="000000"/>
                <w:sz w:val="20"/>
              </w:rPr>
              <w:t>(</w:t>
            </w:r>
            <w:r>
              <w:rPr>
                <w:rFonts w:ascii="Consolas" w:hAnsi="Consolas"/>
                <w:color w:val="000000"/>
                <w:sz w:val="20"/>
              </w:rPr>
              <w:t>gt</w:t>
            </w:r>
            <w:r>
              <w:rPr>
                <w:rFonts w:ascii="Consolas" w:hAnsi="Consolas"/>
                <w:color w:val="000000"/>
                <w:sz w:val="20"/>
              </w:rPr>
              <w:t>=</w:t>
            </w:r>
            <w:r>
              <w:rPr>
                <w:rFonts w:ascii="Consolas" w:hAnsi="Consolas"/>
                <w:color w:val="1750EB"/>
                <w:sz w:val="20"/>
              </w:rPr>
              <w:t>50</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limit</w:t>
            </w:r>
            <w:r>
              <w:rPr>
                <w:rFonts w:ascii="Consolas" w:hAnsi="Consolas"/>
                <w:color w:val="000000"/>
                <w:sz w:val="20"/>
              </w:rPr>
              <w:t>=</w:t>
            </w:r>
            <w:r>
              <w:rPr>
                <w:rFonts w:ascii="Consolas" w:hAnsi="Consolas"/>
                <w:color w:val="1750EB"/>
                <w:sz w:val="20"/>
              </w:rPr>
              <w:t>5</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Search call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Collection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Query vector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Filter object — must = AND, should = OR, must_not = NOT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Field condition: topic &gt; 50, applied INSIDE the ANN walk</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Top 5 hits</w:t>
            </w:r>
          </w:p>
        </w:tc>
      </w:tr>
    </w:tbl>
    <w:p/>
    <w:p>
      <w:pPr>
        <w:pStyle w:val="Heading1"/>
      </w:pPr>
      <w:r>
        <w:t>6. Weaviate — hybrid + schema</w:t>
      </w:r>
    </w:p>
    <w:p>
      <w:r>
        <w:rPr>
          <w:b w:val="0"/>
          <w:i w:val="0"/>
          <w:sz w:val="22"/>
        </w:rPr>
        <w:t>Weaviate's superpower is HYBRID search baked in (BM25 + vector with an alpha blend), plus schema validation, multi-tenancy out of the box, and built-in vectoriser modules.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results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articles</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hybrid</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query</w:t>
            </w:r>
            <w:r>
              <w:rPr>
                <w:rFonts w:ascii="Consolas" w:hAnsi="Consolas"/>
                <w:color w:val="000000"/>
                <w:sz w:val="20"/>
              </w:rPr>
              <w:t>=</w:t>
            </w:r>
            <w:r>
              <w:rPr>
                <w:rFonts w:ascii="Consolas" w:hAnsi="Consolas"/>
                <w:color w:val="067D17"/>
                <w:sz w:val="20"/>
              </w:rPr>
              <w:t>"topic 7"</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alpha</w:t>
            </w:r>
            <w:r>
              <w:rPr>
                <w:rFonts w:ascii="Consolas" w:hAnsi="Consolas"/>
                <w:color w:val="000000"/>
                <w:sz w:val="20"/>
              </w:rPr>
              <w:t>=</w:t>
            </w:r>
            <w:r>
              <w:rPr>
                <w:rFonts w:ascii="Consolas" w:hAnsi="Consolas"/>
                <w:color w:val="1750EB"/>
                <w:sz w:val="20"/>
              </w:rPr>
              <w:t>0.5</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limit</w:t>
            </w:r>
            <w:r>
              <w:rPr>
                <w:rFonts w:ascii="Consolas" w:hAnsi="Consolas"/>
                <w:color w:val="000000"/>
                <w:sz w:val="20"/>
              </w:rPr>
              <w:t>=</w:t>
            </w:r>
            <w:r>
              <w:rPr>
                <w:rFonts w:ascii="Consolas" w:hAnsi="Consolas"/>
                <w:color w:val="1750EB"/>
                <w:sz w:val="20"/>
              </w:rPr>
              <w:t>5</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Hybrid query — combines BM25 keyword + vector similarity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Free-text query (gets BM25 + auto-vectorised)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alpha = 0 → pure BM25; alpha = 1 → pure vector; 0.5 = balanced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Top 5</w:t>
            </w:r>
          </w:p>
        </w:tc>
      </w:tr>
    </w:tbl>
    <w:p/>
    <w:p>
      <w:pPr>
        <w:pStyle w:val="Heading1"/>
      </w:pPr>
      <w:r>
        <w:t>7. Managed + huge-scale</w:t>
      </w:r>
    </w:p>
    <w:tbl>
      <w:tblPr>
        <w:tblW w:type="auto" w:w="0"/>
        <w:tblLook w:firstColumn="1" w:firstRow="1" w:lastColumn="0" w:lastRow="0" w:noHBand="0" w:noVBand="1" w:val="04A0"/>
      </w:tblPr>
      <w:tblGrid>
        <w:gridCol w:w="3216"/>
        <w:gridCol w:w="3216"/>
        <w:gridCol w:w="3216"/>
      </w:tblGrid>
      <w:tr>
        <w:tc>
          <w:tcPr>
            <w:tcW w:type="dxa" w:w="3216"/>
          </w:tcPr>
          <w:p>
            <w:r>
              <w:rPr>
                <w:b/>
                <w:color w:val="6A1B9A"/>
              </w:rPr>
              <w:t>Engine</w:t>
            </w:r>
          </w:p>
        </w:tc>
        <w:tc>
          <w:tcPr>
            <w:tcW w:type="dxa" w:w="3216"/>
          </w:tcPr>
          <w:p>
            <w:r>
              <w:rPr>
                <w:b/>
                <w:color w:val="6A1B9A"/>
              </w:rPr>
              <w:t>Why pick it</w:t>
            </w:r>
          </w:p>
        </w:tc>
        <w:tc>
          <w:tcPr>
            <w:tcW w:type="dxa" w:w="3216"/>
          </w:tcPr>
          <w:p>
            <w:r>
              <w:rPr>
                <w:b/>
                <w:color w:val="6A1B9A"/>
              </w:rPr>
              <w:t>Watch out for</w:t>
            </w:r>
          </w:p>
        </w:tc>
      </w:tr>
      <w:tr>
        <w:tc>
          <w:tcPr>
            <w:tcW w:type="dxa" w:w="3216"/>
          </w:tcPr>
          <w:p>
            <w:r>
              <w:t>Pinecone</w:t>
            </w:r>
          </w:p>
        </w:tc>
        <w:tc>
          <w:tcPr>
            <w:tcW w:type="dxa" w:w="3216"/>
          </w:tcPr>
          <w:p>
            <w:r>
              <w:t>zero ops, autoscale, namespaces for multi-tenant</w:t>
            </w:r>
          </w:p>
        </w:tc>
        <w:tc>
          <w:tcPr>
            <w:tcW w:type="dxa" w:w="3216"/>
          </w:tcPr>
          <w:p>
            <w:r>
              <w:t>$$ at scale; lock-in</w:t>
            </w:r>
          </w:p>
        </w:tc>
      </w:tr>
      <w:tr>
        <w:tc>
          <w:tcPr>
            <w:tcW w:type="dxa" w:w="3216"/>
          </w:tcPr>
          <w:p>
            <w:r>
              <w:t>Vespa</w:t>
            </w:r>
          </w:p>
        </w:tc>
        <w:tc>
          <w:tcPr>
            <w:tcW w:type="dxa" w:w="3216"/>
          </w:tcPr>
          <w:p>
            <w:r>
              <w:t>billions, structured + tensor + text in one engine</w:t>
            </w:r>
          </w:p>
        </w:tc>
        <w:tc>
          <w:tcPr>
            <w:tcW w:type="dxa" w:w="3216"/>
          </w:tcPr>
          <w:p>
            <w:r>
              <w:t>steep learning curve</w:t>
            </w:r>
          </w:p>
        </w:tc>
      </w:tr>
      <w:tr>
        <w:tc>
          <w:tcPr>
            <w:tcW w:type="dxa" w:w="3216"/>
          </w:tcPr>
          <w:p>
            <w:r>
              <w:t>Milvus / Zilliz</w:t>
            </w:r>
          </w:p>
        </w:tc>
        <w:tc>
          <w:tcPr>
            <w:tcW w:type="dxa" w:w="3216"/>
          </w:tcPr>
          <w:p>
            <w:r>
              <w:t>most knobs, GPU-accelerated</w:t>
            </w:r>
          </w:p>
        </w:tc>
        <w:tc>
          <w:tcPr>
            <w:tcW w:type="dxa" w:w="3216"/>
          </w:tcPr>
          <w:p>
            <w:r>
              <w:t>heavy ops self-hosted</w:t>
            </w:r>
          </w:p>
        </w:tc>
      </w:tr>
      <w:tr>
        <w:tc>
          <w:tcPr>
            <w:tcW w:type="dxa" w:w="3216"/>
          </w:tcPr>
          <w:p>
            <w:r>
              <w:t>Turbopuffer</w:t>
            </w:r>
          </w:p>
        </w:tc>
        <w:tc>
          <w:tcPr>
            <w:tcW w:type="dxa" w:w="3216"/>
          </w:tcPr>
          <w:p>
            <w:r>
              <w:t>object-storage backed; cheap; slow-cold</w:t>
            </w:r>
          </w:p>
        </w:tc>
        <w:tc>
          <w:tcPr>
            <w:tcW w:type="dxa" w:w="3216"/>
          </w:tcPr>
          <w:p>
            <w:r>
              <w:t>not for hot paths</w:t>
            </w:r>
          </w:p>
        </w:tc>
      </w:tr>
      <w:tr>
        <w:tc>
          <w:tcPr>
            <w:tcW w:type="dxa" w:w="3216"/>
          </w:tcPr>
          <w:p>
            <w:r>
              <w:t>pgvectorscale</w:t>
            </w:r>
          </w:p>
        </w:tc>
        <w:tc>
          <w:tcPr>
            <w:tcW w:type="dxa" w:w="3216"/>
          </w:tcPr>
          <w:p>
            <w:r>
              <w:t>pgvector + StreamingDiskANN to ~100M</w:t>
            </w:r>
          </w:p>
        </w:tc>
        <w:tc>
          <w:tcPr>
            <w:tcW w:type="dxa" w:w="3216"/>
          </w:tcPr>
          <w:p>
            <w:r>
              <w:t>newer / smaller community</w:t>
            </w:r>
          </w:p>
        </w:tc>
      </w:tr>
    </w:tbl>
    <w:p/>
    <w:p>
      <w:pPr>
        <w:pStyle w:val="Heading1"/>
      </w:pPr>
      <w:r>
        <w:t>8. Side-by-side benchmark</w:t>
      </w:r>
    </w:p>
    <w:p>
      <w:r>
        <w:rPr>
          <w:b w:val="0"/>
          <w:i w:val="0"/>
          <w:sz w:val="22"/>
        </w:rPr>
        <w:t>On Colab CPU, FAISS HNSW typically wins raw query latency (tight C++, no serialisation). Qdrant adds protobuf overhead but wins back the moment you add filters. Chroma is slowest in this micro-bench but simplest to operate.</w:t>
      </w:r>
    </w:p>
    <w:p>
      <w:pPr>
        <w:pStyle w:val="Heading1"/>
      </w:pPr>
      <w:r>
        <w:t>9. Filters &amp; hybrid</w:t>
      </w:r>
    </w:p>
    <w:tbl>
      <w:tblPr>
        <w:tblW w:type="auto" w:w="0"/>
        <w:tblLook w:firstColumn="1" w:firstRow="1" w:lastColumn="0" w:lastRow="0" w:noHBand="0" w:noVBand="1" w:val="04A0"/>
      </w:tblPr>
      <w:tblGrid>
        <w:gridCol w:w="9648"/>
      </w:tblGrid>
      <w:tr>
        <w:tc>
          <w:tcPr>
            <w:tcW w:type="dxa" w:w="9648"/>
            <w:shd w:val="clear" w:color="auto" w:fill="FFF4CE"/>
            <w:tcBorders>
              <w:top w:val="single" w:sz="4" w:color="888888"/>
              <w:left w:val="single" w:sz="4" w:color="888888"/>
              <w:bottom w:val="single" w:sz="4" w:color="888888"/>
              <w:right w:val="single" w:sz="4" w:color="888888"/>
            </w:tcBorders>
          </w:tcPr>
          <w:p>
            <w:r>
              <w:rPr>
                <w:b/>
              </w:rPr>
              <w:t>🔑 The single biggest production lesson: pure vector recall is SOLVED. The real differentiator is FILTERING — WHERE tenant_id=X AND created_at&gt;Y. Pick an engine that filters INSIDE the ANN traversal (Qdrant, Weaviate, Pinecone, or pgvector with partial indexes). Post-filtering FAISS results destroys recall.</w:t>
            </w:r>
          </w:p>
        </w:tc>
      </w:tr>
    </w:tbl>
    <w:p/>
    <w:p>
      <w:pPr>
        <w:pStyle w:val="Heading1"/>
      </w:pPr>
      <w:r>
        <w:t>10. Decision table</w:t>
      </w:r>
    </w:p>
    <w:tbl>
      <w:tblPr>
        <w:tblW w:type="auto" w:w="0"/>
        <w:tblLook w:firstColumn="1" w:firstRow="1" w:lastColumn="0" w:lastRow="0" w:noHBand="0" w:noVBand="1" w:val="04A0"/>
      </w:tblPr>
      <w:tblGrid>
        <w:gridCol w:w="4824"/>
        <w:gridCol w:w="4824"/>
      </w:tblGrid>
      <w:tr>
        <w:tc>
          <w:tcPr>
            <w:tcW w:type="dxa" w:w="4824"/>
          </w:tcPr>
          <w:p>
            <w:r>
              <w:rPr>
                <w:b/>
                <w:color w:val="6A1B9A"/>
              </w:rPr>
              <w:t>Constraint</w:t>
            </w:r>
          </w:p>
        </w:tc>
        <w:tc>
          <w:tcPr>
            <w:tcW w:type="dxa" w:w="4824"/>
          </w:tcPr>
          <w:p>
            <w:r>
              <w:rPr>
                <w:b/>
                <w:color w:val="6A1B9A"/>
              </w:rPr>
              <w:t>Pick</w:t>
            </w:r>
          </w:p>
        </w:tc>
      </w:tr>
      <w:tr>
        <w:tc>
          <w:tcPr>
            <w:tcW w:type="dxa" w:w="4824"/>
          </w:tcPr>
          <w:p>
            <w:r>
              <w:t>Already on Postgres</w:t>
            </w:r>
          </w:p>
        </w:tc>
        <w:tc>
          <w:tcPr>
            <w:tcW w:type="dxa" w:w="4824"/>
          </w:tcPr>
          <w:p>
            <w:r>
              <w:t>pgvector</w:t>
            </w:r>
          </w:p>
        </w:tc>
      </w:tr>
      <w:tr>
        <w:tc>
          <w:tcPr>
            <w:tcW w:type="dxa" w:w="4824"/>
          </w:tcPr>
          <w:p>
            <w:r>
              <w:t>Single machine, embed in Python app</w:t>
            </w:r>
          </w:p>
        </w:tc>
        <w:tc>
          <w:tcPr>
            <w:tcW w:type="dxa" w:w="4824"/>
          </w:tcPr>
          <w:p>
            <w:r>
              <w:t>FAISS</w:t>
            </w:r>
          </w:p>
        </w:tc>
      </w:tr>
      <w:tr>
        <w:tc>
          <w:tcPr>
            <w:tcW w:type="dxa" w:w="4824"/>
          </w:tcPr>
          <w:p>
            <w:r>
              <w:t>Local dev / desktop / single-node</w:t>
            </w:r>
          </w:p>
        </w:tc>
        <w:tc>
          <w:tcPr>
            <w:tcW w:type="dxa" w:w="4824"/>
          </w:tcPr>
          <w:p>
            <w:r>
              <w:t>Chroma or LanceDB</w:t>
            </w:r>
          </w:p>
        </w:tc>
      </w:tr>
      <w:tr>
        <w:tc>
          <w:tcPr>
            <w:tcW w:type="dxa" w:w="4824"/>
          </w:tcPr>
          <w:p>
            <w:r>
              <w:t>OSS, server, hard filters at scale</w:t>
            </w:r>
          </w:p>
        </w:tc>
        <w:tc>
          <w:tcPr>
            <w:tcW w:type="dxa" w:w="4824"/>
          </w:tcPr>
          <w:p>
            <w:r>
              <w:t>Qdrant</w:t>
            </w:r>
          </w:p>
        </w:tc>
      </w:tr>
      <w:tr>
        <w:tc>
          <w:tcPr>
            <w:tcW w:type="dxa" w:w="4824"/>
          </w:tcPr>
          <w:p>
            <w:r>
              <w:t>Need hybrid BM25 + vector out of the box</w:t>
            </w:r>
          </w:p>
        </w:tc>
        <w:tc>
          <w:tcPr>
            <w:tcW w:type="dxa" w:w="4824"/>
          </w:tcPr>
          <w:p>
            <w:r>
              <w:t>Weaviate</w:t>
            </w:r>
          </w:p>
        </w:tc>
      </w:tr>
      <w:tr>
        <w:tc>
          <w:tcPr>
            <w:tcW w:type="dxa" w:w="4824"/>
          </w:tcPr>
          <w:p>
            <w:r>
              <w:t>Want zero ops + SLA</w:t>
            </w:r>
          </w:p>
        </w:tc>
        <w:tc>
          <w:tcPr>
            <w:tcW w:type="dxa" w:w="4824"/>
          </w:tcPr>
          <w:p>
            <w:r>
              <w:t>Pinecone</w:t>
            </w:r>
          </w:p>
        </w:tc>
      </w:tr>
      <w:tr>
        <w:tc>
          <w:tcPr>
            <w:tcW w:type="dxa" w:w="4824"/>
          </w:tcPr>
          <w:p>
            <w:r>
              <w:t>Billions of vectors, complex schema</w:t>
            </w:r>
          </w:p>
        </w:tc>
        <w:tc>
          <w:tcPr>
            <w:tcW w:type="dxa" w:w="4824"/>
          </w:tcPr>
          <w:p>
            <w:r>
              <w:t>Vespa or Milvus</w:t>
            </w:r>
          </w:p>
        </w:tc>
      </w:tr>
      <w:tr>
        <w:tc>
          <w:tcPr>
            <w:tcW w:type="dxa" w:w="4824"/>
          </w:tcPr>
          <w:p>
            <w:r>
              <w:t>Hot cache layer</w:t>
            </w:r>
          </w:p>
        </w:tc>
        <w:tc>
          <w:tcPr>
            <w:tcW w:type="dxa" w:w="4824"/>
          </w:tcPr>
          <w:p>
            <w:r>
              <w:t>RediSearch</w:t>
            </w:r>
          </w:p>
        </w:tc>
      </w:tr>
      <w:tr>
        <w:tc>
          <w:tcPr>
            <w:tcW w:type="dxa" w:w="4824"/>
          </w:tcPr>
          <w:p>
            <w:r>
              <w:t>Cheap cold storage, seconds-cold OK</w:t>
            </w:r>
          </w:p>
        </w:tc>
        <w:tc>
          <w:tcPr>
            <w:tcW w:type="dxa" w:w="4824"/>
          </w:tcPr>
          <w:p>
            <w:r>
              <w:t>Turbopuffer</w:t>
            </w:r>
          </w:p>
        </w:tc>
      </w:tr>
    </w:tbl>
    <w:p/>
    <w:tbl>
      <w:tblPr>
        <w:tblW w:type="auto" w:w="0"/>
        <w:tblLook w:firstColumn="1" w:firstRow="1" w:lastColumn="0" w:lastRow="0" w:noHBand="0" w:noVBand="1" w:val="04A0"/>
      </w:tblPr>
      <w:tblGrid>
        <w:gridCol w:w="9648"/>
      </w:tblGrid>
      <w:tr>
        <w:tc>
          <w:tcPr>
            <w:tcW w:type="dxa" w:w="9648"/>
            <w:shd w:val="clear" w:color="auto" w:fill="FFF4CE"/>
            <w:tcBorders>
              <w:top w:val="single" w:sz="4" w:color="888888"/>
              <w:left w:val="single" w:sz="4" w:color="888888"/>
              <w:bottom w:val="single" w:sz="4" w:color="888888"/>
              <w:right w:val="single" w:sz="4" w:color="888888"/>
            </w:tcBorders>
          </w:tcPr>
          <w:p>
            <w:r>
              <w:rPr>
                <w:b/>
              </w:rPr>
              <w:t>🚫 Anti-patterns: picking the trendy option without filters and regretting it 6 months later; treating the vector DB as source of truth (it's a DERIVED INDEX — Postgres/S3 is the truth); forgetting embedding-dim is part of the schema (switching models = full rebuild); indexing every chunk independently when the right unit is 'section of a doc' (smart chunking matters more than the engine).</w:t>
            </w:r>
          </w:p>
        </w:tc>
      </w:tr>
    </w:tbl>
    <w:p/>
    <w:p>
      <w:pPr>
        <w:pStyle w:val="Heading1"/>
      </w:pPr>
      <w:r>
        <w:t>Recap</w:t>
      </w:r>
    </w:p>
    <w:p>
      <w:r>
        <w:rPr>
          <w:b w:val="0"/>
          <w:i w:val="0"/>
          <w:sz w:val="22"/>
        </w:rPr>
        <w:t>• Six categories: in-process · embedded · self-hosted · managed · Postgres ext · cache</w:t>
      </w:r>
    </w:p>
    <w:p>
      <w:r>
        <w:rPr>
          <w:b w:val="0"/>
          <w:i w:val="0"/>
          <w:sz w:val="22"/>
        </w:rPr>
        <w:t>• HNSW is the default everywhere; IVF+PQ for billion-scale</w:t>
      </w:r>
    </w:p>
    <w:p>
      <w:r>
        <w:rPr>
          <w:b w:val="0"/>
          <w:i w:val="0"/>
          <w:sz w:val="22"/>
        </w:rPr>
        <w:t>• FAISS = library; Chroma = dev; Qdrant = OSS server; Pinecone = managed; pgvector = 'just Postgres'</w:t>
      </w:r>
    </w:p>
    <w:p>
      <w:r>
        <w:rPr>
          <w:b w:val="0"/>
          <w:i w:val="0"/>
          <w:sz w:val="22"/>
        </w:rPr>
        <w:t>• Wrap your choice behind a 5-method interface so swapping is a config change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