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45</w:t>
        <w:br/>
      </w:r>
      <w:r>
        <w:rPr>
          <w:b/>
          <w:color w:val="1B4F72"/>
          <w:sz w:val="72"/>
        </w:rPr>
        <w:t>gRPC for AI Backends</w:t>
      </w:r>
    </w:p>
    <w:p>
      <w:pPr>
        <w:jc w:val="center"/>
      </w:pPr>
      <w:r>
        <w:rPr>
          <w:i/>
        </w:rPr>
        <w:br/>
        <w:t>Service-to-service plumbing</w:t>
        <w:br/>
      </w:r>
      <w:r>
        <w:rPr>
          <w:sz w:val="22"/>
        </w:rPr>
        <w:t>Part of the Data Science Roadmap · Module 45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 chat-UI request rarely goes straight to the LLM. It hops through gateway → auth → rate-limit → embedder → retriever → reranker → LLM. The protocol that connects those services in production is gRPC, not REST. TF Serving, Triton, Vertex AI, Vespa, Qdrant — all expose a gRPC API. This module makes you fluent.</w:t>
            </w:r>
          </w:p>
        </w:tc>
      </w:tr>
    </w:tbl>
    <w:p/>
    <w:p/>
    <w:p>
      <w:r>
        <w:rPr>
          <w:b w:val="0"/>
          <w:i/>
          <w:sz w:val="22"/>
        </w:rPr>
        <w:t>Prerequisites: M40 (TF Serving), M44 (vLLM); basic networking.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gRPC over REST</w:t>
      </w:r>
    </w:p>
    <w:p>
      <w:r>
        <w:rPr>
          <w:b w:val="0"/>
          <w:i w:val="0"/>
          <w:sz w:val="22"/>
        </w:rPr>
        <w:t>2. Protocol Buffers in 5 minutes</w:t>
      </w:r>
    </w:p>
    <w:p>
      <w:r>
        <w:rPr>
          <w:b w:val="0"/>
          <w:i w:val="0"/>
          <w:sz w:val="22"/>
        </w:rPr>
        <w:t>3. Setup</w:t>
      </w:r>
    </w:p>
    <w:p>
      <w:r>
        <w:rPr>
          <w:b w:val="0"/>
          <w:i w:val="0"/>
          <w:sz w:val="22"/>
        </w:rPr>
        <w:t>4. Write a .proto file</w:t>
      </w:r>
    </w:p>
    <w:p>
      <w:r>
        <w:rPr>
          <w:b w:val="0"/>
          <w:i w:val="0"/>
          <w:sz w:val="22"/>
        </w:rPr>
        <w:t>5. Code-gen (one command, 11 languages)</w:t>
      </w:r>
    </w:p>
    <w:p>
      <w:r>
        <w:rPr>
          <w:b w:val="0"/>
          <w:i w:val="0"/>
          <w:sz w:val="22"/>
        </w:rPr>
        <w:t>6. Implement the server</w:t>
      </w:r>
    </w:p>
    <w:p>
      <w:r>
        <w:rPr>
          <w:b w:val="0"/>
          <w:i w:val="0"/>
          <w:sz w:val="22"/>
        </w:rPr>
        <w:t>7. Implement the client</w:t>
      </w:r>
    </w:p>
    <w:p>
      <w:r>
        <w:rPr>
          <w:b w:val="0"/>
          <w:i w:val="0"/>
          <w:sz w:val="22"/>
        </w:rPr>
        <w:t>8. Streaming — unary, server, client, bidi</w:t>
      </w:r>
    </w:p>
    <w:p>
      <w:r>
        <w:rPr>
          <w:b w:val="0"/>
          <w:i w:val="0"/>
          <w:sz w:val="22"/>
        </w:rPr>
        <w:t>9. Production basics — deadlines, errors, interceptors, TLS</w:t>
      </w:r>
    </w:p>
    <w:p>
      <w:r>
        <w:rPr>
          <w:b w:val="0"/>
          <w:i w:val="0"/>
          <w:sz w:val="22"/>
        </w:rPr>
        <w:t>10. gRPC vs REST vs WebSocket vs MQ</w:t>
      </w:r>
    </w:p>
    <w:p>
      <w:r>
        <w:br w:type="page"/>
      </w:r>
    </w:p>
    <w:p>
      <w:pPr>
        <w:pStyle w:val="Heading1"/>
      </w:pPr>
      <w:r>
        <w:t>1. Why gRPC over 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4F72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1B4F72"/>
              </w:rPr>
              <w:t>gRPC</w:t>
            </w:r>
          </w:p>
        </w:tc>
        <w:tc>
          <w:tcPr>
            <w:tcW w:type="dxa" w:w="3216"/>
          </w:tcPr>
          <w:p>
            <w:r>
              <w:rPr>
                <w:b/>
                <w:color w:val="1B4F72"/>
              </w:rPr>
              <w:t>REST + JSON</w:t>
            </w:r>
          </w:p>
        </w:tc>
      </w:tr>
      <w:tr>
        <w:tc>
          <w:tcPr>
            <w:tcW w:type="dxa" w:w="3216"/>
          </w:tcPr>
          <w:p>
            <w:r>
              <w:t>Wire format</w:t>
            </w:r>
          </w:p>
        </w:tc>
        <w:tc>
          <w:tcPr>
            <w:tcW w:type="dxa" w:w="3216"/>
          </w:tcPr>
          <w:p>
            <w:r>
              <w:t>Protobuf (binary, schema'd)</w:t>
            </w:r>
          </w:p>
        </w:tc>
        <w:tc>
          <w:tcPr>
            <w:tcW w:type="dxa" w:w="3216"/>
          </w:tcPr>
          <w:p>
            <w:r>
              <w:t>JSON (text, schemaless)</w:t>
            </w:r>
          </w:p>
        </w:tc>
      </w:tr>
      <w:tr>
        <w:tc>
          <w:tcPr>
            <w:tcW w:type="dxa" w:w="3216"/>
          </w:tcPr>
          <w:p>
            <w:r>
              <w:t>Size</w:t>
            </w:r>
          </w:p>
        </w:tc>
        <w:tc>
          <w:tcPr>
            <w:tcW w:type="dxa" w:w="3216"/>
          </w:tcPr>
          <w:p>
            <w:r>
              <w:t>~5× smaller</w:t>
            </w:r>
          </w:p>
        </w:tc>
        <w:tc>
          <w:tcPr>
            <w:tcW w:type="dxa" w:w="3216"/>
          </w:tcPr>
          <w:p>
            <w:r>
              <w:t>baseline</w:t>
            </w:r>
          </w:p>
        </w:tc>
      </w:tr>
      <w:tr>
        <w:tc>
          <w:tcPr>
            <w:tcW w:type="dxa" w:w="3216"/>
          </w:tcPr>
          <w:p>
            <w:r>
              <w:t>Speed</w:t>
            </w:r>
          </w:p>
        </w:tc>
        <w:tc>
          <w:tcPr>
            <w:tcW w:type="dxa" w:w="3216"/>
          </w:tcPr>
          <w:p>
            <w:r>
              <w:t>~5-10× faster (HTTP/2 + binary)</w:t>
            </w:r>
          </w:p>
        </w:tc>
        <w:tc>
          <w:tcPr>
            <w:tcW w:type="dxa" w:w="3216"/>
          </w:tcPr>
          <w:p>
            <w:r>
              <w:t>baseline</w:t>
            </w:r>
          </w:p>
        </w:tc>
      </w:tr>
      <w:tr>
        <w:tc>
          <w:tcPr>
            <w:tcW w:type="dxa" w:w="3216"/>
          </w:tcPr>
          <w:p>
            <w:r>
              <w:t>Schema</w:t>
            </w:r>
          </w:p>
        </w:tc>
        <w:tc>
          <w:tcPr>
            <w:tcW w:type="dxa" w:w="3216"/>
          </w:tcPr>
          <w:p>
            <w:r>
              <w:t>ENFORCED at codegen time</w:t>
            </w:r>
          </w:p>
        </w:tc>
        <w:tc>
          <w:tcPr>
            <w:tcW w:type="dxa" w:w="3216"/>
          </w:tcPr>
          <w:p>
            <w:r>
              <w:t>best-effort, your problem</w:t>
            </w:r>
          </w:p>
        </w:tc>
      </w:tr>
      <w:tr>
        <w:tc>
          <w:tcPr>
            <w:tcW w:type="dxa" w:w="3216"/>
          </w:tcPr>
          <w:p>
            <w:r>
              <w:t>Streaming</w:t>
            </w:r>
          </w:p>
        </w:tc>
        <w:tc>
          <w:tcPr>
            <w:tcW w:type="dxa" w:w="3216"/>
          </w:tcPr>
          <w:p>
            <w:r>
              <w:t>server / client / BIDI</w:t>
            </w:r>
          </w:p>
        </w:tc>
        <w:tc>
          <w:tcPr>
            <w:tcW w:type="dxa" w:w="3216"/>
          </w:tcPr>
          <w:p>
            <w:r>
              <w:t>mostly request-response</w:t>
            </w:r>
          </w:p>
        </w:tc>
      </w:tr>
      <w:tr>
        <w:tc>
          <w:tcPr>
            <w:tcW w:type="dxa" w:w="3216"/>
          </w:tcPr>
          <w:p>
            <w:r>
              <w:t>Language SDKs</w:t>
            </w:r>
          </w:p>
        </w:tc>
        <w:tc>
          <w:tcPr>
            <w:tcW w:type="dxa" w:w="3216"/>
          </w:tcPr>
          <w:p>
            <w:r>
              <w:t>11 official from one .proto</w:t>
            </w:r>
          </w:p>
        </w:tc>
        <w:tc>
          <w:tcPr>
            <w:tcW w:type="dxa" w:w="3216"/>
          </w:tcPr>
          <w:p>
            <w:r>
              <w:t>hand-rolled per language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Default architecture: REST/SSE at the EDGE (browser-facing), gRPC INSIDE the datacenter (service-to-service). Best of both worlds — easy public API, fast internal calls.</w:t>
            </w:r>
          </w:p>
        </w:tc>
      </w:tr>
    </w:tbl>
    <w:p/>
    <w:p>
      <w:pPr>
        <w:pStyle w:val="Heading1"/>
      </w:pPr>
      <w:r>
        <w:t>2. Protobuf in 5 minutes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syntax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"proto3"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package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ai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message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EmbedRequest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message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EmbedResponse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repeated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int32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rpc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EmbedRequest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returns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EmbedResponse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Tells protoc to use proto3 syntax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line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Namespace — affects generated package paths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Message = struct; field NUMBERS (1, 2) are the wire-format IDs — never reuse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'repeated' means array; primitive types are wire-tagged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Service = a collection of RPC methods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rpc &lt;Method&gt; (&lt;Request&gt;) returns (&lt;Response&gt;)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Closes service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4F72"/>
              </w:rPr>
              <w:t>Concept</w:t>
            </w:r>
          </w:p>
        </w:tc>
        <w:tc>
          <w:tcPr>
            <w:tcW w:type="dxa" w:w="4824"/>
          </w:tcPr>
          <w:p>
            <w:r>
              <w:rPr>
                <w:b/>
                <w:color w:val="1B4F72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message</w:t>
            </w:r>
          </w:p>
        </w:tc>
        <w:tc>
          <w:tcPr>
            <w:tcW w:type="dxa" w:w="4824"/>
          </w:tcPr>
          <w:p>
            <w:r>
              <w:t>a struct</w:t>
            </w:r>
          </w:p>
        </w:tc>
      </w:tr>
      <w:tr>
        <w:tc>
          <w:tcPr>
            <w:tcW w:type="dxa" w:w="4824"/>
          </w:tcPr>
          <w:p>
            <w:r>
              <w:t>service</w:t>
            </w:r>
          </w:p>
        </w:tc>
        <w:tc>
          <w:tcPr>
            <w:tcW w:type="dxa" w:w="4824"/>
          </w:tcPr>
          <w:p>
            <w:r>
              <w:t>a collection of RPC methods</w:t>
            </w:r>
          </w:p>
        </w:tc>
      </w:tr>
      <w:tr>
        <w:tc>
          <w:tcPr>
            <w:tcW w:type="dxa" w:w="4824"/>
          </w:tcPr>
          <w:p>
            <w:r>
              <w:t>rpc</w:t>
            </w:r>
          </w:p>
        </w:tc>
        <w:tc>
          <w:tcPr>
            <w:tcW w:type="dxa" w:w="4824"/>
          </w:tcPr>
          <w:p>
            <w:r>
              <w:t>one method — request type → response type</w:t>
            </w:r>
          </w:p>
        </w:tc>
      </w:tr>
      <w:tr>
        <w:tc>
          <w:tcPr>
            <w:tcW w:type="dxa" w:w="4824"/>
          </w:tcPr>
          <w:p>
            <w:r>
              <w:t>field number</w:t>
            </w:r>
          </w:p>
        </w:tc>
        <w:tc>
          <w:tcPr>
            <w:tcW w:type="dxa" w:w="4824"/>
          </w:tcPr>
          <w:p>
            <w:r>
              <w:t>the integer ID used on the wire — never reuse</w:t>
            </w:r>
          </w:p>
        </w:tc>
      </w:tr>
      <w:tr>
        <w:tc>
          <w:tcPr>
            <w:tcW w:type="dxa" w:w="4824"/>
          </w:tcPr>
          <w:p>
            <w:r>
              <w:t>repeated</w:t>
            </w:r>
          </w:p>
        </w:tc>
        <w:tc>
          <w:tcPr>
            <w:tcW w:type="dxa" w:w="4824"/>
          </w:tcPr>
          <w:p>
            <w:r>
              <w:t>array / list</w:t>
            </w:r>
          </w:p>
        </w:tc>
      </w:tr>
      <w:tr>
        <w:tc>
          <w:tcPr>
            <w:tcW w:type="dxa" w:w="4824"/>
          </w:tcPr>
          <w:p>
            <w:r>
              <w:t>oneof</w:t>
            </w:r>
          </w:p>
        </w:tc>
        <w:tc>
          <w:tcPr>
            <w:tcW w:type="dxa" w:w="4824"/>
          </w:tcPr>
          <w:p>
            <w:r>
              <w:t>tagged-union (only one field set)</w:t>
            </w:r>
          </w:p>
        </w:tc>
      </w:tr>
    </w:tbl>
    <w:p/>
    <w:p>
      <w:pPr>
        <w:pStyle w:val="Heading1"/>
      </w:pPr>
      <w:r>
        <w:t>3-5. Setup → write .proto → code-gen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grpc_tools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protoc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proto_path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proto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python_out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grpc_python_out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gen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proto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ai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proto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Invoke protoc through Python's grpc_tools wrapper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to find .proto imports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dir for message classes (ai_pb2.py)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dir for service stubs (ai_pb2_grpc.py)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.proto file to compile</w:t>
            </w:r>
          </w:p>
        </w:tc>
      </w:tr>
    </w:tbl>
    <w:p/>
    <w:p>
      <w:r>
        <w:rPr>
          <w:b w:val="0"/>
          <w:i w:val="0"/>
          <w:sz w:val="22"/>
        </w:rPr>
        <w:t>You now have ai_pb2.py (message classes) and ai_pb2_grpc.py (service stubs + servicers). The same .proto generates Go / Java / TypeScript / Rust / etc. clients — one schema, every language.</w:t>
      </w:r>
    </w:p>
    <w:p>
      <w:pPr>
        <w:pStyle w:val="Heading1"/>
      </w:pPr>
      <w:r>
        <w:t>6. Implement the server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EmbedderImpl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ai_pb2_grpc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EmbedderServicer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fake_embed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ai_pb2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EmbedResponse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futures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ThreadPoolExecutor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max_workers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ai_pb2_grpc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add_EmbedderServicer_to_server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EmbedderImpl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add_insecure_port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"[::]:50051"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Subclass the generated Servicer base class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Implement each rpc method — same name as in .proto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your real embedding logic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populated response message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server with a thread pool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your servicer impl into the server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to all interfaces (IPv6 [::]) port 50051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serving — non-blocking</w:t>
            </w:r>
          </w:p>
        </w:tc>
      </w:tr>
    </w:tbl>
    <w:p/>
    <w:p>
      <w:pPr>
        <w:pStyle w:val="Heading1"/>
      </w:pPr>
      <w:r>
        <w:t>7. Client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channel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insecure_channel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"localhost:50051"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ai_pb2_grpc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EmbedderStub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channel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ai_pb2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EmbedRequest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"hello world"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"m1"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 a channel to the server (TCP + HTTP/2 setup)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typed client stub from the channel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.Embed like a local function — gRPC marshals over the wire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ALWAYS pass timeout — without it, slow downstream cascades into everything</w:t>
            </w:r>
          </w:p>
        </w:tc>
      </w:tr>
    </w:tbl>
    <w:p/>
    <w:p>
      <w:pPr>
        <w:pStyle w:val="Heading1"/>
      </w:pPr>
      <w:r>
        <w:t>8. Streaming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ChatImpl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ai_pb2_grpc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ChatServicer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"The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"capital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"of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"France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"is 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"Paris."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yield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ai_pb2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ChatToken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done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yield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ai_pb2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ChatToken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done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client side — iterate the call: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ai_pb2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ChatRequest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"..."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break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Server-streaming impl: handler is a GENERATOR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rpc returns 'stream ChatToken' — yield each message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your token source (LLM output, etc.)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Yield one message — gRPC frames it on HTTP/2 immediately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Final sentinel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side: the stub call returns an ITERATOR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to consume tokens as they arrive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Stop on done sentinel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without newline for streaming feel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4F72"/>
              </w:rPr>
              <w:t>Pattern</w:t>
            </w:r>
          </w:p>
        </w:tc>
        <w:tc>
          <w:tcPr>
            <w:tcW w:type="dxa" w:w="3216"/>
          </w:tcPr>
          <w:p>
            <w:r>
              <w:rPr>
                <w:b/>
                <w:color w:val="1B4F72"/>
              </w:rPr>
              <w:t>proto syntax</w:t>
            </w:r>
          </w:p>
        </w:tc>
        <w:tc>
          <w:tcPr>
            <w:tcW w:type="dxa" w:w="3216"/>
          </w:tcPr>
          <w:p>
            <w:r>
              <w:rPr>
                <w:b/>
                <w:color w:val="1B4F72"/>
              </w:rPr>
              <w:t>Use case</w:t>
            </w:r>
          </w:p>
        </w:tc>
      </w:tr>
      <w:tr>
        <w:tc>
          <w:tcPr>
            <w:tcW w:type="dxa" w:w="3216"/>
          </w:tcPr>
          <w:p>
            <w:r>
              <w:t>Unary</w:t>
            </w:r>
          </w:p>
        </w:tc>
        <w:tc>
          <w:tcPr>
            <w:tcW w:type="dxa" w:w="3216"/>
          </w:tcPr>
          <w:p>
            <w:r>
              <w:t>rpc M (R) returns (S)</w:t>
            </w:r>
          </w:p>
        </w:tc>
        <w:tc>
          <w:tcPr>
            <w:tcW w:type="dxa" w:w="3216"/>
          </w:tcPr>
          <w:p>
            <w:r>
              <w:t>embed this text</w:t>
            </w:r>
          </w:p>
        </w:tc>
      </w:tr>
      <w:tr>
        <w:tc>
          <w:tcPr>
            <w:tcW w:type="dxa" w:w="3216"/>
          </w:tcPr>
          <w:p>
            <w:r>
              <w:t>Server-streaming</w:t>
            </w:r>
          </w:p>
        </w:tc>
        <w:tc>
          <w:tcPr>
            <w:tcW w:type="dxa" w:w="3216"/>
          </w:tcPr>
          <w:p>
            <w:r>
              <w:t>returns (stream S)</w:t>
            </w:r>
          </w:p>
        </w:tc>
        <w:tc>
          <w:tcPr>
            <w:tcW w:type="dxa" w:w="3216"/>
          </w:tcPr>
          <w:p>
            <w:r>
              <w:t>LLM token streams</w:t>
            </w:r>
          </w:p>
        </w:tc>
      </w:tr>
      <w:tr>
        <w:tc>
          <w:tcPr>
            <w:tcW w:type="dxa" w:w="3216"/>
          </w:tcPr>
          <w:p>
            <w:r>
              <w:t>Client-streaming</w:t>
            </w:r>
          </w:p>
        </w:tc>
        <w:tc>
          <w:tcPr>
            <w:tcW w:type="dxa" w:w="3216"/>
          </w:tcPr>
          <w:p>
            <w:r>
              <w:t>(stream R) returns (S)</w:t>
            </w:r>
          </w:p>
        </w:tc>
        <w:tc>
          <w:tcPr>
            <w:tcW w:type="dxa" w:w="3216"/>
          </w:tcPr>
          <w:p>
            <w:r>
              <w:t>upload long doc, one summary back</w:t>
            </w:r>
          </w:p>
        </w:tc>
      </w:tr>
      <w:tr>
        <w:tc>
          <w:tcPr>
            <w:tcW w:type="dxa" w:w="3216"/>
          </w:tcPr>
          <w:p>
            <w:r>
              <w:t>Bidirectional</w:t>
            </w:r>
          </w:p>
        </w:tc>
        <w:tc>
          <w:tcPr>
            <w:tcW w:type="dxa" w:w="3216"/>
          </w:tcPr>
          <w:p>
            <w:r>
              <w:t>(stream R) returns (stream S)</w:t>
            </w:r>
          </w:p>
        </w:tc>
        <w:tc>
          <w:tcPr>
            <w:tcW w:type="dxa" w:w="3216"/>
          </w:tcPr>
          <w:p>
            <w:r>
              <w:t>live chat, ASR, multi-turn agents</w:t>
            </w:r>
          </w:p>
        </w:tc>
      </w:tr>
    </w:tbl>
    <w:p/>
    <w:p>
      <w:pPr>
        <w:pStyle w:val="Heading1"/>
      </w:pPr>
      <w:r>
        <w:t>9. Production basics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4F72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1B4F72"/>
              </w:rPr>
              <w:t>Defaults to set</w:t>
            </w:r>
          </w:p>
        </w:tc>
      </w:tr>
      <w:tr>
        <w:tc>
          <w:tcPr>
            <w:tcW w:type="dxa" w:w="4824"/>
          </w:tcPr>
          <w:p>
            <w:r>
              <w:t>Deadlines</w:t>
            </w:r>
          </w:p>
        </w:tc>
        <w:tc>
          <w:tcPr>
            <w:tcW w:type="dxa" w:w="4824"/>
          </w:tcPr>
          <w:p>
            <w:r>
              <w:t>every client call sets timeout=... (propagates downstream)</w:t>
            </w:r>
          </w:p>
        </w:tc>
      </w:tr>
      <w:tr>
        <w:tc>
          <w:tcPr>
            <w:tcW w:type="dxa" w:w="4824"/>
          </w:tcPr>
          <w:p>
            <w:r>
              <w:t>Retries</w:t>
            </w:r>
          </w:p>
        </w:tc>
        <w:tc>
          <w:tcPr>
            <w:tcW w:type="dxa" w:w="4824"/>
          </w:tcPr>
          <w:p>
            <w:r>
              <w:t>service config JSON; max attempts + backoff; keep server idempotent</w:t>
            </w:r>
          </w:p>
        </w:tc>
      </w:tr>
      <w:tr>
        <w:tc>
          <w:tcPr>
            <w:tcW w:type="dxa" w:w="4824"/>
          </w:tcPr>
          <w:p>
            <w:r>
              <w:t>Keepalive</w:t>
            </w:r>
          </w:p>
        </w:tc>
        <w:tc>
          <w:tcPr>
            <w:tcW w:type="dxa" w:w="4824"/>
          </w:tcPr>
          <w:p>
            <w:r>
              <w:t>tune grpc.keepalive_time_ms so dead idle conns drop</w:t>
            </w:r>
          </w:p>
        </w:tc>
      </w:tr>
      <w:tr>
        <w:tc>
          <w:tcPr>
            <w:tcW w:type="dxa" w:w="4824"/>
          </w:tcPr>
          <w:p>
            <w:r>
              <w:t>Compression</w:t>
            </w:r>
          </w:p>
        </w:tc>
        <w:tc>
          <w:tcPr>
            <w:tcW w:type="dxa" w:w="4824"/>
          </w:tcPr>
          <w:p>
            <w:r>
              <w:t>Gzip is fine for embeddings; identity for very small messages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mTLS service-to-service; metadata bearer tokens for user-context</w:t>
            </w:r>
          </w:p>
        </w:tc>
      </w:tr>
      <w:tr>
        <w:tc>
          <w:tcPr>
            <w:tcW w:type="dxa" w:w="4824"/>
          </w:tcPr>
          <w:p>
            <w:r>
              <w:t>Observability</w:t>
            </w:r>
          </w:p>
        </w:tc>
        <w:tc>
          <w:tcPr>
            <w:tcW w:type="dxa" w:w="4824"/>
          </w:tcPr>
          <w:p>
            <w:r>
              <w:t>OpenTelemetry interceptor — covered in M51</w:t>
            </w:r>
          </w:p>
        </w:tc>
      </w:tr>
    </w:tbl>
    <w:p/>
    <w:p>
      <w:pPr>
        <w:pStyle w:val="Heading1"/>
      </w:pPr>
      <w:r>
        <w:t>10. gRPC vs REST vs WebSocket vs MQ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4F72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B4F72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Public API, browser-direct, easy curl</w:t>
            </w:r>
          </w:p>
        </w:tc>
        <w:tc>
          <w:tcPr>
            <w:tcW w:type="dxa" w:w="4824"/>
          </w:tcPr>
          <w:p>
            <w:r>
              <w:t>REST + JSON</w:t>
            </w:r>
          </w:p>
        </w:tc>
      </w:tr>
      <w:tr>
        <w:tc>
          <w:tcPr>
            <w:tcW w:type="dxa" w:w="4824"/>
          </w:tcPr>
          <w:p>
            <w:r>
              <w:t>Service-to-service in your DC</w:t>
            </w:r>
          </w:p>
        </w:tc>
        <w:tc>
          <w:tcPr>
            <w:tcW w:type="dxa" w:w="4824"/>
          </w:tcPr>
          <w:p>
            <w:r>
              <w:t>gRPC</w:t>
            </w:r>
          </w:p>
        </w:tc>
      </w:tr>
      <w:tr>
        <w:tc>
          <w:tcPr>
            <w:tcW w:type="dxa" w:w="4824"/>
          </w:tcPr>
          <w:p>
            <w:r>
              <w:t>Real-time browser ↔ server (chat)</w:t>
            </w:r>
          </w:p>
        </w:tc>
        <w:tc>
          <w:tcPr>
            <w:tcW w:type="dxa" w:w="4824"/>
          </w:tcPr>
          <w:p>
            <w:r>
              <w:t>WebSocket or gRPC-Web bidi</w:t>
            </w:r>
          </w:p>
        </w:tc>
      </w:tr>
      <w:tr>
        <w:tc>
          <w:tcPr>
            <w:tcW w:type="dxa" w:w="4824"/>
          </w:tcPr>
          <w:p>
            <w:r>
              <w:t>Async fan-out, durable, decoupled</w:t>
            </w:r>
          </w:p>
        </w:tc>
        <w:tc>
          <w:tcPr>
            <w:tcW w:type="dxa" w:w="4824"/>
          </w:tcPr>
          <w:p>
            <w:r>
              <w:t>Kafka / NATS / Redis Streams</w:t>
            </w:r>
          </w:p>
        </w:tc>
      </w:tr>
      <w:tr>
        <w:tc>
          <w:tcPr>
            <w:tcW w:type="dxa" w:w="4824"/>
          </w:tcPr>
          <w:p>
            <w:r>
              <w:t>One-way streams to browsers</w:t>
            </w:r>
          </w:p>
        </w:tc>
        <w:tc>
          <w:tcPr>
            <w:tcW w:type="dxa" w:w="4824"/>
          </w:tcPr>
          <w:p>
            <w:r>
              <w:t>Server-Sent Events (SSE)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Common mistakes: reusing field numbers when refactoring (silent wire corruption); forgetting deadlines (slow downstream cascades); putting auth in the body instead of metadata; streaming when unary is enough (bidi is harder to operate); picking gRPC for a public API where curl-friendliness matters.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gRPC = Protobuf + HTTP/2 + code-gen across 11 languages</w:t>
      </w:r>
    </w:p>
    <w:p>
      <w:r>
        <w:rPr>
          <w:b w:val="0"/>
          <w:i w:val="0"/>
          <w:sz w:val="22"/>
        </w:rPr>
        <w:t>• One .proto → ai_pb2.py + ai_pb2_grpc.py via grpc_tools.protoc</w:t>
      </w:r>
    </w:p>
    <w:p>
      <w:r>
        <w:rPr>
          <w:b w:val="0"/>
          <w:i w:val="0"/>
          <w:sz w:val="22"/>
        </w:rPr>
        <w:t>• Four call shapes: unary, server-stream, client-stream, bidi</w:t>
      </w:r>
    </w:p>
    <w:p>
      <w:r>
        <w:rPr>
          <w:b w:val="0"/>
          <w:i w:val="0"/>
          <w:sz w:val="22"/>
        </w:rPr>
        <w:t>• Always deadlines; interceptors for auth/tracing/retries; mTLS for service-to-service</w:t>
      </w:r>
    </w:p>
    <w:p>
      <w:r>
        <w:rPr>
          <w:b w:val="0"/>
          <w:i w:val="0"/>
          <w:sz w:val="22"/>
        </w:rPr>
        <w:t>• Default arch: REST/SSE at the edge, gRPC inside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