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</w:t>
        <w:br/>
      </w:r>
      <w:r>
        <w:rPr>
          <w:b/>
          <w:color w:val="1865C5"/>
          <w:sz w:val="72"/>
        </w:rPr>
        <w:t>Basic Visualization Tools</w:t>
      </w:r>
    </w:p>
    <w:p>
      <w:pPr>
        <w:jc w:val="center"/>
      </w:pPr>
      <w:r>
        <w:rPr>
          <w:i/>
        </w:rPr>
        <w:br/>
        <w:t>Bar · Histogram · Pie · Box · Scatter · Bubble · Area</w:t>
        <w:br/>
      </w:r>
      <w:r>
        <w:rPr>
          <w:sz w:val="22"/>
        </w:rPr>
        <w:t>Part of the Data Science Roadmap · Module 7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seven core chart types cover ~95% of the questions you'll ever ask of a dataset. The hard part isn't drawing them — it's picking the RIGHT one. Pick the chart from the QUESTION you're answering, not from the chart list.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Bar charts (vertical, horizontal, grouped, stacked)</w:t>
      </w:r>
    </w:p>
    <w:p>
      <w:r>
        <w:rPr>
          <w:b w:val="0"/>
          <w:i w:val="0"/>
          <w:sz w:val="22"/>
        </w:rPr>
        <w:t>2. Histograms (and how `bins=` matters)</w:t>
      </w:r>
    </w:p>
    <w:p>
      <w:r>
        <w:rPr>
          <w:b w:val="0"/>
          <w:i w:val="0"/>
          <w:sz w:val="22"/>
        </w:rPr>
        <w:t>3. Pie charts (and why most charts shouldn't be pies)</w:t>
      </w:r>
    </w:p>
    <w:p>
      <w:r>
        <w:rPr>
          <w:b w:val="0"/>
          <w:i w:val="0"/>
          <w:sz w:val="22"/>
        </w:rPr>
        <w:t>4. Box plots (the 5-number summary visualised)</w:t>
      </w:r>
    </w:p>
    <w:p>
      <w:r>
        <w:rPr>
          <w:b w:val="0"/>
          <w:i w:val="0"/>
          <w:sz w:val="22"/>
        </w:rPr>
        <w:t>5. Scatter plots</w:t>
      </w:r>
    </w:p>
    <w:p>
      <w:r>
        <w:rPr>
          <w:b w:val="0"/>
          <w:i w:val="0"/>
          <w:sz w:val="22"/>
        </w:rPr>
        <w:t>6. Bubble charts (scatter + 3rd dimension via size)</w:t>
      </w:r>
    </w:p>
    <w:p>
      <w:r>
        <w:rPr>
          <w:b w:val="0"/>
          <w:i w:val="0"/>
          <w:sz w:val="22"/>
        </w:rPr>
        <w:t>7. Area plots (stacked composition over time)</w:t>
      </w:r>
    </w:p>
    <w:p>
      <w:r>
        <w:br w:type="page"/>
      </w:r>
    </w:p>
    <w:p>
      <w:pPr>
        <w:pStyle w:val="Heading1"/>
      </w:pPr>
      <w:r>
        <w:t>0. Chart Picker — the only table that matters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Question you're answering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Chart</w:t>
            </w:r>
          </w:p>
        </w:tc>
      </w:tr>
      <w:tr>
        <w:tc>
          <w:tcPr>
            <w:tcW w:type="dxa" w:w="4824"/>
          </w:tcPr>
          <w:p>
            <w:r>
              <w:t>What does the trend look like?</w:t>
            </w:r>
          </w:p>
        </w:tc>
        <w:tc>
          <w:tcPr>
            <w:tcW w:type="dxa" w:w="4824"/>
          </w:tcPr>
          <w:p>
            <w:r>
              <w:t>line (M6)</w:t>
            </w:r>
          </w:p>
        </w:tc>
      </w:tr>
      <w:tr>
        <w:tc>
          <w:tcPr>
            <w:tcW w:type="dxa" w:w="4824"/>
          </w:tcPr>
          <w:p>
            <w:r>
              <w:t>How does it accumulate or break down over time?</w:t>
            </w:r>
          </w:p>
        </w:tc>
        <w:tc>
          <w:tcPr>
            <w:tcW w:type="dxa" w:w="4824"/>
          </w:tcPr>
          <w:p>
            <w:r>
              <w:t>area</w:t>
            </w:r>
          </w:p>
        </w:tc>
      </w:tr>
      <w:tr>
        <w:tc>
          <w:tcPr>
            <w:tcW w:type="dxa" w:w="4824"/>
          </w:tcPr>
          <w:p>
            <w:r>
              <w:t>How does the distribution look?</w:t>
            </w:r>
          </w:p>
        </w:tc>
        <w:tc>
          <w:tcPr>
            <w:tcW w:type="dxa" w:w="4824"/>
          </w:tcPr>
          <w:p>
            <w:r>
              <w:t>histogram, boxplot</w:t>
            </w:r>
          </w:p>
        </w:tc>
      </w:tr>
      <w:tr>
        <w:tc>
          <w:tcPr>
            <w:tcW w:type="dxa" w:w="4824"/>
          </w:tcPr>
          <w:p>
            <w:r>
              <w:t>Which category is biggest?</w:t>
            </w:r>
          </w:p>
        </w:tc>
        <w:tc>
          <w:tcPr>
            <w:tcW w:type="dxa" w:w="4824"/>
          </w:tcPr>
          <w:p>
            <w:r>
              <w:t>bar</w:t>
            </w:r>
          </w:p>
        </w:tc>
      </w:tr>
      <w:tr>
        <w:tc>
          <w:tcPr>
            <w:tcW w:type="dxa" w:w="4824"/>
          </w:tcPr>
          <w:p>
            <w:r>
              <w:t>What share of the whole?</w:t>
            </w:r>
          </w:p>
        </w:tc>
        <w:tc>
          <w:tcPr>
            <w:tcW w:type="dxa" w:w="4824"/>
          </w:tcPr>
          <w:p>
            <w:r>
              <w:t>pie (use sparingly)</w:t>
            </w:r>
          </w:p>
        </w:tc>
      </w:tr>
      <w:tr>
        <w:tc>
          <w:tcPr>
            <w:tcW w:type="dxa" w:w="4824"/>
          </w:tcPr>
          <w:p>
            <w:r>
              <w:t>Do two variables move together?</w:t>
            </w:r>
          </w:p>
        </w:tc>
        <w:tc>
          <w:tcPr>
            <w:tcW w:type="dxa" w:w="4824"/>
          </w:tcPr>
          <w:p>
            <w:r>
              <w:t>scatter</w:t>
            </w:r>
          </w:p>
        </w:tc>
      </w:tr>
      <w:tr>
        <w:tc>
          <w:tcPr>
            <w:tcW w:type="dxa" w:w="4824"/>
          </w:tcPr>
          <w:p>
            <w:r>
              <w:t>Same as scatter + a 3rd variable as size?</w:t>
            </w:r>
          </w:p>
        </w:tc>
        <w:tc>
          <w:tcPr>
            <w:tcW w:type="dxa" w:w="4824"/>
          </w:tcPr>
          <w:p>
            <w:r>
              <w:t>bubble</w:t>
            </w:r>
          </w:p>
        </w:tc>
      </w:tr>
    </w:tbl>
    <w:p/>
    <w:p>
      <w:pPr>
        <w:pStyle w:val="Heading2"/>
      </w:pPr>
      <w:r>
        <w:t>Setup — shared dataset for the rest of the module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"ABCD"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integers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four libraries we'll use across all 7 chart types.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 — reproducible random numbers.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200-row DataFrame in one expression.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`rng.choice` picks each value from 'ABCD' with equal probability. Result: a categorical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standard-normal floats. (`np.random.normal` is the older alternative; modern code uses the rng object.)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Another standard normal — independent of x for now.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random ints in [20, 200). Will be used for bubble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the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OVERWRITE y with a noisy linear function of x. This makes x and y CORRELATED — much better for scatter/regression demos.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first 5 rows so you can confirm the structure.</w:t>
            </w:r>
          </w:p>
        </w:tc>
      </w:tr>
    </w:tbl>
    <w:p/>
    <w:p>
      <w:r>
        <w:br w:type="page"/>
      </w:r>
    </w:p>
    <w:p>
      <w:pPr>
        <w:pStyle w:val="Heading1"/>
      </w:pPr>
      <w:r>
        <w:t>1. Bar Chart — Comparing Categories</w:t>
      </w:r>
    </w:p>
    <w:p>
      <w:r>
        <w:rPr>
          <w:b w:val="0"/>
          <w:i w:val="0"/>
          <w:sz w:val="22"/>
        </w:rPr>
        <w:t>Use a bar when you're comparing a NUMERIC value across CATEGORIES. Vertical bars are usual; horizontal (`barh`) when category names are long or there are many categories.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value_counts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"Vertical bar — counts by 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"Horizontal bar"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`value_counts()` on a Series returns counts per unique value, sorted DESCENDING. Returns a 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1-row, 2-column subplot grid. `ax` is now a NumPy array of two Axes objects.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`.plot.bar(ax=...)` draws on the given Axes. `rot=0` keeps x-tick labels horizontal (default rotates them 90°).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`.plot.barh` is the horizontal variant. Now categories are on the y-axis, values on the x-axis.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`tight_layout()` prevents title overlap; `plt.show()` displays.</w:t>
            </w:r>
          </w:p>
        </w:tc>
      </w:tr>
    </w:tbl>
    <w:p/>
    <w:p>
      <w:pPr>
        <w:pStyle w:val="Heading2"/>
      </w:pPr>
      <w:r>
        <w:t>Grouped vs stacked bars — two series at once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"Q1"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"Q2"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110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 by quarter (grouped)"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stacked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 (stacked)"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small DataFrame: one row per category (A-D), two numeric columns (Q1, Q2).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Q1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Q2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— `index=` sets the row labels which become the x-axis ticks.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behaviour for multi-column `.plot.bar` is GROUPED — bars sit side-by-side per category.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`stacked=True` stacks them vertically — useful for showing TOTAL plus composition at the same time.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Grouped vs stacked — when to pick which:</w:t>
              <w:br/>
              <w:t>• Grouped → comparing each component across categories (which Q1 was biggest?)</w:t>
              <w:br/>
              <w:t>• Stacked → comparing TOTALS across categories AND showing composition.</w:t>
            </w:r>
          </w:p>
        </w:tc>
      </w:tr>
    </w:tbl>
    <w:p/>
    <w:p>
      <w:r>
        <w:br w:type="page"/>
      </w:r>
    </w:p>
    <w:p>
      <w:pPr>
        <w:pStyle w:val="Heading1"/>
      </w:pPr>
      <w:r>
        <w:t>2. Histogram — Distribution</w:t>
      </w:r>
    </w:p>
    <w:p>
      <w:r>
        <w:rPr>
          <w:b w:val="0"/>
          <w:i w:val="0"/>
          <w:sz w:val="22"/>
        </w:rPr>
        <w:t>A histogram chops the value range into BINS and counts how many values fall in each. Bin count matters — too few hides shape, too many becomes noise.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"bins=5 (too few)"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"bins=20 (good)"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"bins=100 (too many)"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1×3 grid of subplots — the same data with three bin counts side by side.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bins — too few: the bell shape is invisible.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 bins — usually the sweet spot for ~200 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100 bins — too many: most bins have 0-2 counts, the histogram looks spiky and noisy.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fix and display.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Rough bin-count rule of thumb: try √n (square root of sample size). For 200 points that's ~14, which is close to 20. Adjust visually.</w:t>
            </w:r>
          </w:p>
        </w:tc>
      </w:tr>
    </w:tbl>
    <w:p/>
    <w:p>
      <w:pPr>
        <w:pStyle w:val="Heading2"/>
      </w:pPr>
      <w:r>
        <w:t>Density (KDE) overlay — smoother 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kde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"Histogram + KDE"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 figure with one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`sns.histplot` is seaborn's histogram. `kde=True` overlays a smoothed Kernel Density Estimate — a continuous curve approximation of the distribution.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title and show. The KDE makes the bell shape unmistakable.</w:t>
            </w:r>
          </w:p>
        </w:tc>
      </w:tr>
    </w:tbl>
    <w:p/>
    <w:p>
      <w:r>
        <w:br w:type="page"/>
      </w:r>
    </w:p>
    <w:p>
      <w:pPr>
        <w:pStyle w:val="Heading1"/>
      </w:pPr>
      <w:r>
        <w:t>3. Pie Chart — Use Sparingly</w:t>
      </w:r>
    </w:p>
    <w:p>
      <w:r>
        <w:rPr>
          <w:b w:val="0"/>
          <w:i w:val="0"/>
          <w:sz w:val="22"/>
        </w:rPr>
        <w:t>Pies are HARD to compare visually. The human eye is bad at judging sector areas. A bar chart is almost always clearer for the same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Use a pie ONLY when:</w:t>
              <w:br/>
              <w:t>• there are FEW slices (≤ 5),</w:t>
              <w:br/>
              <w:t>• you want to communicate 'share of total' emphatically,</w:t>
              <w:br/>
              <w:t>• exact ranking doesn't matter.</w:t>
              <w:br/>
              <w:t>Otherwise, default to a bar.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value_counts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autopct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"%.0f%%"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"Pie (basic)"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autopct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"%.0f%%"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explode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shadow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startangle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"Pie (decorated)"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counts per category — same as the bar example.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Basic pie. `autopct='%.0f%%'` tells matplotlib to label each slice with its percent (0 decimal places + literal `%`).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Pies have a default y-label of the column name — usually noisy. Clear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Decorated version — `explode=[.05]*4` pushes each slice 5% out from the centre. `shadow=True` adds a drop shadow. `startangle=90` rotates so the first slice starts at 12 o'clock.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Clear y-label.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4. Box Plot — the 5-Number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📦 What a box plot encodes:</w:t>
              <w:br/>
              <w:t>• box = 25th to 75th percentile (the IQR — middle 50% of the data)</w:t>
              <w:br/>
              <w:t>• line in the box = median</w:t>
              <w:br/>
              <w:t>• whiskers = typically 1.5× IQR beyond each side of the box</w:t>
              <w:br/>
              <w:t>• dots beyond the whiskers = potential outliers</w:t>
              <w:br/>
              <w:t>Excellent for spotting SKEW and OUTLIERS at a glance.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boxplot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 by 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suptitle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`df.boxplot(column='x', by='category')` draws ONE box per category for the values in column x. Auto-grouped behind the scenes.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By default, pandas adds a 'Boxplot grouped by category' suptitle ABOVE our title — clear it with empty string. Then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5. Scatter Plot — Relationships</w:t>
      </w:r>
    </w:p>
    <w:p>
      <w:r>
        <w:rPr>
          <w:b w:val="0"/>
          <w:i w:val="0"/>
          <w:sz w:val="22"/>
        </w:rPr>
        <w:t>When you want to know 'do X and Y move together?', scatter is the chart. Each point is ONE row in the data. The shape reveals the relationship — linear, non-linear, none, or noisy.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"Scatter — x vs 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axes, square-ish.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`ax.scatter(x, y)` plots one point per row. `alpha=.5` is essential when points overlap — fully-opaque dots hide each other.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`ax.set(...)` is a shortcut for setting multiple properties at once.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Light grid + show. The cloud should slope up-and-to-the-right because we built y as `1.2*x + noise`.</w:t>
            </w:r>
          </w:p>
        </w:tc>
      </w:tr>
    </w:tbl>
    <w:p/>
    <w:p>
      <w:pPr>
        <w:pStyle w:val="Heading2"/>
      </w:pPr>
      <w:r>
        <w:t>Colour points by a category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"Scatter coloured by 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Seaborn's `scatterplot` accepts a DataFrame and column NAMES — much terser than matplotlib's row-by-row API. `hue=` colours points by the value in that column. Auto-builds a legend.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title and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6. Bubble Chart — 3rd Dimension via Size</w:t>
      </w:r>
    </w:p>
    <w:p>
      <w:r>
        <w:rPr>
          <w:b w:val="0"/>
          <w:i w:val="0"/>
          <w:sz w:val="22"/>
        </w:rPr>
        <w:t>A bubble chart is just a scatter plot where the POINT SIZE encodes a third numeric variable. Useful when you want to show 3 numeric columns at once.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edgecolors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"black"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"Bubble — size encodes a 3rd variable"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axes, slightly tall.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as `scatter` but `s=df['size']` makes the point AREA proportional to the values in the size column. `edgecolors='black'` adds a thin border so overlapping bubbles stay distinguishable.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of scatter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labels and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7. Area Plot — Stacked Over Time</w:t>
      </w:r>
    </w:p>
    <w:p>
      <w:r>
        <w:rPr>
          <w:b w:val="0"/>
          <w:i w:val="0"/>
          <w:sz w:val="22"/>
        </w:rPr>
        <w:t>An area plot is a line plot with the area below filled. STACK multiple to show COMPOSITION OVER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years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"2018"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freq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year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"Online"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"Retail"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"Wholesale"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years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"Stacked area — channel mix over time"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stacked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"Unstacked area"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`pd.date_range('2018', periods=6, freq='YE')` builds 6 year-end timestamps. `.year` extracts just the year integers (2018, 2019, ..., 2023).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DataFrame: rows are years, columns are sales channels.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Online — growing channel.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Retail — declining channel.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Wholesale — flat-ish.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— `index=years` makes the years the x-axis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`area` is STACKED — channels are layered on top of each other; total height = sum across channels.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`stacked=False` overlays each channel; `alpha=.5` lets them show through. Better for comparing INDIVIDUAL channels (less good for total).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8. All 7 on One Figure — the Cheat-Sheet View</w:t>
      </w:r>
    </w:p>
    <w:p>
      <w:r>
        <w:rPr>
          <w:b w:val="0"/>
          <w:i w:val="0"/>
          <w:sz w:val="22"/>
        </w:rPr>
        <w:t>If you only memorise one cell from this module, make it this one. Run it and bookmark the output as a chart-picker reference.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value_counts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"hist"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value_counts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autopct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"%.0f%%"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"pie"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boxplot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"box"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"scatter"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"bubble"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"area"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"line (sorted)"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suptitle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rows × 4 cols = 8 subplots. `axes` is now a 2D NumPy array of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Top-left: bar.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of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Pie of category counts.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Clear the auto y-label.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Boxplot — pandas' boxplot adds its own suptitle which we'll fix below.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Bubble — same scatter call but with `s=`.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Area for the time-series sales.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 plot — note this isn't a 'time-series' line, just demonstrating the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Clear the auto suptitle from the boxplot.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 The whole grid is your at-a-glance reference for which chart looks like what.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Make a horizontal bar chart of the AVERAGE y for each category in df.</w:t>
      </w:r>
    </w:p>
    <w:p>
      <w:r>
        <w:rPr>
          <w:b w:val="0"/>
          <w:i w:val="0"/>
          <w:sz w:val="22"/>
        </w:rPr>
        <w:t>2. Plot a histogram of df['x'] (20 bins) with the mean shown as a vertical red dashed line and a label in the legend.</w:t>
      </w:r>
    </w:p>
    <w:p>
      <w:r>
        <w:rPr>
          <w:b w:val="0"/>
          <w:i w:val="0"/>
          <w:sz w:val="22"/>
        </w:rPr>
        <w:t>3. Make a scatter of x vs y with point COLOUR by category AND point SIZE proportional to the size column.</w:t>
      </w:r>
    </w:p>
    <w:p>
      <w:r>
        <w:rPr>
          <w:b w:val="0"/>
          <w:i w:val="0"/>
          <w:sz w:val="22"/>
        </w:rPr>
        <w:t>4. Re-baseline the sales DataFrame so the first row is 0 (subtract iloc[0]) and plot a stacked area chart of the change.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"Avg y per 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 with 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axvline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f"mean={df.x.mean():.2f}"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baselined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baselined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stacked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 — change since 2018"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groupby + mean → Series. `.plot.barh` for horizontal bars.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of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`ax.axvline(value, ...)` draws a VERTICAL line at the given x-position. Use as a reference marker.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legend (which uses the `label=` from the axvline) and 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3: seaborn handles BOTH `hue=` (colour) and `size=` (point size) at the same time. `sizes=(20, 300)` controls the min/max bubble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subtract the first row from every row. Result: every row shows the delta from 2018.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deltas as stacked area. Now the chart starts at 0 and shows growth/shrinkage per channel.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Use bar / horiz-bar / grouped / stacked for category comparisons</w:t>
      </w:r>
    </w:p>
    <w:p>
      <w:r>
        <w:rPr>
          <w:b w:val="0"/>
          <w:i w:val="0"/>
          <w:sz w:val="22"/>
        </w:rPr>
        <w:t>✅ Read a histogram and pick a sensible bin count (~√n)</w:t>
      </w:r>
    </w:p>
    <w:p>
      <w:r>
        <w:rPr>
          <w:b w:val="0"/>
          <w:i w:val="0"/>
          <w:sz w:val="22"/>
        </w:rPr>
        <w:t>✅ Resist the pie chart unless it's clearly the right call</w:t>
      </w:r>
    </w:p>
    <w:p>
      <w:r>
        <w:rPr>
          <w:b w:val="0"/>
          <w:i w:val="0"/>
          <w:sz w:val="22"/>
        </w:rPr>
        <w:t>✅ Read a box plot's 5 numbers + spot outliers</w:t>
      </w:r>
    </w:p>
    <w:p>
      <w:r>
        <w:rPr>
          <w:b w:val="0"/>
          <w:i w:val="0"/>
          <w:sz w:val="22"/>
        </w:rPr>
        <w:t>✅ Use scatter for relationships and bubble for a 3rd-dimension encoding</w:t>
      </w:r>
    </w:p>
    <w:p>
      <w:r>
        <w:rPr>
          <w:b w:val="0"/>
          <w:i w:val="0"/>
          <w:sz w:val="22"/>
        </w:rPr>
        <w:t>✅ Stack areas for composition over time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8 — Specialized Visualization Tools (waffle charts, word clouds, regression plots, Folium maps, choropleth).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