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69</w:t>
        <w:br/>
      </w:r>
      <w:r>
        <w:rPr>
          <w:b/>
          <w:color w:val="168249"/>
          <w:sz w:val="64"/>
        </w:rPr>
        <w:t>Feature Stores (Feast)</w:t>
      </w:r>
    </w:p>
    <w:p>
      <w:pPr>
        <w:jc w:val="center"/>
      </w:pPr>
      <w:r>
        <w:rPr>
          <w:i/>
        </w:rPr>
        <w:br/>
        <w:t>The canonical fix for training-serving skew</w:t>
        <w:br/>
      </w:r>
      <w:r>
        <w:rPr>
          <w:sz w:val="22"/>
        </w:rPr>
        <w:t>Phase 9 · Production Gaps · Module 69</w:t>
      </w:r>
    </w:p>
    <w:p/>
    <w:p>
      <w:pPr>
        <w:ind w:left="216" w:right="216"/>
      </w:pPr>
      <w:r>
        <w:rPr>
          <w:color w:val="1B5E20"/>
          <w:sz w:val="21"/>
        </w:rPr>
        <w:t>🎯 Why this module matters: training-serving skew is the most expensive ML bug. A model trained on user_avg_purchase_last_30d quietly underperforms in production because the same feature is computed slightly differently online. Feature stores solve this: define a feature ONCE, serve the same value to training and inference.</w:t>
      </w:r>
    </w:p>
    <w:p/>
    <w:p>
      <w:r>
        <w:rPr>
          <w:b w:val="0"/>
          <w:i/>
          <w:sz w:val="22"/>
        </w:rPr>
        <w:t>Prerequisites: M27 (classical ML), M29 (MLOps), M42 (vector DBs — useful comparison), M68 (orchestration for materialisation).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training-serving skew problem</w:t>
      </w:r>
    </w:p>
    <w:p>
      <w:r>
        <w:rPr>
          <w:b w:val="0"/>
          <w:i w:val="0"/>
          <w:sz w:val="22"/>
        </w:rPr>
        <w:t>2. Three layers: registry / offline / online</w:t>
      </w:r>
    </w:p>
    <w:p>
      <w:r>
        <w:rPr>
          <w:b w:val="0"/>
          <w:i w:val="0"/>
          <w:sz w:val="22"/>
        </w:rPr>
        <w:t>3. Feast setup</w:t>
      </w:r>
    </w:p>
    <w:p>
      <w:r>
        <w:rPr>
          <w:b w:val="0"/>
          <w:i w:val="0"/>
          <w:sz w:val="22"/>
        </w:rPr>
        <w:t>4. Entity, FeatureView, Field abstractions</w:t>
      </w:r>
    </w:p>
    <w:p>
      <w:r>
        <w:rPr>
          <w:b w:val="0"/>
          <w:i w:val="0"/>
          <w:sz w:val="22"/>
        </w:rPr>
        <w:t>5. Point-in-time correctness — the unsexy core</w:t>
      </w:r>
    </w:p>
    <w:p>
      <w:r>
        <w:rPr>
          <w:b w:val="0"/>
          <w:i w:val="0"/>
          <w:sz w:val="22"/>
        </w:rPr>
        <w:t>6. apply → materialize → online serving</w:t>
      </w:r>
    </w:p>
    <w:p>
      <w:r>
        <w:rPr>
          <w:b w:val="0"/>
          <w:i w:val="0"/>
          <w:sz w:val="22"/>
        </w:rPr>
        <w:t>7. Hosted alternatives (Tecton / Hopsworks / Vertex / Databricks / SageMaker)</w:t>
      </w:r>
    </w:p>
    <w:p>
      <w:r>
        <w:rPr>
          <w:b w:val="0"/>
          <w:i w:val="0"/>
          <w:sz w:val="22"/>
        </w:rPr>
        <w:t>8. Streaming features</w:t>
      </w:r>
    </w:p>
    <w:p>
      <w:r>
        <w:rPr>
          <w:b w:val="0"/>
          <w:i w:val="0"/>
          <w:sz w:val="22"/>
        </w:rPr>
        <w:t>9. Feature stores for LLM / RAG apps</w:t>
      </w:r>
    </w:p>
    <w:p>
      <w:r>
        <w:rPr>
          <w:b w:val="0"/>
          <w:i w:val="0"/>
          <w:sz w:val="22"/>
        </w:rPr>
        <w:t>10. Do you actually need one?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Training-serving skew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68249"/>
              </w:rPr>
              <w:t>Feature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Training source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Production source</w:t>
            </w:r>
          </w:p>
        </w:tc>
      </w:tr>
      <w:tr>
        <w:tc>
          <w:tcPr>
            <w:tcW w:type="dxa" w:w="3216"/>
          </w:tcPr>
          <w:p>
            <w:r>
              <w:t>user_avg_purchase_last_30d</w:t>
            </w:r>
          </w:p>
        </w:tc>
        <w:tc>
          <w:tcPr>
            <w:tcW w:type="dxa" w:w="3216"/>
          </w:tcPr>
          <w:p>
            <w:r>
              <w:t>nightly Spark on warehouse</w:t>
            </w:r>
          </w:p>
        </w:tc>
        <w:tc>
          <w:tcPr>
            <w:tcW w:type="dxa" w:w="3216"/>
          </w:tcPr>
          <w:p>
            <w:r>
              <w:t>live Postgres aggregator</w:t>
            </w:r>
          </w:p>
        </w:tc>
      </w:tr>
      <w:tr>
        <w:tc>
          <w:tcPr>
            <w:tcW w:type="dxa" w:w="3216"/>
          </w:tcPr>
          <w:p>
            <w:r>
              <w:t>user_country</w:t>
            </w:r>
          </w:p>
        </w:tc>
        <w:tc>
          <w:tcPr>
            <w:tcW w:type="dxa" w:w="3216"/>
          </w:tcPr>
          <w:p>
            <w:r>
              <w:t>Snowflake users table</w:t>
            </w:r>
          </w:p>
        </w:tc>
        <w:tc>
          <w:tcPr>
            <w:tcW w:type="dxa" w:w="3216"/>
          </w:tcPr>
          <w:p>
            <w:r>
              <w:t>live microservice</w:t>
            </w:r>
          </w:p>
        </w:tc>
      </w:tr>
      <w:tr>
        <w:tc>
          <w:tcPr>
            <w:tcW w:type="dxa" w:w="3216"/>
          </w:tcPr>
          <w:p>
            <w:r>
              <w:t>is_weekend</w:t>
            </w:r>
          </w:p>
        </w:tc>
        <w:tc>
          <w:tcPr>
            <w:tcW w:type="dxa" w:w="3216"/>
          </w:tcPr>
          <w:p>
            <w:r>
              <w:t>derived from event_ts</w:t>
            </w:r>
          </w:p>
        </w:tc>
        <w:tc>
          <w:tcPr>
            <w:tcW w:type="dxa" w:w="3216"/>
          </w:tcPr>
          <w:p>
            <w:r>
              <w:t>derived from now()</w:t>
            </w:r>
          </w:p>
        </w:tc>
      </w:tr>
      <w:tr>
        <w:tc>
          <w:tcPr>
            <w:tcW w:type="dxa" w:w="3216"/>
          </w:tcPr>
          <w:p>
            <w:r>
              <w:t>embedding_v2</w:t>
            </w:r>
          </w:p>
        </w:tc>
        <w:tc>
          <w:tcPr>
            <w:tcW w:type="dxa" w:w="3216"/>
          </w:tcPr>
          <w:p>
            <w:r>
              <w:t>offline batch</w:t>
            </w:r>
          </w:p>
        </w:tc>
        <w:tc>
          <w:tcPr>
            <w:tcW w:type="dxa" w:w="3216"/>
          </w:tcPr>
          <w:p>
            <w:r>
              <w:t>live embedding service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Skew is INVISIBLE: offline AUC = 0.91, online conversion lift = 0.0, no exception ever fires. Window boundaries, current-vs-historical country, embedding version drift, nightly lag — any of these will silently destroy a model.</w:t>
      </w:r>
    </w:p>
    <w:p>
      <w:pPr>
        <w:pStyle w:val="Heading1"/>
      </w:pPr>
      <w:r>
        <w:rPr>
          <w:color w:val="1865C5"/>
        </w:rPr>
        <w:t>2. Three layers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Layer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Registry</w:t>
            </w:r>
          </w:p>
        </w:tc>
        <w:tc>
          <w:tcPr>
            <w:tcW w:type="dxa" w:w="4824"/>
          </w:tcPr>
          <w:p>
            <w:r>
              <w:t>single source of truth for feature definitions + lineage</w:t>
            </w:r>
          </w:p>
        </w:tc>
      </w:tr>
      <w:tr>
        <w:tc>
          <w:tcPr>
            <w:tcW w:type="dxa" w:w="4824"/>
          </w:tcPr>
          <w:p>
            <w:r>
              <w:t>Offline store</w:t>
            </w:r>
          </w:p>
        </w:tc>
        <w:tc>
          <w:tcPr>
            <w:tcW w:type="dxa" w:w="4824"/>
          </w:tcPr>
          <w:p>
            <w:r>
              <w:t>BigQuery / Snowflake / S3 Parquet — massive scans, point-in-time joins for training</w:t>
            </w:r>
          </w:p>
        </w:tc>
      </w:tr>
      <w:tr>
        <w:tc>
          <w:tcPr>
            <w:tcW w:type="dxa" w:w="4824"/>
          </w:tcPr>
          <w:p>
            <w:r>
              <w:t>Online store</w:t>
            </w:r>
          </w:p>
        </w:tc>
        <w:tc>
          <w:tcPr>
            <w:tcW w:type="dxa" w:w="4824"/>
          </w:tcPr>
          <w:p>
            <w:r>
              <w:t>Redis / DynamoDB / Bigtable — ~1 ms lookups keyed by entity for serving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ONE definition; computed TWICE — once into the offline store for training, once into the online store for inference; the framework guarantees they're the same logic.</w:t>
      </w:r>
    </w:p>
    <w:p>
      <w:pPr>
        <w:pStyle w:val="Heading1"/>
      </w:pPr>
      <w:r>
        <w:rPr>
          <w:color w:val="1865C5"/>
        </w:rPr>
        <w:t>4. Entities, FeatureViews, Fields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user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Entity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"user_id"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value_type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ValueType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INT64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purchases_source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FileSource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path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"data/purchases.parquet"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timestamp_field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"event_ts"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created_timestamp_column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"created_ts"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user_purchases_30d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FeatureView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"user_purchases_30d"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entities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user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ttl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timedelta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days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7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schema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Field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"avg_purchase_30d"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Float32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Field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"count_purchase_30d"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Int64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Field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"last_country"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sz w:val="19"/>
        </w:rPr>
        <w:t>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String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source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purchases_source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online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●20  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ENTITY — the thing features describe (user_id, merchant_id, …)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SOURCE — where raw timestamped data lives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Parquet file path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timestamp_field is CRITICAL for point-in-time correctness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Optional ingestion timestamp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FEATURE VIEW — a group of features sharing one entity + source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Display name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Which entity this view is keyed by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TTL for online-store values (must match your materialisation cadence)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schema = the columns this view exposes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Float32 numeric feature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Int64 numeric feature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String categorical feature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Close schema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Pin the source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True = push values into the online store</w:t>
            </w:r>
          </w:p>
        </w:tc>
      </w:tr>
    </w:tbl>
    <w:p/>
    <w:p>
      <w:pPr>
        <w:pStyle w:val="Heading1"/>
      </w:pPr>
      <w:r>
        <w:rPr>
          <w:color w:val="1865C5"/>
        </w:rPr>
        <w:t>5. Point-in-time correctness</w:t>
      </w:r>
    </w:p>
    <w:p>
      <w:r>
        <w:rPr>
          <w:b w:val="0"/>
          <w:i w:val="0"/>
          <w:sz w:val="22"/>
        </w:rPr>
        <w:t>Naive feature SQL leaks future data into training: WHERE event_ts &gt; '2024-07-15' includes rows that happened AFTER the training event. The model 'sees the future,' overfits, then collapses in production. Feast's get_historical_features enforces AS OF joins: for each training row, take the LATEST feature value with feature_event_ts ≤ entity_event_ts.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entity_df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DataFrame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"user_id"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42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18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"event_ts"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Timestamp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"2024-08-15 10:00"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tz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"UTC"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Timestamp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"2024-09-01 18:30"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tz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"UTC"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Timestamp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"2024-08-30 12:00"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tz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"UTC"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training_df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store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get_historical_features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entity_df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entity_df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features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"user_purchases_30d:avg_purchase_30d"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"user_purchases_30d:count_purchase_30d"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to_df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Entity dataframe = one row per TRAINING example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Entity column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event_ts column — the 'as-of' timestamp for each row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The point-in-time join API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Pass the entity df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Feature names: 'feature_view:field'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(close) — materialise to a Pandas dataframe for training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This is THE most important feature of a feature store. Without point-in-time correctness, every team eventually invents an AS OF join in dbt or Spark and gets it slightly wrong.</w:t>
      </w:r>
    </w:p>
    <w:p>
      <w:pPr>
        <w:pStyle w:val="Heading1"/>
      </w:pPr>
      <w:r>
        <w:rPr>
          <w:color w:val="1865C5"/>
        </w:rPr>
        <w:t>6. apply → materialize → serve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feast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apply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feast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materialize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start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date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2024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08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01T00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00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end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date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6F42C1"/>
          <w:sz w:val="19"/>
        </w:rPr>
        <w:t>2024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10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01T00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00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00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feast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materialize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incremental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color w:val="168249"/>
          <w:sz w:val="19"/>
        </w:rPr>
        <w:t>"%Y-%m-%dT%H:%M:%S"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Register definitions; create / update the registry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Backfill the online store for a date range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Idiomatic: 'catch up to now' as a scheduled task (M68)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features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store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get_online_features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features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"user_purchases_30d:avg_purchase_30d"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"user_purchases_30d:last_country"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entity_rows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"user_id"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42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"user_id"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18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to_dict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Inference-time API — runs in ~1 ms (Redis lookup)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Same feature names as the training call — that's the whole point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List of entity rows to fetch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SAME Python call shape in training and serving. Same feature names. Same logic. Skew is gone. Most teams run materialize-incremental as an Airflow/Prefect/Dagster task every N minutes for fresh-enough features.</w:t>
      </w:r>
    </w:p>
    <w:p>
      <w:pPr>
        <w:pStyle w:val="Heading1"/>
      </w:pPr>
      <w:r>
        <w:rPr>
          <w:color w:val="1865C5"/>
        </w:rPr>
        <w:t>7. Hosted alternatives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Tool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t>Feast (OSS)</w:t>
            </w:r>
          </w:p>
        </w:tc>
        <w:tc>
          <w:tcPr>
            <w:tcW w:type="dxa" w:w="4824"/>
          </w:tcPr>
          <w:p>
            <w:r>
              <w:t>the canonical OSS feature store; you run the infra</w:t>
            </w:r>
          </w:p>
        </w:tc>
      </w:tr>
      <w:tr>
        <w:tc>
          <w:tcPr>
            <w:tcW w:type="dxa" w:w="4824"/>
          </w:tcPr>
          <w:p>
            <w:r>
              <w:t>Tecton</w:t>
            </w:r>
          </w:p>
        </w:tc>
        <w:tc>
          <w:tcPr>
            <w:tcW w:type="dxa" w:w="4824"/>
          </w:tcPr>
          <w:p>
            <w:r>
              <w:t>enterprise commercial cousin; managed + streaming compute</w:t>
            </w:r>
          </w:p>
        </w:tc>
      </w:tr>
      <w:tr>
        <w:tc>
          <w:tcPr>
            <w:tcW w:type="dxa" w:w="4824"/>
          </w:tcPr>
          <w:p>
            <w:r>
              <w:t>Hopsworks</w:t>
            </w:r>
          </w:p>
        </w:tc>
        <w:tc>
          <w:tcPr>
            <w:tcW w:type="dxa" w:w="4824"/>
          </w:tcPr>
          <w:p>
            <w:r>
              <w:t>OSS + commercial; online store + model registry combo</w:t>
            </w:r>
          </w:p>
        </w:tc>
      </w:tr>
      <w:tr>
        <w:tc>
          <w:tcPr>
            <w:tcW w:type="dxa" w:w="4824"/>
          </w:tcPr>
          <w:p>
            <w:r>
              <w:t>Vertex AI Feature Store</w:t>
            </w:r>
          </w:p>
        </w:tc>
        <w:tc>
          <w:tcPr>
            <w:tcW w:type="dxa" w:w="4824"/>
          </w:tcPr>
          <w:p>
            <w:r>
              <w:t>GCP native; BigQuery offline + Bigtable online</w:t>
            </w:r>
          </w:p>
        </w:tc>
      </w:tr>
      <w:tr>
        <w:tc>
          <w:tcPr>
            <w:tcW w:type="dxa" w:w="4824"/>
          </w:tcPr>
          <w:p>
            <w:r>
              <w:t>Databricks Feature Store</w:t>
            </w:r>
          </w:p>
        </w:tc>
        <w:tc>
          <w:tcPr>
            <w:tcW w:type="dxa" w:w="4824"/>
          </w:tcPr>
          <w:p>
            <w:r>
              <w:t>tightly coupled to Unity Catalog + MLflow</w:t>
            </w:r>
          </w:p>
        </w:tc>
      </w:tr>
      <w:tr>
        <w:tc>
          <w:tcPr>
            <w:tcW w:type="dxa" w:w="4824"/>
          </w:tcPr>
          <w:p>
            <w:r>
              <w:t>SageMaker Feature Store</w:t>
            </w:r>
          </w:p>
        </w:tc>
        <w:tc>
          <w:tcPr>
            <w:tcW w:type="dxa" w:w="4824"/>
          </w:tcPr>
          <w:p>
            <w:r>
              <w:t>AWS native; S3 + DynamoDB</w:t>
            </w:r>
          </w:p>
        </w:tc>
      </w:tr>
      <w:tr>
        <w:tc>
          <w:tcPr>
            <w:tcW w:type="dxa" w:w="4824"/>
          </w:tcPr>
          <w:p>
            <w:r>
              <w:t>Chronon (Airbnb OSS)</w:t>
            </w:r>
          </w:p>
        </w:tc>
        <w:tc>
          <w:tcPr>
            <w:tcW w:type="dxa" w:w="4824"/>
          </w:tcPr>
          <w:p>
            <w:r>
              <w:t>streaming-first; aggregations over Kafka</w:t>
            </w:r>
          </w:p>
        </w:tc>
      </w:tr>
    </w:tbl>
    <w:p/>
    <w:p>
      <w:pPr>
        <w:pStyle w:val="Heading1"/>
      </w:pPr>
      <w:r>
        <w:rPr>
          <w:color w:val="1865C5"/>
        </w:rPr>
        <w:t>8. Streaming features</w:t>
      </w:r>
    </w:p>
    <w:p>
      <w:r>
        <w:rPr>
          <w:b/>
          <w:i w:val="0"/>
          <w:sz w:val="22"/>
        </w:rPr>
        <w:t>Two patterns for features that can't wait for a nightly batch:</w:t>
      </w:r>
    </w:p>
    <w:p>
      <w:r>
        <w:rPr>
          <w:b w:val="0"/>
          <w:i w:val="0"/>
          <w:sz w:val="22"/>
        </w:rPr>
        <w:t>• PUSH — stream processor (Flink / Kafka Streams / Materialize) writes directly to the online store via Feast's push API</w:t>
      </w:r>
    </w:p>
    <w:p>
      <w:r>
        <w:rPr>
          <w:b w:val="0"/>
          <w:i w:val="0"/>
          <w:sz w:val="22"/>
        </w:rPr>
        <w:t>• ON-DEMAND — @on_demand_feature_view computes cheap features at request time from raw inputs (no materialisation)</w:t>
      </w:r>
    </w:p>
    <w:p>
      <w:pPr>
        <w:pStyle w:val="Heading1"/>
      </w:pPr>
      <w:r>
        <w:rPr>
          <w:color w:val="1865C5"/>
        </w:rPr>
        <w:t>9. Feature stores for LLM / RAG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Use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What goes in the store</w:t>
            </w:r>
          </w:p>
        </w:tc>
      </w:tr>
      <w:tr>
        <w:tc>
          <w:tcPr>
            <w:tcW w:type="dxa" w:w="4824"/>
          </w:tcPr>
          <w:p>
            <w:r>
              <w:t>User profile for personalised RAG</w:t>
            </w:r>
          </w:p>
        </w:tc>
        <w:tc>
          <w:tcPr>
            <w:tcW w:type="dxa" w:w="4824"/>
          </w:tcPr>
          <w:p>
            <w:r>
              <w:t>last_purchase_category, tier, language, recent_topics</w:t>
            </w:r>
          </w:p>
        </w:tc>
      </w:tr>
      <w:tr>
        <w:tc>
          <w:tcPr>
            <w:tcW w:type="dxa" w:w="4824"/>
          </w:tcPr>
          <w:p>
            <w:r>
              <w:t>Session signals</w:t>
            </w:r>
          </w:p>
        </w:tc>
        <w:tc>
          <w:tcPr>
            <w:tcW w:type="dxa" w:w="4824"/>
          </w:tcPr>
          <w:p>
            <w:r>
              <w:t>last N user messages, ongoing tool-call results, time-of-day</w:t>
            </w:r>
          </w:p>
        </w:tc>
      </w:tr>
      <w:tr>
        <w:tc>
          <w:tcPr>
            <w:tcW w:type="dxa" w:w="4824"/>
          </w:tcPr>
          <w:p>
            <w:r>
              <w:t>Pre-computed embeddings</w:t>
            </w:r>
          </w:p>
        </w:tc>
        <w:tc>
          <w:tcPr>
            <w:tcW w:type="dxa" w:w="4824"/>
          </w:tcPr>
          <w:p>
            <w:r>
              <w:t>document embeddings (overlap with vector DBs — M42)</w:t>
            </w:r>
          </w:p>
        </w:tc>
      </w:tr>
      <w:tr>
        <w:tc>
          <w:tcPr>
            <w:tcW w:type="dxa" w:w="4824"/>
          </w:tcPr>
          <w:p>
            <w:r>
              <w:t>Agent/Tool metrics</w:t>
            </w:r>
          </w:p>
        </w:tc>
        <w:tc>
          <w:tcPr>
            <w:tcW w:type="dxa" w:w="4824"/>
          </w:tcPr>
          <w:p>
            <w:r>
              <w:t>web_search success rate per user, fallback usage</w:t>
            </w:r>
          </w:p>
        </w:tc>
      </w:tr>
      <w:tr>
        <w:tc>
          <w:tcPr>
            <w:tcW w:type="dxa" w:w="4824"/>
          </w:tcPr>
          <w:p>
            <w:r>
              <w:t>Conversation memory</w:t>
            </w:r>
          </w:p>
        </w:tc>
        <w:tc>
          <w:tcPr>
            <w:tcW w:type="dxa" w:w="4824"/>
          </w:tcPr>
          <w:p>
            <w:r>
              <w:t>summary embeddings keyed by user_id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Vector DB vs feature store: VECTOR DB for similarity search on high-dim vectors; FEATURE STORE for low-cardinality, low-dim signals keyed by entity (~ row per user). Use both — they're complementary.</w:t>
      </w:r>
    </w:p>
    <w:p>
      <w:pPr>
        <w:pStyle w:val="Heading1"/>
      </w:pPr>
      <w:r>
        <w:rPr>
          <w:color w:val="1865C5"/>
        </w:rPr>
        <w:t>10. Do you need one?</w:t>
      </w:r>
    </w:p>
    <w:p>
      <w:r>
        <w:rPr>
          <w:b/>
          <w:i w:val="0"/>
          <w:sz w:val="22"/>
        </w:rPr>
        <w:t>Decision tree:</w:t>
      </w:r>
    </w:p>
    <w:p>
      <w:r>
        <w:rPr>
          <w:b w:val="0"/>
          <w:i w:val="0"/>
          <w:sz w:val="22"/>
        </w:rPr>
        <w:t>Features from &gt; 1 system? No → skip; just compute in your training job.</w:t>
      </w:r>
    </w:p>
    <w:p>
      <w:r>
        <w:rPr>
          <w:b w:val="0"/>
          <w:i w:val="0"/>
          <w:sz w:val="22"/>
        </w:rPr>
        <w:t xml:space="preserve">                          Yes → &gt; 1 model sharing features? No → dbt + live with the skew.</w:t>
      </w:r>
    </w:p>
    <w:p>
      <w:r>
        <w:rPr>
          <w:b w:val="0"/>
          <w:i w:val="0"/>
          <w:sz w:val="22"/>
        </w:rPr>
        <w:t xml:space="preserve">                                                              Yes → need point-in-time? No → Redis + Airflow.</w:t>
      </w:r>
    </w:p>
    <w:p>
      <w:r>
        <w:rPr>
          <w:b w:val="0"/>
          <w:i w:val="0"/>
          <w:sz w:val="22"/>
        </w:rPr>
        <w:t xml:space="preserve">                                                                                          Yes → use a feature store.</w:t>
      </w:r>
    </w:p>
    <w:p>
      <w:pPr>
        <w:ind w:left="216" w:right="216"/>
      </w:pPr>
      <w:r>
        <w:rPr>
          <w:b w:val="0"/>
          <w:color w:val="B22D2D"/>
          <w:sz w:val="21"/>
        </w:rPr>
        <w:t>🚫 Signs you've outgrown ad-hoc feature engineering: two models compute 'user activity 7d' slightly differently; nightly DAG vs online API recompute the same SQL and someone has to keep them in sync; a 'Wiki page of features' exists and is wrong; training job re-runs the same SQL for every experiment.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Training-serving skew is the most expensive ML bug. Feature stores fix it</w:t>
      </w:r>
    </w:p>
    <w:p>
      <w:r>
        <w:rPr>
          <w:b w:val="0"/>
          <w:i w:val="0"/>
          <w:sz w:val="22"/>
        </w:rPr>
        <w:t>• Three layers: registry / offline store / online store</w:t>
      </w:r>
    </w:p>
    <w:p>
      <w:r>
        <w:rPr>
          <w:b w:val="0"/>
          <w:i w:val="0"/>
          <w:sz w:val="22"/>
        </w:rPr>
        <w:t>• Feast (OSS) is canonical; hosted alternatives exist on every cloud</w:t>
      </w:r>
    </w:p>
    <w:p>
      <w:r>
        <w:rPr>
          <w:b w:val="0"/>
          <w:i w:val="0"/>
          <w:sz w:val="22"/>
        </w:rPr>
        <w:t>• Killer feature: point-in-time correctness via AS OF joins</w:t>
      </w:r>
    </w:p>
    <w:p>
      <w:r>
        <w:rPr>
          <w:b w:val="0"/>
          <w:i w:val="0"/>
          <w:sz w:val="22"/>
        </w:rPr>
        <w:t>• Most teams DON'T need one — reach for it when ≥2 models share features across ≥2 systems</w:t>
      </w:r>
    </w:p>
    <w:p>
      <w:r>
        <w:rPr>
          <w:b w:val="0"/>
          <w:i w:val="0"/>
          <w:sz w:val="22"/>
        </w:rPr>
        <w:t>• Pair with vector DBs (M42) for LLM apps with both signal AND similarity needs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