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106</w:t>
        <w:br/>
      </w:r>
      <w:r>
        <w:rPr>
          <w:b/>
          <w:color w:val="6F42C1"/>
          <w:sz w:val="64"/>
        </w:rPr>
        <w:t>MLP Probing + Steering</w:t>
      </w:r>
    </w:p>
    <w:p>
      <w:pPr>
        <w:jc w:val="center"/>
      </w:pPr>
      <w:r>
        <w:rPr>
          <w:i/>
        </w:rPr>
        <w:br/>
        <w:t>MLP keys-values · grammar neurons · MI · lesioning · XGBoost probes · can/can't · steering · recsys</w:t>
        <w:br/>
      </w:r>
      <w:r>
        <w:rPr>
          <w:sz w:val="22"/>
        </w:rPr>
        <w:t>Phase 15 · Cohen ML4LLM Ch7 · Module 106 · FINAL MODULE 106/106</w:t>
      </w:r>
    </w:p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🎯 The final module of the course. Cohen Ch7 (projects 42-50) finishes the mech-interp workshop with the part most often skipped: the MLP / FFN block, which holds TWO-THIRDS of a Transformer's parameters but is dramatically less studied than attention. Dissect MLP weights + activations, find grammar / truth / refusal neurons, measure Minkowski + mutual information, run statistical lesioning, build XGBoost probes and 'can/can't' classifiers, ship median-replacement and steering interventions, repurpose the MLP as a recommender.</w:t>
      </w:r>
    </w:p>
    <w:p/>
    <w:p>
      <w:r>
        <w:rPr>
          <w:b w:val="0"/>
          <w:i/>
          <w:sz w:val="22"/>
        </w:rPr>
        <w:t>Prerequisites: M19/M20 (attention), M55-M63 (LLMs from scratch), M85 (AE/VAE), M89 (CAI), M101-M105.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</w:rPr>
        <w:t>1. The MLP block revisited — keys-values memory store</w:t>
      </w:r>
    </w:p>
    <w:p>
      <w:r>
        <w:rPr>
          <w:b w:val="0"/>
          <w:i w:val="0"/>
        </w:rPr>
        <w:t>2. MLP weights + activations characteristics</w:t>
      </w:r>
    </w:p>
    <w:p>
      <w:r>
        <w:rPr>
          <w:b w:val="0"/>
          <w:i w:val="0"/>
        </w:rPr>
        <w:t>3. MLP progression across layers</w:t>
      </w:r>
    </w:p>
    <w:p>
      <w:r>
        <w:rPr>
          <w:b w:val="0"/>
          <w:i w:val="0"/>
        </w:rPr>
        <w:t>4. Grammar / arithmetic / truth / refusal neurons</w:t>
      </w:r>
    </w:p>
    <w:p>
      <w:r>
        <w:rPr>
          <w:b w:val="0"/>
          <w:i w:val="0"/>
        </w:rPr>
        <w:t>5. Minkowski + mutual information for token positions</w:t>
      </w:r>
    </w:p>
    <w:p>
      <w:r>
        <w:rPr>
          <w:b w:val="0"/>
          <w:i w:val="0"/>
        </w:rPr>
        <w:t>6. Statistics-based lesioning</w:t>
      </w:r>
    </w:p>
    <w:p>
      <w:r>
        <w:rPr>
          <w:b w:val="0"/>
          <w:i w:val="0"/>
        </w:rPr>
        <w:t>7. XGBoost probing</w:t>
      </w:r>
    </w:p>
    <w:p>
      <w:r>
        <w:rPr>
          <w:b w:val="0"/>
          <w:i w:val="0"/>
        </w:rPr>
        <w:t>8. 'Can' vs 'can't' linear probe — capability self-models</w:t>
      </w:r>
    </w:p>
    <w:p>
      <w:r>
        <w:rPr>
          <w:b w:val="0"/>
          <w:i w:val="0"/>
        </w:rPr>
        <w:t>9. Median-replacement steering + ActAdd</w:t>
      </w:r>
    </w:p>
    <w:p>
      <w:r>
        <w:rPr>
          <w:b w:val="0"/>
          <w:i w:val="0"/>
        </w:rPr>
        <w:t>10. Recommender systems with MLP projections + the 106-module epilogue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1. The MLP block revisited</w:t>
      </w:r>
    </w:p>
    <w:p>
      <w:r>
        <w:rPr>
          <w:b w:val="0"/>
          <w:i w:val="0"/>
        </w:rPr>
        <w:t>Per layer: h → LN → W_up (D → D_FF ≈ 4·D for GPT-2/BERT, ~3.5·D for Llama-3 with SwiGLU) → activation σ (ReLU/GELU/SwiGLU) → W_down (D_FF → D) → write to residual. Two-thirds of Transformer params are in W_up · W_down — yet for years mech-interp focused on attention. The MLP is 'where the model stores facts' (Anthropic 2022 Transformer Circuits Thread); ROME / MEMIT edit MLPs to update factual associations. SwiGLU (Llama, Mistral, Qwen): replaces single up-projection with (W_up·h) ⊙ swish(W_gate·h) — 2026 production default.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MLP-as-key-value-store view (Geva 2021, 2022): rows of W_up are KEYS that detect features in h; rows of W_down are VALUES written back to residual when the key fires. So an MLP layer is literally content-addressable memory — explains why factual recall lives in MLP and why ROME (2023) edits factual associations by modifying W_down rows.</w:t>
      </w:r>
    </w:p>
    <w:p>
      <w:pPr>
        <w:spacing w:before="160" w:after="80"/>
      </w:pPr>
      <w:r>
        <w:rPr>
          <w:b/>
          <w:color w:val="6F42C1"/>
          <w:sz w:val="36"/>
        </w:rPr>
        <w:t>2. MLP weight + activation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Stat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Tells you</w:t>
            </w:r>
          </w:p>
        </w:tc>
      </w:tr>
      <w:tr>
        <w:tc>
          <w:tcPr>
            <w:tcW w:type="dxa" w:w="4824"/>
          </w:tcPr>
          <w:p>
            <w:r>
              <w:t>||W_up.row|| distribution</w:t>
            </w:r>
          </w:p>
        </w:tc>
        <w:tc>
          <w:tcPr>
            <w:tcW w:type="dxa" w:w="4824"/>
          </w:tcPr>
          <w:p>
            <w:r>
              <w:t>Which keys are strong/weak; many near-zero = dead neurons</w:t>
            </w:r>
          </w:p>
        </w:tc>
      </w:tr>
      <w:tr>
        <w:tc>
          <w:tcPr>
            <w:tcW w:type="dxa" w:w="4824"/>
          </w:tcPr>
          <w:p>
            <w:r>
              <w:t>||W_down.col|| distribution</w:t>
            </w:r>
          </w:p>
        </w:tc>
        <w:tc>
          <w:tcPr>
            <w:tcW w:type="dxa" w:w="4824"/>
          </w:tcPr>
          <w:p>
            <w:r>
              <w:t>How much each neuron writes to residual</w:t>
            </w:r>
          </w:p>
        </w:tc>
      </w:tr>
      <w:tr>
        <w:tc>
          <w:tcPr>
            <w:tcW w:type="dxa" w:w="4824"/>
          </w:tcPr>
          <w:p>
            <w:r>
              <w:t>Cosine(W_up.row_i, W_up.row_j)</w:t>
            </w:r>
          </w:p>
        </w:tc>
        <w:tc>
          <w:tcPr>
            <w:tcW w:type="dxa" w:w="4824"/>
          </w:tcPr>
          <w:p>
            <w:r>
              <w:t>Overlapping feature detectors</w:t>
            </w:r>
          </w:p>
        </w:tc>
      </w:tr>
      <w:tr>
        <w:tc>
          <w:tcPr>
            <w:tcW w:type="dxa" w:w="4824"/>
          </w:tcPr>
          <w:p>
            <w:r>
              <w:t>W_up vs W_down alignment</w:t>
            </w:r>
          </w:p>
        </w:tc>
        <w:tc>
          <w:tcPr>
            <w:tcW w:type="dxa" w:w="4824"/>
          </w:tcPr>
          <w:p>
            <w:r>
              <w:t>'Reflexive' pass-through neurons</w:t>
            </w:r>
          </w:p>
        </w:tc>
      </w:tr>
      <w:tr>
        <w:tc>
          <w:tcPr>
            <w:tcW w:type="dxa" w:w="4824"/>
          </w:tcPr>
          <w:p>
            <w:r>
              <w:t>SwiGLU gate stats</w:t>
            </w:r>
          </w:p>
        </w:tc>
        <w:tc>
          <w:tcPr>
            <w:tcW w:type="dxa" w:w="4824"/>
          </w:tcPr>
          <w:p>
            <w:r>
              <w:t>Sparsity of the gate ↔ activation sparsity</w:t>
            </w:r>
          </w:p>
        </w:tc>
      </w:tr>
    </w:tbl>
    <w:p/>
    <w:p>
      <w:r>
        <w:rPr>
          <w:b w:val="0"/>
          <w:i w:val="0"/>
        </w:rPr>
        <w:t>Activation analysis (Cohen proj 43): record σ(W_up·h) per token. Activation sparsity: ~20-40% fire above threshold for GELU; 80-90% for ReLU-like; ~70% for Llama-3 SwiGLU. Per-neuron firing rate heavy-tailed; activation magnitudes log-normal — top-1% dominate.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Quantization link (M90 callback): ReLU-style sparsity is exploitable — MoE = structured sparsity at the MLP level; PowerInfer / DéjàVu exploit inference-time sparsity. Knowing your MLP's true activation sparsity decides whether MoE-style routing or dense FP8 is faster.</w:t>
      </w:r>
    </w:p>
    <w:p>
      <w:pPr>
        <w:spacing w:before="160" w:after="80"/>
      </w:pPr>
      <w:r>
        <w:rPr>
          <w:b/>
          <w:color w:val="6F42C1"/>
          <w:sz w:val="36"/>
        </w:rPr>
        <w:t>3. MLP progression across layers</w:t>
      </w:r>
    </w:p>
    <w:p>
      <w:r>
        <w:rPr>
          <w:b w:val="0"/>
          <w:i w:val="0"/>
        </w:rPr>
        <w:t>Cohen proj 43 across layers reveals three regimes consistent across architectures: layers 1-5 dense (processing the token — tokenization, position); layers 6-N/2 sparse (encoding semantics, specialization); layers N/2+1..N dense again (preparing the output). Connects to emergence: a fact about a person/place/concept that first appears in residual stream at layer ~N/2 was PUT there by an MLP write at that layer. Editing that layer with ROME/MEMIT updates the fact globally.</w:t>
      </w:r>
    </w:p>
    <w:p>
      <w:pPr>
        <w:spacing w:before="160" w:after="80"/>
      </w:pPr>
      <w:r>
        <w:rPr>
          <w:b/>
          <w:color w:val="6F42C1"/>
          <w:sz w:val="36"/>
        </w:rPr>
        <w:t>4. Grammar / arithmetic / truth / refusal neurons</w:t>
      </w:r>
    </w:p>
    <w:p>
      <w:r>
        <w:rPr>
          <w:b w:val="0"/>
          <w:i w:val="0"/>
        </w:rPr>
        <w:t>Cohen proj 44: record MLP activations on POS-labeled tokens; find neurons whose firing rate correlates with one POS class. Llama-3-8B layer 8-12: ~50-100 strongly-POS-selective neurons at the best layer (~10/32); specific neurons for NOUN, VERB, ADJ, DET, PROPN reproducibly discoverable; mid layers (8-12) have the most grammar selectivity. The FIRST concrete demonstration of internal representations of linguistic concepts. Generalizes: arithmetic neurons (Stolfo 2023), truthfulness neurons (Marks 2024), refusal neurons (Anthropic 2024).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Toward Sparse Autoencoders: a neuron selective for 'noun' does the work of ONE feature. A neuron that fires for 'noun OR Paris OR money' is in SUPERPOSITION — three features compressed into one direction. SAEs decompose superposed neurons back into monosemantic features — the 2024-2026 frontier (Anthropic Scaling Monosemanticity, OpenAI Sparse Autoencoders, DeepMind Gemma-Scope).</w:t>
      </w:r>
    </w:p>
    <w:p>
      <w:pPr>
        <w:spacing w:before="160" w:after="80"/>
      </w:pPr>
      <w:r>
        <w:rPr>
          <w:b/>
          <w:color w:val="6F42C1"/>
          <w:sz w:val="36"/>
        </w:rPr>
        <w:t>5. Minkowski + mutual information + positions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Metric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Formula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When</w:t>
            </w:r>
          </w:p>
        </w:tc>
      </w:tr>
      <w:tr>
        <w:tc>
          <w:tcPr>
            <w:tcW w:type="dxa" w:w="3216"/>
          </w:tcPr>
          <w:p>
            <w:r>
              <w:t>Minkowski-p</w:t>
            </w:r>
          </w:p>
        </w:tc>
        <w:tc>
          <w:tcPr>
            <w:tcW w:type="dxa" w:w="3216"/>
          </w:tcPr>
          <w:p>
            <w:r>
              <w:t>(Σ |x_i − y_i|^p)^{1/p}</w:t>
            </w:r>
          </w:p>
        </w:tc>
        <w:tc>
          <w:tcPr>
            <w:tcW w:type="dxa" w:w="3216"/>
          </w:tcPr>
          <w:p>
            <w:r>
              <w:t>p=1 Manhattan, p=2 Euclidean, p=∞ Chebyshev</w:t>
            </w:r>
          </w:p>
        </w:tc>
      </w:tr>
      <w:tr>
        <w:tc>
          <w:tcPr>
            <w:tcW w:type="dxa" w:w="3216"/>
          </w:tcPr>
          <w:p>
            <w:r>
              <w:t>Mutual Info</w:t>
            </w:r>
          </w:p>
        </w:tc>
        <w:tc>
          <w:tcPr>
            <w:tcW w:type="dxa" w:w="3216"/>
          </w:tcPr>
          <w:p>
            <w:r>
              <w:t>I(X;Y) = H(Y) − H(Y|X)</w:t>
            </w:r>
          </w:p>
        </w:tc>
        <w:tc>
          <w:tcPr>
            <w:tcW w:type="dxa" w:w="3216"/>
          </w:tcPr>
          <w:p>
            <w:r>
              <w:t>Non-linear dependence (cosine misses interactions)</w:t>
            </w:r>
          </w:p>
        </w:tc>
      </w:tr>
      <w:tr>
        <w:tc>
          <w:tcPr>
            <w:tcW w:type="dxa" w:w="3216"/>
          </w:tcPr>
          <w:p>
            <w:r>
              <w:t>kNN-MI / NPEET</w:t>
            </w:r>
          </w:p>
        </w:tc>
        <w:tc>
          <w:tcPr>
            <w:tcW w:type="dxa" w:w="3216"/>
          </w:tcPr>
          <w:p>
            <w:r>
              <w:t>Estimator-based MI for high-D</w:t>
            </w:r>
          </w:p>
        </w:tc>
        <w:tc>
          <w:tcPr>
            <w:tcW w:type="dxa" w:w="3216"/>
          </w:tcPr>
          <w:p>
            <w:r>
              <w:t>Production interp; npeet, entropy_estimators</w:t>
            </w:r>
          </w:p>
        </w:tc>
      </w:tr>
    </w:tbl>
    <w:p/>
    <w:p>
      <w:r>
        <w:rPr>
          <w:b w:val="0"/>
          <w:i w:val="0"/>
        </w:rPr>
        <w:t>Run MI(token-position, MLP-activations) across layers: early layers high (position read at input), middle drops (position replaced by semantic content), late rises (position needed for output formation). Independent confirmation of the residual-stream story via a different statistical lens. Use MI when cosine/probing gives ambiguous results.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MI catches non-linear features: a neuron firing for 'noun XOR singular' fails logistic regression but MI catches it. Same reason XGBoost probes outperform logistic on capability detection.</w:t>
      </w:r>
    </w:p>
    <w:p>
      <w:pPr>
        <w:spacing w:before="160" w:after="80"/>
      </w:pPr>
      <w:r>
        <w:rPr>
          <w:b/>
          <w:color w:val="6F42C1"/>
          <w:sz w:val="36"/>
        </w:rPr>
        <w:t>6. Statistics-based lesioning</w:t>
      </w:r>
    </w:p>
    <w:p>
      <w:r>
        <w:rPr>
          <w:b w:val="0"/>
          <w:i w:val="0"/>
        </w:rPr>
        <w:t>Cohen proj 46: pick neurons by a STATISTICAL criterion and zero them. Criteria: lowest mean activation (dead neurons), highest mean (outliers), highest variance (most-task-discriminative), top-k POS-selective (grammar), top-k MI-with-target (task-relevant). Findings: removing dead 30% — ΔPPL &lt; 0.1; removing top-10% outliers — CATASTROPHIC (same outliers that motivate INT8 quantization, M105 callback); removing top-k POS-selective — degraded syntax preserved semantics; removing top-k MI-with-truth (Marks 2024) — model becomes MORE prone to hallucination.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2024-2026 production technique: targeted lesioning for safety. Anthropic's research on refusal neurons lets you AMPLIFY refusal by boosting activations along a refusal direction, or BYPASS refusal by lesioning (= adversarial attack to defend against). M89 CAI is fundamentally trying to make these neurons not-lesionable.</w:t>
      </w:r>
    </w:p>
    <w:p>
      <w:pPr>
        <w:spacing w:before="160" w:after="80"/>
      </w:pPr>
      <w:r>
        <w:rPr>
          <w:b/>
          <w:color w:val="6F42C1"/>
          <w:sz w:val="36"/>
        </w:rPr>
        <w:t>7. XGBoost probing</w:t>
      </w:r>
    </w:p>
    <w:p>
      <w:r>
        <w:rPr>
          <w:b w:val="0"/>
          <w:i w:val="0"/>
        </w:rPr>
        <w:t>Cohen proj 47: push probing past linear/logistic into gradient-boosted trees. For each layer l, X = MLP_activations[l, token], y = label, XGB.fit(X, y), score_l = AUC on held-out → plot across layers to discover the 'best layer.' Why XGBoost &gt; linear: interaction effects (M103/M104 callback), outlier-robust, built-in feature importance, fast, interpretable, production-deployable. Typical 2026 result: XGBoost on Llama-3-8B layer 12 MLP-activations for truthfulness reaches AUC 0.85-0.92 on Marks 2024's TruthfulQA-derived dataset; linear probe is 0.70-0.78. Non-linearity matters for high-level capabilities.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Probe-then-steer loop: probe → identify high-AUC features → steer along those features → measure ΔPPL + Δsafety-eval. Quantitative version of M89 Constitutional AI alignment.</w:t>
      </w:r>
    </w:p>
    <w:p>
      <w:pPr>
        <w:spacing w:before="160" w:after="80"/>
      </w:pPr>
      <w:r>
        <w:rPr>
          <w:b/>
          <w:color w:val="6F42C1"/>
          <w:sz w:val="36"/>
        </w:rPr>
        <w:t>8. 'Can' vs 'can't' probe</w:t>
      </w:r>
    </w:p>
    <w:p>
      <w:r>
        <w:rPr>
          <w:b w:val="0"/>
          <w:i w:val="0"/>
        </w:rPr>
        <w:t>Cohen proj 48: prompts that elicit 'I can' vs 'I can't' → hidden states with binary labels. Logistic probe AUC ~0.85-0.95 across most layers (Llama-3-8B, after layer 4). A single linear direction separates can/can't with 90%+ accuracy. Interpretation: LLMs have INTERNAL CAPABILITY SELF-MODELS — they know what they can / can't do, BEFORE generating an answer. Practical: hallucination detection (probe says 'can't' but model says 'can' → likely hallucination); refusal monitoring; auto-routing (small-model 'can't' → route to bigger). Experimental basis behind OpenAI's self-assessment research and Anthropic's honesty direction.</w:t>
      </w:r>
    </w:p>
    <w:p>
      <w:pPr>
        <w:spacing w:before="160" w:after="80"/>
      </w:pPr>
      <w:r>
        <w:rPr>
          <w:b/>
          <w:color w:val="6F42C1"/>
          <w:sz w:val="36"/>
        </w:rPr>
        <w:t>9. Median-replacement steering + ActAdd</w:t>
      </w:r>
    </w:p>
    <w:p>
      <w:r>
        <w:rPr>
          <w:b w:val="0"/>
          <w:i w:val="0"/>
        </w:rPr>
        <w:t>Cohen proj 49: replace neuron activation with corpus-median. Findings: most neurons quiet (replacement does nothing); some neurons 'drive' specific behaviors; handful act as 'switches' flipping entire output classes. Generalizes to STEERING VECTORS (Turner 2023 ActAdd, M104 callback): instead of replacing one neuron, ADD a learned direction: h_out = MLP(h_in) + α · steering_vector. Steering vector = mean MLP output on examples eliciting desired behavior MINUS mean MLP output on examples that don't. Adding at inference biases the model WITHOUT any fine-tuning.</w:t>
      </w:r>
    </w:p>
    <w:p>
      <w:r>
        <w:rPr>
          <w:b/>
          <w:i w:val="0"/>
        </w:rPr>
        <w:t>Production applications:</w:t>
      </w:r>
    </w:p>
    <w:p>
      <w:r>
        <w:rPr>
          <w:b w:val="0"/>
          <w:i w:val="0"/>
        </w:rPr>
        <w:t>• Persona steering (more / less sycophantic, more / less honest)</w:t>
      </w:r>
    </w:p>
    <w:p>
      <w:r>
        <w:rPr>
          <w:b w:val="0"/>
          <w:i w:val="0"/>
        </w:rPr>
        <w:t>• Refusal steering (toggle refusal — safety hardening OR jailbreak testing, M91 callback)</w:t>
      </w:r>
    </w:p>
    <w:p>
      <w:r>
        <w:rPr>
          <w:b w:val="0"/>
          <w:i w:val="0"/>
        </w:rPr>
        <w:t>• Style steering (formal / casual; verbose / concise)</w:t>
      </w:r>
    </w:p>
    <w:p>
      <w:r>
        <w:rPr>
          <w:b w:val="0"/>
          <w:i w:val="0"/>
        </w:rPr>
        <w:t>• Multilingual steering (force French output without French prompt)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Why steering is the future of cheap LLM customization: $0 cost (no training), seconds to compute, inference-time + operation, STACKS (multiple vectors added simultaneously). 2026 mech-interp consensus: steering will eat a significant slice of what fine-tuning does today — personality, tone, behavioral knobs.</w:t>
      </w:r>
    </w:p>
    <w:p>
      <w:pPr>
        <w:spacing w:before="160" w:after="80"/>
      </w:pPr>
      <w:r>
        <w:rPr>
          <w:b/>
          <w:color w:val="6F42C1"/>
          <w:sz w:val="36"/>
        </w:rPr>
        <w:t>10. MLP-projection recommenders + epilogue</w:t>
      </w:r>
    </w:p>
    <w:p>
      <w:r>
        <w:rPr>
          <w:b w:val="0"/>
          <w:i w:val="0"/>
        </w:rPr>
        <w:t>Cohen proj 50: use the MLP's W_up rows as item embeddings in a recommender. Train a small Transformer on (user_id_token, item_id_token) sequences; W_up @ embed_user → scores over items; top-k = recommendation. Works because MLP is a content-addressable memory (Section 1 + Geva 2021/2022). Two-tower MLP-based recommenders (TikTok, Pinterest, YouTube) build on exactly this geometry. Connects to M30 (RAG embedding-as-key), M53 (vector DB efficient W_up·h retrieval), M87 (GraphRAG KG-aware items), M96 (GNN graph-structured items).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🎓 The 106-module epilogue</w:t>
      </w:r>
    </w:p>
    <w:p>
      <w:r>
        <w:rPr>
          <w:b w:val="0"/>
          <w:i w:val="0"/>
        </w:rPr>
        <w:t>You started at M1 — Python basics and now finish at M106 — MLP Probing + Steering.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Phase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Modules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What you built</w:t>
            </w:r>
          </w:p>
        </w:tc>
      </w:tr>
      <w:tr>
        <w:tc>
          <w:tcPr>
            <w:tcW w:type="dxa" w:w="3216"/>
          </w:tcPr>
          <w:p>
            <w:r>
              <w:t>1. Python + Data</w:t>
            </w:r>
          </w:p>
        </w:tc>
        <w:tc>
          <w:tcPr>
            <w:tcW w:type="dxa" w:w="3216"/>
          </w:tcPr>
          <w:p>
            <w:r>
              <w:t>M1-M17</w:t>
            </w:r>
          </w:p>
        </w:tc>
        <w:tc>
          <w:tcPr>
            <w:tcW w:type="dxa" w:w="3216"/>
          </w:tcPr>
          <w:p>
            <w:r>
              <w:t>Pandas, NumPy, viz, dashboards, ETL, EDA</w:t>
            </w:r>
          </w:p>
        </w:tc>
      </w:tr>
      <w:tr>
        <w:tc>
          <w:tcPr>
            <w:tcW w:type="dxa" w:w="3216"/>
          </w:tcPr>
          <w:p>
            <w:r>
              <w:t>2. Modern ML</w:t>
            </w:r>
          </w:p>
        </w:tc>
        <w:tc>
          <w:tcPr>
            <w:tcW w:type="dxa" w:w="3216"/>
          </w:tcPr>
          <w:p>
            <w:r>
              <w:t>M18-M27</w:t>
            </w:r>
          </w:p>
        </w:tc>
        <w:tc>
          <w:tcPr>
            <w:tcW w:type="dxa" w:w="3216"/>
          </w:tcPr>
          <w:p>
            <w:r>
              <w:t>6 model families, Transformers, diffusion, time-series, math + eval</w:t>
            </w:r>
          </w:p>
        </w:tc>
      </w:tr>
      <w:tr>
        <w:tc>
          <w:tcPr>
            <w:tcW w:type="dxa" w:w="3216"/>
          </w:tcPr>
          <w:p>
            <w:r>
              <w:t>3-7. LLM Ecosystem</w:t>
            </w:r>
          </w:p>
        </w:tc>
        <w:tc>
          <w:tcPr>
            <w:tcW w:type="dxa" w:w="3216"/>
          </w:tcPr>
          <w:p>
            <w:r>
              <w:t>M28-M54</w:t>
            </w:r>
          </w:p>
        </w:tc>
        <w:tc>
          <w:tcPr>
            <w:tcW w:type="dxa" w:w="3216"/>
          </w:tcPr>
          <w:p>
            <w:r>
              <w:t>RAG, LangChain, LangGraph, FT, vector DBs, MLOps, Go/Rust/TS</w:t>
            </w:r>
          </w:p>
        </w:tc>
      </w:tr>
      <w:tr>
        <w:tc>
          <w:tcPr>
            <w:tcW w:type="dxa" w:w="3216"/>
          </w:tcPr>
          <w:p>
            <w:r>
              <w:t>8. LLMs from Scratch</w:t>
            </w:r>
          </w:p>
        </w:tc>
        <w:tc>
          <w:tcPr>
            <w:tcW w:type="dxa" w:w="3216"/>
          </w:tcPr>
          <w:p>
            <w:r>
              <w:t>M55-M63</w:t>
            </w:r>
          </w:p>
        </w:tc>
        <w:tc>
          <w:tcPr>
            <w:tcW w:type="dxa" w:w="3216"/>
          </w:tcPr>
          <w:p>
            <w:r>
              <w:t>Tokenization → GPT-2 → SFT → KV-cache → Llama 3 → DPO</w:t>
            </w:r>
          </w:p>
        </w:tc>
      </w:tr>
      <w:tr>
        <w:tc>
          <w:tcPr>
            <w:tcW w:type="dxa" w:w="3216"/>
          </w:tcPr>
          <w:p>
            <w:r>
              <w:t>9. Production Gaps</w:t>
            </w:r>
          </w:p>
        </w:tc>
        <w:tc>
          <w:tcPr>
            <w:tcW w:type="dxa" w:w="3216"/>
          </w:tcPr>
          <w:p>
            <w:r>
              <w:t>M64-M73</w:t>
            </w:r>
          </w:p>
        </w:tc>
        <w:tc>
          <w:tcPr>
            <w:tcW w:type="dxa" w:w="3216"/>
          </w:tcPr>
          <w:p>
            <w:r>
              <w:t>MCP, multimodal, distributed, RLHF, orchestration, agents, Spark</w:t>
            </w:r>
          </w:p>
        </w:tc>
      </w:tr>
      <w:tr>
        <w:tc>
          <w:tcPr>
            <w:tcW w:type="dxa" w:w="3216"/>
          </w:tcPr>
          <w:p>
            <w:r>
              <w:t>10. Master-Plan Gaps</w:t>
            </w:r>
          </w:p>
        </w:tc>
        <w:tc>
          <w:tcPr>
            <w:tcW w:type="dxa" w:w="3216"/>
          </w:tcPr>
          <w:p>
            <w:r>
              <w:t>M74-M81</w:t>
            </w:r>
          </w:p>
        </w:tc>
        <w:tc>
          <w:tcPr>
            <w:tcW w:type="dxa" w:w="3216"/>
          </w:tcPr>
          <w:p>
            <w:r>
              <w:t>Security, A2A, RL, GPU networks, FinOps, capstone</w:t>
            </w:r>
          </w:p>
        </w:tc>
      </w:tr>
      <w:tr>
        <w:tc>
          <w:tcPr>
            <w:tcW w:type="dxa" w:w="3216"/>
          </w:tcPr>
          <w:p>
            <w:r>
              <w:t>11. Foundations Backfill</w:t>
            </w:r>
          </w:p>
        </w:tc>
        <w:tc>
          <w:tcPr>
            <w:tcW w:type="dxa" w:w="3216"/>
          </w:tcPr>
          <w:p>
            <w:r>
              <w:t>M82-M85</w:t>
            </w:r>
          </w:p>
        </w:tc>
        <w:tc>
          <w:tcPr>
            <w:tcW w:type="dxa" w:w="3216"/>
          </w:tcPr>
          <w:p>
            <w:r>
              <w:t>Linux + Bash, CNNs, RNN/LSTM, GAN/AE/VAE</w:t>
            </w:r>
          </w:p>
        </w:tc>
      </w:tr>
      <w:tr>
        <w:tc>
          <w:tcPr>
            <w:tcW w:type="dxa" w:w="3216"/>
          </w:tcPr>
          <w:p>
            <w:r>
              <w:t>12. Production Extensions</w:t>
            </w:r>
          </w:p>
        </w:tc>
        <w:tc>
          <w:tcPr>
            <w:tcW w:type="dxa" w:w="3216"/>
          </w:tcPr>
          <w:p>
            <w:r>
              <w:t>M86-M90</w:t>
            </w:r>
          </w:p>
        </w:tc>
        <w:tc>
          <w:tcPr>
            <w:tcW w:type="dxa" w:w="3216"/>
          </w:tcPr>
          <w:p>
            <w:r>
              <w:t>Diffusion, GraphRAG, synthetic data, CAI/RLAIF, edge AI</w:t>
            </w:r>
          </w:p>
        </w:tc>
      </w:tr>
      <w:tr>
        <w:tc>
          <w:tcPr>
            <w:tcW w:type="dxa" w:w="3216"/>
          </w:tcPr>
          <w:p>
            <w:r>
              <w:t>13. Vision Robustness</w:t>
            </w:r>
          </w:p>
        </w:tc>
        <w:tc>
          <w:tcPr>
            <w:tcW w:type="dxa" w:w="3216"/>
          </w:tcPr>
          <w:p>
            <w:r>
              <w:t>M91-M95</w:t>
            </w:r>
          </w:p>
        </w:tc>
        <w:tc>
          <w:tcPr>
            <w:tcW w:type="dxa" w:w="3216"/>
          </w:tcPr>
          <w:p>
            <w:r>
              <w:t>Adversarial, Style+AdaIN, Training Tricks, I2I, Captioning + NLP-adv</w:t>
            </w:r>
          </w:p>
        </w:tc>
      </w:tr>
      <w:tr>
        <w:tc>
          <w:tcPr>
            <w:tcW w:type="dxa" w:w="3216"/>
          </w:tcPr>
          <w:p>
            <w:r>
              <w:t>14. Theory &amp; Responsibility</w:t>
            </w:r>
          </w:p>
        </w:tc>
        <w:tc>
          <w:tcPr>
            <w:tcW w:type="dxa" w:w="3216"/>
          </w:tcPr>
          <w:p>
            <w:r>
              <w:t>M96-M100</w:t>
            </w:r>
          </w:p>
        </w:tc>
        <w:tc>
          <w:tcPr>
            <w:tcW w:type="dxa" w:w="3216"/>
          </w:tcPr>
          <w:p>
            <w:r>
              <w:t>GNNs, Normalizing Flows, Generalization+Bayesian, Optimization, Fairness+XAI</w:t>
            </w:r>
          </w:p>
        </w:tc>
      </w:tr>
      <w:tr>
        <w:tc>
          <w:tcPr>
            <w:tcW w:type="dxa" w:w="3216"/>
          </w:tcPr>
          <w:p>
            <w:r>
              <w:t>15. Mechanistic Interp</w:t>
            </w:r>
          </w:p>
        </w:tc>
        <w:tc>
          <w:tcPr>
            <w:tcW w:type="dxa" w:w="3216"/>
          </w:tcPr>
          <w:p>
            <w:r>
              <w:t>M101-M106</w:t>
            </w:r>
          </w:p>
        </w:tc>
        <w:tc>
          <w:tcPr>
            <w:tcW w:type="dxa" w:w="3216"/>
          </w:tcPr>
          <w:p>
            <w:r>
              <w:t>Tokenizer · Embeddings · Output · Residual Stream · Attention · MLP</w:t>
            </w:r>
          </w:p>
        </w:tc>
      </w:tr>
    </w:tbl>
    <w:p/>
    <w:p>
      <w:r>
        <w:rPr>
          <w:b/>
          <w:i w:val="0"/>
        </w:rPr>
        <w:t>106 notebooks. 106 docx files. ~9 MB of code. ~30 MB of explanations. One repository.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Closing thought: when you can analyze a model's tokenization (M101), embedding geometry (M102), output distribution (M103), residual stream (M104), attention heads (M105), AND MLP neurons (M106), you can do ENGINEERING with LLMs the way an electrical engineer reads a schematic — not by guessing at black-box outputs, but by understanding why a specific result occurred and how to change it. Mech-interp is the literacy that the next decade of AI safety, alignment, and customization will be built on.</w:t>
      </w:r>
    </w:p>
    <w:p/>
    <w:p>
      <w:r>
        <w:rPr>
          <w:b/>
          <w:i w:val="0"/>
          <w:sz w:val="28"/>
        </w:rPr>
        <w:t>🏁 Course complete. M1 → M106. Ship.</w:t>
      </w:r>
    </w:p>
    <w:p>
      <w:pPr>
        <w:spacing w:before="160" w:after="80"/>
      </w:pPr>
      <w:r>
        <w:rPr>
          <w:b/>
          <w:color w:val="6F42C1"/>
          <w:sz w:val="36"/>
        </w:rPr>
        <w:t>Recap</w:t>
      </w:r>
    </w:p>
    <w:p>
      <w:r>
        <w:rPr>
          <w:b w:val="0"/>
          <w:i w:val="0"/>
        </w:rPr>
        <w:t>• MLP holds two-thirds of Transformer parameters — largest under-studied surface in mech-interp.</w:t>
      </w:r>
    </w:p>
    <w:p>
      <w:r>
        <w:rPr>
          <w:b w:val="0"/>
          <w:i w:val="0"/>
        </w:rPr>
        <w:t>• W_up / W_down are content-addressable memory; rows are keys + values (Geva 2021/2022).</w:t>
      </w:r>
    </w:p>
    <w:p>
      <w:r>
        <w:rPr>
          <w:b w:val="0"/>
          <w:i w:val="0"/>
        </w:rPr>
        <w:t>• MLP characteristics: dense early → sparse middle → dense late; matches residual-stream profile.</w:t>
      </w:r>
    </w:p>
    <w:p>
      <w:r>
        <w:rPr>
          <w:b w:val="0"/>
          <w:i w:val="0"/>
        </w:rPr>
        <w:t>• Grammar neurons real and reproducible at layer ~10; same method finds arithmetic, truth, refusal neurons.</w:t>
      </w:r>
    </w:p>
    <w:p>
      <w:r>
        <w:rPr>
          <w:b w:val="0"/>
          <w:i w:val="0"/>
        </w:rPr>
        <w:t>• Minkowski + MI are the right tools when cosine + linear probes fail.</w:t>
      </w:r>
    </w:p>
    <w:p>
      <w:r>
        <w:rPr>
          <w:b w:val="0"/>
          <w:i w:val="0"/>
        </w:rPr>
        <w:t>• Statistical lesioning removes dead (free), workhorse (catastrophic), targeted (selective).</w:t>
      </w:r>
    </w:p>
    <w:p>
      <w:r>
        <w:rPr>
          <w:b w:val="0"/>
          <w:i w:val="0"/>
        </w:rPr>
        <w:t>• XGBoost probes beat linear for high-level capabilities (truthfulness, can/can't).</w:t>
      </w:r>
    </w:p>
    <w:p>
      <w:r>
        <w:rPr>
          <w:b w:val="0"/>
          <w:i w:val="0"/>
        </w:rPr>
        <w:t>• Can/can't linear probes show LLMs have internal capability self-models (90%+ AUC).</w:t>
      </w:r>
    </w:p>
    <w:p>
      <w:r>
        <w:rPr>
          <w:b w:val="0"/>
          <w:i w:val="0"/>
        </w:rPr>
        <w:t>• Median-replacement + ActAdd steering edits behavior at inference for free; stacks.</w:t>
      </w:r>
    </w:p>
    <w:p>
      <w:r>
        <w:rPr>
          <w:b w:val="0"/>
          <w:i w:val="0"/>
        </w:rPr>
        <w:t>• MLP-projection recommenders repurpose the MLP key-value memory as item embeddings.</w:t>
      </w:r>
    </w:p>
    <w:p/>
    <w:p>
      <w:r>
        <w:rPr>
          <w:b/>
          <w:i w:val="0"/>
          <w:sz w:val="28"/>
        </w:rPr>
        <w:t>🎓 Course complete. M1 → M106. Ship.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