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2E" w:rsidRDefault="00056A2E" w:rsidP="00056A2E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L’entrepôt de données</w:t>
      </w:r>
    </w:p>
    <w:p w:rsidR="00056A2E" w:rsidRDefault="00056A2E" w:rsidP="00056A2E">
      <w:pPr>
        <w:pStyle w:val="Paragraphedeliste"/>
        <w:numPr>
          <w:ilvl w:val="1"/>
          <w:numId w:val="2"/>
        </w:numPr>
      </w:pPr>
      <w:r>
        <w:t>Description</w:t>
      </w:r>
    </w:p>
    <w:p w:rsidR="00866AB1" w:rsidRDefault="00866AB1" w:rsidP="00F7244D">
      <w:pPr>
        <w:pStyle w:val="Paragraphedeliste"/>
      </w:pPr>
      <w:r>
        <w:t xml:space="preserve"> Il s’agit de la mise en place d’un </w:t>
      </w:r>
      <w:r w:rsidR="009E0856">
        <w:t>entrepôt</w:t>
      </w:r>
      <w:r>
        <w:t xml:space="preserve"> de </w:t>
      </w:r>
      <w:r w:rsidR="009E0856">
        <w:t>données</w:t>
      </w:r>
      <w:r>
        <w:t xml:space="preserve"> orienté Sujet, intégré, non volatile et </w:t>
      </w:r>
      <w:r w:rsidR="009E0856">
        <w:t>historiés</w:t>
      </w:r>
      <w:r>
        <w:t xml:space="preserve"> pour l’aide à la décision </w:t>
      </w:r>
      <w:r w:rsidR="009E0856">
        <w:t xml:space="preserve">(OLAP) </w:t>
      </w:r>
      <w:r>
        <w:t xml:space="preserve">dans le secteur </w:t>
      </w:r>
      <w:r w:rsidR="009E0856">
        <w:t>agricole</w:t>
      </w:r>
      <w:r w:rsidR="00F7244D">
        <w:t xml:space="preserve"> au Bénin.</w:t>
      </w:r>
    </w:p>
    <w:p w:rsidR="00F7244D" w:rsidRDefault="00F7244D" w:rsidP="00F7244D">
      <w:pPr>
        <w:pStyle w:val="Paragraphedeliste"/>
      </w:pPr>
    </w:p>
    <w:p w:rsidR="00056A2E" w:rsidRDefault="00056A2E" w:rsidP="00056A2E">
      <w:pPr>
        <w:pStyle w:val="Paragraphedeliste"/>
        <w:numPr>
          <w:ilvl w:val="1"/>
          <w:numId w:val="2"/>
        </w:numPr>
      </w:pPr>
      <w:r>
        <w:t xml:space="preserve">Architecture </w:t>
      </w:r>
    </w:p>
    <w:p w:rsidR="009E0856" w:rsidRDefault="009E0856" w:rsidP="00866AB1">
      <w:r>
        <w:t xml:space="preserve">Le DATAMART sera hébergé dans le Cloud, sur un serveur (AWS). Un serveur de backup est prévu en local et sera accessible à travers une liaison dédiée. </w:t>
      </w:r>
    </w:p>
    <w:p w:rsidR="00866AB1" w:rsidRDefault="00866AB1" w:rsidP="00866AB1">
      <w:r>
        <w:t>Conformément au Cahier de charges et à la note conceptuelle du CVAD, l’ED devra permettre :</w:t>
      </w:r>
    </w:p>
    <w:p w:rsidR="00866AB1" w:rsidRDefault="00866AB1" w:rsidP="00866AB1">
      <w:pPr>
        <w:pStyle w:val="Paragraphedeliste"/>
        <w:numPr>
          <w:ilvl w:val="0"/>
          <w:numId w:val="1"/>
        </w:numPr>
      </w:pPr>
      <w:r>
        <w:t xml:space="preserve">D’extraire les données provenant de sources différentes décrites dans le Cahier de charges. Ainsi les connecteurs seront intégrés à l’ETL pour tous les types de BD, mais aussi pour les fichiers plats de types : Excel, </w:t>
      </w:r>
      <w:proofErr w:type="spellStart"/>
      <w:r>
        <w:t>Json</w:t>
      </w:r>
      <w:proofErr w:type="spellEnd"/>
      <w:r>
        <w:t xml:space="preserve">, Fichiers </w:t>
      </w:r>
      <w:proofErr w:type="spellStart"/>
      <w:r>
        <w:t>texts</w:t>
      </w:r>
      <w:proofErr w:type="spellEnd"/>
      <w:r>
        <w:t xml:space="preserve"> délimités, XML…</w:t>
      </w:r>
    </w:p>
    <w:p w:rsidR="00ED512B" w:rsidRDefault="00ED512B" w:rsidP="00866AB1">
      <w:pPr>
        <w:pStyle w:val="Paragraphedeliste"/>
        <w:numPr>
          <w:ilvl w:val="0"/>
          <w:numId w:val="1"/>
        </w:numPr>
      </w:pPr>
      <w:r>
        <w:t xml:space="preserve">La transformation des données : </w:t>
      </w:r>
    </w:p>
    <w:p w:rsidR="00ED512B" w:rsidRDefault="00ED512B" w:rsidP="00ED512B">
      <w:pPr>
        <w:pStyle w:val="Paragraphedeliste"/>
        <w:numPr>
          <w:ilvl w:val="1"/>
          <w:numId w:val="1"/>
        </w:numPr>
      </w:pPr>
      <w:proofErr w:type="spellStart"/>
      <w:r>
        <w:t>Mapping</w:t>
      </w:r>
      <w:proofErr w:type="spellEnd"/>
      <w:r>
        <w:t xml:space="preserve"> entre les sources et la destination (les tables et colonnes)</w:t>
      </w:r>
    </w:p>
    <w:p w:rsidR="00ED512B" w:rsidRDefault="00ED512B" w:rsidP="00ED512B">
      <w:pPr>
        <w:pStyle w:val="Paragraphedeliste"/>
        <w:numPr>
          <w:ilvl w:val="1"/>
          <w:numId w:val="1"/>
        </w:numPr>
      </w:pPr>
      <w:r>
        <w:t>Filtrer les enregistrements sur la base des requêtes et selon les filtres (les faits)</w:t>
      </w:r>
    </w:p>
    <w:p w:rsidR="00ED512B" w:rsidRDefault="00ED512B" w:rsidP="00ED512B">
      <w:pPr>
        <w:pStyle w:val="Paragraphedeliste"/>
        <w:numPr>
          <w:ilvl w:val="1"/>
          <w:numId w:val="1"/>
        </w:numPr>
      </w:pPr>
      <w:r>
        <w:t>Joindre les informations venant de sources diverses vers l’ED</w:t>
      </w:r>
    </w:p>
    <w:p w:rsidR="00ED512B" w:rsidRDefault="00ED512B" w:rsidP="00ED512B">
      <w:pPr>
        <w:pStyle w:val="Paragraphedeliste"/>
        <w:numPr>
          <w:ilvl w:val="1"/>
          <w:numId w:val="1"/>
        </w:numPr>
      </w:pPr>
      <w:r>
        <w:t>Transformer les types de champs entre entrées et sorties. Ex : Int =&gt; String</w:t>
      </w:r>
    </w:p>
    <w:p w:rsidR="00ED512B" w:rsidRDefault="00ED512B" w:rsidP="00ED512B">
      <w:pPr>
        <w:pStyle w:val="Paragraphedeliste"/>
        <w:numPr>
          <w:ilvl w:val="1"/>
          <w:numId w:val="1"/>
        </w:numPr>
      </w:pPr>
      <w:r w:rsidRPr="00ED512B">
        <w:t>Appliquer des règles de formatage entre les donné</w:t>
      </w:r>
      <w:r>
        <w:t xml:space="preserve">es d’entrée et de sortie. Entre </w:t>
      </w:r>
      <w:r w:rsidRPr="00ED512B">
        <w:t>autres :</w:t>
      </w:r>
      <w:r>
        <w:t xml:space="preserve"> </w:t>
      </w:r>
    </w:p>
    <w:p w:rsidR="00ED512B" w:rsidRDefault="00ED512B" w:rsidP="00ED512B">
      <w:pPr>
        <w:pStyle w:val="Paragraphedeliste"/>
        <w:numPr>
          <w:ilvl w:val="2"/>
          <w:numId w:val="1"/>
        </w:numPr>
      </w:pPr>
      <w:r>
        <w:t xml:space="preserve">Format standardisé de date, de numéro de téléphone, </w:t>
      </w:r>
      <w:proofErr w:type="spellStart"/>
      <w:r>
        <w:t>etc</w:t>
      </w:r>
      <w:proofErr w:type="spellEnd"/>
      <w:r>
        <w:t xml:space="preserve"> </w:t>
      </w:r>
    </w:p>
    <w:p w:rsidR="00ED512B" w:rsidRDefault="00ED512B" w:rsidP="00ED512B">
      <w:pPr>
        <w:pStyle w:val="Paragraphedeliste"/>
        <w:numPr>
          <w:ilvl w:val="2"/>
          <w:numId w:val="1"/>
        </w:numPr>
      </w:pPr>
      <w:r>
        <w:t>Forcer l’encodage en majuscule d’un nom, etc.</w:t>
      </w:r>
    </w:p>
    <w:p w:rsidR="00ED512B" w:rsidRDefault="00ED512B" w:rsidP="00ED512B">
      <w:pPr>
        <w:pStyle w:val="Paragraphedeliste"/>
        <w:numPr>
          <w:ilvl w:val="1"/>
          <w:numId w:val="1"/>
        </w:numPr>
      </w:pPr>
      <w:r>
        <w:t>Permettre l’adjonction de code/script permettant d’ajouter des fonctions développées sur mesure.</w:t>
      </w:r>
    </w:p>
    <w:p w:rsidR="00ED512B" w:rsidRDefault="00ED512B" w:rsidP="00ED512B">
      <w:pPr>
        <w:pStyle w:val="Paragraphedeliste"/>
        <w:numPr>
          <w:ilvl w:val="0"/>
          <w:numId w:val="1"/>
        </w:numPr>
      </w:pPr>
      <w:r>
        <w:t>Le chargement des données extraites et transformées vers l’ED et le serveur de Backup.</w:t>
      </w:r>
    </w:p>
    <w:p w:rsidR="00ED512B" w:rsidRDefault="00ED512B" w:rsidP="00ED512B">
      <w:pPr>
        <w:pStyle w:val="Paragraphedeliste"/>
        <w:numPr>
          <w:ilvl w:val="0"/>
          <w:numId w:val="1"/>
        </w:numPr>
      </w:pPr>
      <w:r>
        <w:t>C</w:t>
      </w:r>
      <w:r w:rsidR="00B235DB">
        <w:t>réer les « Jobs » automatiques pour la mise à jour  des données (séquences complètes ou partielles ETL) toutes les heures ou selon la périodicité retenue avec ACMA2.</w:t>
      </w:r>
    </w:p>
    <w:p w:rsidR="00287E38" w:rsidRDefault="00EC10CB" w:rsidP="00094A00">
      <w:pPr>
        <w:pStyle w:val="Paragraphedeliste"/>
        <w:numPr>
          <w:ilvl w:val="0"/>
          <w:numId w:val="1"/>
        </w:numPr>
      </w:pPr>
      <w:r w:rsidRPr="00EC10CB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BF8F8D7" wp14:editId="596F2752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760720" cy="3147610"/>
            <wp:effectExtent l="0" t="0" r="0" b="0"/>
            <wp:wrapNone/>
            <wp:docPr id="3" name="Image 3" descr="C:\Users\anslabs\Documents\ans labs\Acma2-e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labs\Documents\ans labs\Acma2-et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5DB">
        <w:t>De juger de la qualité des données  sources. Par exemple la gestion des doublons ou d’informations requises manquantes</w:t>
      </w:r>
      <w:r w:rsidR="001B7288">
        <w:t xml:space="preserve"> ou incohérentes </w:t>
      </w:r>
      <w:r w:rsidR="00B235DB">
        <w:t xml:space="preserve"> doivent être traitée.</w:t>
      </w:r>
    </w:p>
    <w:p w:rsidR="00EC10CB" w:rsidRDefault="00EC10CB" w:rsidP="00EC10CB"/>
    <w:p w:rsidR="00EC10CB" w:rsidRDefault="00EC10CB" w:rsidP="00EC10CB"/>
    <w:p w:rsidR="00EC10CB" w:rsidRDefault="00EC10CB" w:rsidP="00EC10CB"/>
    <w:p w:rsidR="00287E38" w:rsidRDefault="00287E38" w:rsidP="00094A00"/>
    <w:p w:rsidR="00B23106" w:rsidRDefault="00B23106" w:rsidP="00094A00"/>
    <w:p w:rsidR="00EC10CB" w:rsidRDefault="00EC10CB" w:rsidP="00094A00"/>
    <w:p w:rsidR="00EC10CB" w:rsidRDefault="00EC10CB" w:rsidP="00094A00"/>
    <w:p w:rsidR="00EC10CB" w:rsidRDefault="00EC10CB" w:rsidP="00094A00"/>
    <w:p w:rsidR="00EC10CB" w:rsidRDefault="00EC10CB" w:rsidP="00094A00"/>
    <w:p w:rsidR="00EC10CB" w:rsidRDefault="00EC10CB" w:rsidP="00094A00"/>
    <w:p w:rsidR="00EC10CB" w:rsidRDefault="00EC10CB" w:rsidP="00094A00"/>
    <w:p w:rsidR="00EC10CB" w:rsidRDefault="00EC10CB" w:rsidP="00094A00">
      <w:r>
        <w:lastRenderedPageBreak/>
        <w:t>Figure : Architecture de l‘ED</w:t>
      </w:r>
    </w:p>
    <w:p w:rsidR="00EC10CB" w:rsidRDefault="00C61826" w:rsidP="00C61826">
      <w:pPr>
        <w:pStyle w:val="Paragraphedeliste"/>
        <w:numPr>
          <w:ilvl w:val="1"/>
          <w:numId w:val="2"/>
        </w:numPr>
      </w:pPr>
      <w:r>
        <w:t>Sécurité</w:t>
      </w:r>
    </w:p>
    <w:p w:rsidR="00C61826" w:rsidRDefault="00C61826" w:rsidP="00C61826">
      <w:pPr>
        <w:rPr>
          <w:noProof/>
          <w:lang w:eastAsia="fr-FR"/>
        </w:rPr>
      </w:pPr>
      <w:r>
        <w:rPr>
          <w:noProof/>
          <w:lang w:eastAsia="fr-FR"/>
        </w:rPr>
        <w:t>Nous mettons un accent particulier sur la sécurité de bout en bout. L’accès aux sources distantes se fera par liaison sécurisée et les odnnées sensibles seront cryptées.</w:t>
      </w:r>
    </w:p>
    <w:p w:rsidR="00DC07A3" w:rsidRDefault="00DC07A3" w:rsidP="00C61826">
      <w:pPr>
        <w:rPr>
          <w:noProof/>
          <w:lang w:eastAsia="fr-FR"/>
        </w:rPr>
      </w:pPr>
      <w:r>
        <w:rPr>
          <w:noProof/>
          <w:lang w:eastAsia="fr-FR"/>
        </w:rPr>
        <w:t xml:space="preserve">Les données sont épurrées avant chargement au niveau de l’ED.  </w:t>
      </w:r>
    </w:p>
    <w:p w:rsidR="00C61826" w:rsidRDefault="00C61826" w:rsidP="00C61826">
      <w:pPr>
        <w:rPr>
          <w:noProof/>
          <w:lang w:eastAsia="fr-FR"/>
        </w:rPr>
      </w:pPr>
      <w:r>
        <w:rPr>
          <w:noProof/>
          <w:lang w:eastAsia="fr-FR"/>
        </w:rPr>
        <w:t xml:space="preserve">Les sauvegardes seront journalières telle que spécifié dans les notes du CVAD et selon une politique de </w:t>
      </w:r>
      <w:r w:rsidR="00DC07A3">
        <w:rPr>
          <w:noProof/>
          <w:lang w:eastAsia="fr-FR"/>
        </w:rPr>
        <w:t>sauvegarde que nous mettrons en place.</w:t>
      </w:r>
    </w:p>
    <w:p w:rsidR="00DC07A3" w:rsidRDefault="00DC07A3" w:rsidP="00C61826">
      <w:pPr>
        <w:rPr>
          <w:noProof/>
          <w:lang w:eastAsia="fr-FR"/>
        </w:rPr>
      </w:pPr>
      <w:r>
        <w:rPr>
          <w:noProof/>
          <w:lang w:eastAsia="fr-FR"/>
        </w:rPr>
        <w:t xml:space="preserve">L’accès client à la plateforme est en lecture seul. </w:t>
      </w:r>
    </w:p>
    <w:p w:rsidR="00DC07A3" w:rsidRDefault="00DC07A3" w:rsidP="00C61826">
      <w:pPr>
        <w:rPr>
          <w:noProof/>
          <w:lang w:eastAsia="fr-FR"/>
        </w:rPr>
      </w:pPr>
    </w:p>
    <w:p w:rsidR="00D94AF4" w:rsidRDefault="00D94AF4" w:rsidP="00E720FE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Méthodologie du projet</w:t>
      </w:r>
    </w:p>
    <w:p w:rsidR="00D94AF4" w:rsidRDefault="00D94AF4" w:rsidP="00D94AF4">
      <w:pPr>
        <w:rPr>
          <w:noProof/>
          <w:lang w:eastAsia="fr-FR"/>
        </w:rPr>
      </w:pPr>
      <w:r w:rsidRPr="00D94AF4">
        <w:rPr>
          <w:noProof/>
          <w:lang w:eastAsia="fr-FR"/>
        </w:rPr>
        <w:t xml:space="preserve">Afin  de  livrer  une  solution  qui  correspond  parfaitement  aux  besoins  de  </w:t>
      </w:r>
      <w:r>
        <w:rPr>
          <w:noProof/>
          <w:lang w:eastAsia="fr-FR"/>
        </w:rPr>
        <w:t>ACMA2</w:t>
      </w:r>
      <w:r w:rsidRPr="00D94AF4">
        <w:rPr>
          <w:noProof/>
          <w:lang w:eastAsia="fr-FR"/>
        </w:rPr>
        <w:t xml:space="preserve">,  nous appliquerons la méthode agile de pilotage et de réalisation de projet « SCRUM » qui vous mettra au cœur du projet. </w:t>
      </w:r>
    </w:p>
    <w:p w:rsidR="00D94AF4" w:rsidRDefault="00D94AF4" w:rsidP="00D94AF4">
      <w:pPr>
        <w:rPr>
          <w:noProof/>
          <w:lang w:eastAsia="fr-FR"/>
        </w:rPr>
      </w:pPr>
      <w:r w:rsidRPr="00D94AF4">
        <w:rPr>
          <w:noProof/>
          <w:lang w:eastAsia="fr-FR"/>
        </w:rPr>
        <w:t>Cette méthode vous aidera à suivre l’évolution du projet et donner vos avis au fur et à mesure de sa progression. En effet nous ferons des sprints (livraisons et/ou validations) de 2 semaines. À la fin de chaque sprint des fonctionnalités précises seront livrées. Et le dernier sprint conduira à la recette de la solution.</w:t>
      </w:r>
    </w:p>
    <w:p w:rsidR="00E720FE" w:rsidRDefault="00E720FE" w:rsidP="00D94AF4">
      <w:pPr>
        <w:rPr>
          <w:noProof/>
          <w:lang w:eastAsia="fr-FR"/>
        </w:rPr>
      </w:pPr>
    </w:p>
    <w:p w:rsidR="00E720FE" w:rsidRDefault="00E720FE" w:rsidP="00F4390D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>
        <w:rPr>
          <w:noProof/>
          <w:lang w:eastAsia="fr-FR"/>
        </w:rPr>
        <w:t>Démarrage et cadrage</w:t>
      </w:r>
    </w:p>
    <w:p w:rsidR="00E720FE" w:rsidRDefault="00E720FE" w:rsidP="00E720FE">
      <w:pPr>
        <w:rPr>
          <w:noProof/>
          <w:lang w:eastAsia="fr-FR"/>
        </w:rPr>
      </w:pPr>
      <w:r w:rsidRPr="00E720FE">
        <w:rPr>
          <w:noProof/>
          <w:lang w:eastAsia="fr-FR"/>
        </w:rPr>
        <w:t>Cette étape initiale du projet consistera à :</w:t>
      </w:r>
    </w:p>
    <w:p w:rsidR="00E720FE" w:rsidRDefault="00E720FE" w:rsidP="00E720F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E720FE">
        <w:rPr>
          <w:noProof/>
          <w:lang w:eastAsia="fr-FR"/>
        </w:rPr>
        <w:t xml:space="preserve">Faire connaissance avec l’équipe projet de </w:t>
      </w:r>
      <w:r>
        <w:rPr>
          <w:noProof/>
          <w:lang w:eastAsia="fr-FR"/>
        </w:rPr>
        <w:t>ACMA2</w:t>
      </w:r>
      <w:r w:rsidRPr="00E720FE">
        <w:rPr>
          <w:noProof/>
          <w:lang w:eastAsia="fr-FR"/>
        </w:rPr>
        <w:t xml:space="preserve"> et identifier nos interlocuteurs aux différentes étapes de validation et recette du projet.</w:t>
      </w:r>
    </w:p>
    <w:p w:rsidR="00E720FE" w:rsidRDefault="00E720FE" w:rsidP="00E720F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E720FE">
        <w:rPr>
          <w:noProof/>
          <w:lang w:eastAsia="fr-FR"/>
        </w:rPr>
        <w:t xml:space="preserve">Préciser et clarifier notre compréhension des objectifs du projet avec </w:t>
      </w:r>
      <w:r>
        <w:rPr>
          <w:noProof/>
          <w:lang w:eastAsia="fr-FR"/>
        </w:rPr>
        <w:t>ACMA2</w:t>
      </w:r>
      <w:r w:rsidRPr="00E720FE">
        <w:rPr>
          <w:noProof/>
          <w:lang w:eastAsia="fr-FR"/>
        </w:rPr>
        <w:t>, afin</w:t>
      </w:r>
      <w:r>
        <w:rPr>
          <w:noProof/>
          <w:lang w:eastAsia="fr-FR"/>
        </w:rPr>
        <w:t xml:space="preserve"> </w:t>
      </w:r>
      <w:r w:rsidRPr="00E720FE">
        <w:rPr>
          <w:noProof/>
          <w:lang w:eastAsia="fr-FR"/>
        </w:rPr>
        <w:t>de prévenir toute ambigüité ou mal c</w:t>
      </w:r>
      <w:r>
        <w:rPr>
          <w:noProof/>
          <w:lang w:eastAsia="fr-FR"/>
        </w:rPr>
        <w:t xml:space="preserve">ompréhension de ces objectifs. </w:t>
      </w:r>
    </w:p>
    <w:p w:rsidR="00E720FE" w:rsidRDefault="00E720FE" w:rsidP="00E720F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E720FE">
        <w:rPr>
          <w:noProof/>
          <w:lang w:eastAsia="fr-FR"/>
        </w:rPr>
        <w:t>Ajuster si nécessaire et valider la méthodologie et le cal</w:t>
      </w:r>
      <w:r>
        <w:rPr>
          <w:noProof/>
          <w:lang w:eastAsia="fr-FR"/>
        </w:rPr>
        <w:t xml:space="preserve">endrier du projet avec </w:t>
      </w:r>
      <w:r>
        <w:rPr>
          <w:noProof/>
          <w:lang w:eastAsia="fr-FR"/>
        </w:rPr>
        <w:t>ACMA2</w:t>
      </w:r>
      <w:r>
        <w:rPr>
          <w:noProof/>
          <w:lang w:eastAsia="fr-FR"/>
        </w:rPr>
        <w:t>.</w:t>
      </w:r>
    </w:p>
    <w:p w:rsidR="00E720FE" w:rsidRDefault="00E720FE" w:rsidP="00E720F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E720FE">
        <w:rPr>
          <w:noProof/>
          <w:lang w:eastAsia="fr-FR"/>
        </w:rPr>
        <w:t>Amender les modalit</w:t>
      </w:r>
      <w:r>
        <w:rPr>
          <w:noProof/>
          <w:lang w:eastAsia="fr-FR"/>
        </w:rPr>
        <w:t xml:space="preserve">és de paiement du prestataire. </w:t>
      </w:r>
    </w:p>
    <w:p w:rsidR="00E720FE" w:rsidRDefault="00E720FE" w:rsidP="00E720FE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E720FE">
        <w:rPr>
          <w:noProof/>
          <w:lang w:eastAsia="fr-FR"/>
        </w:rPr>
        <w:t>Et toute autre préoccupation indispensable à la réussite du présent projet.</w:t>
      </w:r>
    </w:p>
    <w:p w:rsidR="00CE1C16" w:rsidRDefault="00CE1C16" w:rsidP="00CE1C16">
      <w:pPr>
        <w:rPr>
          <w:noProof/>
          <w:lang w:eastAsia="fr-FR"/>
        </w:rPr>
      </w:pPr>
    </w:p>
    <w:p w:rsidR="00D94AF4" w:rsidRDefault="00CE1C16" w:rsidP="00F4390D">
      <w:pPr>
        <w:pStyle w:val="Paragraphedeliste"/>
        <w:numPr>
          <w:ilvl w:val="0"/>
          <w:numId w:val="4"/>
        </w:numPr>
        <w:rPr>
          <w:noProof/>
          <w:lang w:eastAsia="fr-FR"/>
        </w:rPr>
      </w:pPr>
      <w:r>
        <w:rPr>
          <w:noProof/>
          <w:lang w:eastAsia="fr-FR"/>
        </w:rPr>
        <w:t>Analyse des besoins</w:t>
      </w:r>
    </w:p>
    <w:p w:rsidR="00CE1C16" w:rsidRDefault="00CE1C16" w:rsidP="00CE1C16">
      <w:pPr>
        <w:rPr>
          <w:noProof/>
          <w:lang w:eastAsia="fr-FR"/>
        </w:rPr>
      </w:pPr>
      <w:r w:rsidRPr="00CE1C16">
        <w:rPr>
          <w:noProof/>
          <w:lang w:eastAsia="fr-FR"/>
        </w:rPr>
        <w:t>Nous  procèderons  à  la  collecte  de  toutes  les  informations  utiles  pour  la  réalisation  du projet. Cette collecte nous aidera à estimer le volume d’information que</w:t>
      </w:r>
      <w:r>
        <w:rPr>
          <w:noProof/>
          <w:lang w:eastAsia="fr-FR"/>
        </w:rPr>
        <w:t xml:space="preserve"> l’ED traitera et  à </w:t>
      </w:r>
      <w:r w:rsidRPr="00CE1C16">
        <w:rPr>
          <w:noProof/>
          <w:lang w:eastAsia="fr-FR"/>
        </w:rPr>
        <w:t>analyser  de  manière  approfondie  les  besoins  exprimés  par  le  client  afin d’optimiser le fonctionnement de la solution</w:t>
      </w:r>
      <w:r>
        <w:rPr>
          <w:noProof/>
          <w:lang w:eastAsia="fr-FR"/>
        </w:rPr>
        <w:t>. Cela nous aidera aussi à valider les propositions en matière de tchnologies de conception du portail web.</w:t>
      </w:r>
    </w:p>
    <w:p w:rsidR="00CE1C16" w:rsidRDefault="00CE1C16" w:rsidP="00CE1C16">
      <w:pPr>
        <w:rPr>
          <w:noProof/>
          <w:lang w:eastAsia="fr-FR"/>
        </w:rPr>
      </w:pPr>
      <w:r w:rsidRPr="00CE1C16">
        <w:rPr>
          <w:noProof/>
          <w:lang w:eastAsia="fr-FR"/>
        </w:rPr>
        <w:t xml:space="preserve"> L’analyse  des  besoins</w:t>
      </w:r>
      <w:r>
        <w:rPr>
          <w:noProof/>
          <w:lang w:eastAsia="fr-FR"/>
        </w:rPr>
        <w:t xml:space="preserve"> et de l’existant</w:t>
      </w:r>
      <w:r w:rsidRPr="00CE1C16">
        <w:rPr>
          <w:noProof/>
          <w:lang w:eastAsia="fr-FR"/>
        </w:rPr>
        <w:t xml:space="preserve">  servira  à  déterminer  avec  détail  les  besoins  fonctionnels  de </w:t>
      </w:r>
      <w:r>
        <w:rPr>
          <w:noProof/>
          <w:lang w:eastAsia="fr-FR"/>
        </w:rPr>
        <w:t>l’infrastructure logiciel et de l’ED</w:t>
      </w:r>
      <w:r w:rsidRPr="00CE1C16">
        <w:rPr>
          <w:noProof/>
          <w:lang w:eastAsia="fr-FR"/>
        </w:rPr>
        <w:t>.</w:t>
      </w:r>
    </w:p>
    <w:p w:rsidR="00DC07A3" w:rsidRDefault="00DC07A3" w:rsidP="00C61826"/>
    <w:p w:rsidR="00EC10CB" w:rsidRDefault="00CE1C16" w:rsidP="00CE1C16">
      <w:pPr>
        <w:pStyle w:val="Paragraphedeliste"/>
        <w:numPr>
          <w:ilvl w:val="0"/>
          <w:numId w:val="4"/>
        </w:numPr>
      </w:pPr>
      <w:r>
        <w:lastRenderedPageBreak/>
        <w:t>La conception</w:t>
      </w:r>
    </w:p>
    <w:p w:rsidR="00EC10CB" w:rsidRDefault="00F7244D" w:rsidP="00094A00">
      <w:r w:rsidRPr="00F7244D">
        <w:t xml:space="preserve">Les  informations  collectées  nous  aiderons  à  réaliser  une  proposition  des maquettes  </w:t>
      </w:r>
      <w:r>
        <w:t>du portail</w:t>
      </w:r>
      <w:r w:rsidRPr="00F7244D">
        <w:t xml:space="preserve">  web,  celle-ci  présenteront  les  modèles  des  différentes  pages mobile et web avec les différentes fonctionnalités. Elles  seront  soumises  à  votre  validation  pour  recueillir  les  éventuelles  corrections à  y apporter.  Les  maquettes  seront  corrigées  puis  amendées  de  nouveau.  Notons  que  ces maquettes définitives nous permettront à entériner la structure de la base de données.</w:t>
      </w:r>
    </w:p>
    <w:p w:rsidR="00F7244D" w:rsidRDefault="00F7244D" w:rsidP="00094A00">
      <w:r>
        <w:t>En ce qui concerne l’ED, nous partirons de la réunion de cadrage pour identifier les différentes sources et valider avec vous, pour chaque table, les contraintes à appliquer pour épurer et garantir la cohérence des données de l’ED. Aussi nous nous baserons sur les différents de vos objectifs et validerons avec vous les Informations décisionnelles à générer et comment les générer.</w:t>
      </w:r>
    </w:p>
    <w:p w:rsidR="00F7244D" w:rsidRDefault="00F7244D" w:rsidP="00094A00"/>
    <w:p w:rsidR="00F7244D" w:rsidRDefault="00F7244D" w:rsidP="00F7244D">
      <w:pPr>
        <w:pStyle w:val="Paragraphedeliste"/>
        <w:numPr>
          <w:ilvl w:val="0"/>
          <w:numId w:val="4"/>
        </w:numPr>
      </w:pPr>
      <w:r>
        <w:t>L’implémentation</w:t>
      </w:r>
    </w:p>
    <w:p w:rsidR="001A28BF" w:rsidRDefault="001A28BF" w:rsidP="00F7244D">
      <w:r>
        <w:t>À cette étape du projet :</w:t>
      </w:r>
    </w:p>
    <w:p w:rsidR="00F7244D" w:rsidRDefault="001A28BF" w:rsidP="001A28BF">
      <w:r w:rsidRPr="001A28BF">
        <w:rPr>
          <w:b/>
        </w:rPr>
        <w:t>Pour le web</w:t>
      </w:r>
      <w:r>
        <w:rPr>
          <w:b/>
        </w:rPr>
        <w:t>,</w:t>
      </w:r>
      <w:r w:rsidRPr="001A28BF">
        <w:rPr>
          <w:b/>
        </w:rPr>
        <w:t xml:space="preserve"> </w:t>
      </w:r>
      <w:r w:rsidR="00F7244D" w:rsidRPr="00F7244D">
        <w:t xml:space="preserve"> les maquettes, les fonctionnalités répertoriées ainsi que la base de données seront implémentées conformément à l’architecture proposée.  Une  version  alpha de l’application sera l’objet d’une première validation afin de procéder aux ajustements et éventuelles corrections. </w:t>
      </w:r>
      <w:r>
        <w:t xml:space="preserve"> </w:t>
      </w:r>
      <w:r w:rsidR="00F7244D" w:rsidRPr="00F7244D">
        <w:t>Suite  à  validation  de  la  ve</w:t>
      </w:r>
      <w:r>
        <w:t>rsion  béta  du portail</w:t>
      </w:r>
      <w:r w:rsidR="00F7244D" w:rsidRPr="00F7244D">
        <w:t xml:space="preserve">,  </w:t>
      </w:r>
      <w:r>
        <w:t>l’espace</w:t>
      </w:r>
      <w:r w:rsidR="00F7244D" w:rsidRPr="00F7244D">
        <w:t xml:space="preserve">  web d’administration sera implémentée.</w:t>
      </w:r>
      <w:r>
        <w:t xml:space="preserve"> Les APIs suivront en dernière étape. </w:t>
      </w:r>
      <w:r w:rsidR="00F7244D" w:rsidRPr="00F7244D">
        <w:t>Enfin l’ensemble de la solution sera déployée  en  environnement  de  test,  pour  les  tests globaux.</w:t>
      </w:r>
    </w:p>
    <w:p w:rsidR="001A28BF" w:rsidRDefault="001A28BF" w:rsidP="001A28BF">
      <w:r w:rsidRPr="001A28BF">
        <w:rPr>
          <w:b/>
        </w:rPr>
        <w:t>Pour l’ED</w:t>
      </w:r>
      <w:r>
        <w:t>, suite à la réunion de cadrage,  l’ED sera mis en place en suivant les trois étapes de l’ETL. A la fin  de ce processus, les tests seront effectués de bout en bout et les ajustements se feront progressivement.</w:t>
      </w:r>
    </w:p>
    <w:p w:rsidR="0087073F" w:rsidRDefault="0087073F" w:rsidP="001A28BF"/>
    <w:p w:rsidR="0087073F" w:rsidRDefault="0087073F" w:rsidP="0087073F">
      <w:pPr>
        <w:pStyle w:val="Paragraphedeliste"/>
        <w:numPr>
          <w:ilvl w:val="0"/>
          <w:numId w:val="4"/>
        </w:numPr>
      </w:pPr>
      <w:r>
        <w:t>Mise en production.</w:t>
      </w:r>
    </w:p>
    <w:p w:rsidR="0087073F" w:rsidRDefault="0087073F" w:rsidP="0087073F">
      <w:r w:rsidRPr="0087073F">
        <w:t>Elle consistera</w:t>
      </w:r>
      <w:r>
        <w:t> :</w:t>
      </w:r>
    </w:p>
    <w:p w:rsidR="0087073F" w:rsidRDefault="0087073F" w:rsidP="0087073F">
      <w:pPr>
        <w:pStyle w:val="Paragraphedeliste"/>
        <w:numPr>
          <w:ilvl w:val="0"/>
          <w:numId w:val="5"/>
        </w:numPr>
      </w:pPr>
      <w:r w:rsidRPr="0087073F">
        <w:t xml:space="preserve"> au déploiement </w:t>
      </w:r>
      <w:r>
        <w:t>du portail web et l</w:t>
      </w:r>
      <w:r>
        <w:t>a mise en service des APIs</w:t>
      </w:r>
      <w:r>
        <w:t xml:space="preserve"> p</w:t>
      </w:r>
      <w:r w:rsidRPr="0087073F">
        <w:t>our son exploitation par le public.</w:t>
      </w:r>
      <w:r>
        <w:t xml:space="preserve"> Le serveur de déploiement est </w:t>
      </w:r>
      <w:r w:rsidR="00491C3D">
        <w:t>mis</w:t>
      </w:r>
      <w:r>
        <w:t xml:space="preserve"> à notre disposition par ACMA2. </w:t>
      </w:r>
    </w:p>
    <w:p w:rsidR="0087073F" w:rsidRDefault="0087073F" w:rsidP="0087073F">
      <w:pPr>
        <w:pStyle w:val="Paragraphedeliste"/>
        <w:numPr>
          <w:ilvl w:val="0"/>
          <w:numId w:val="5"/>
        </w:numPr>
      </w:pPr>
      <w:r>
        <w:t>Au déploiement l’ED sur les serveurs (distants et locaux), au déploiement du tableau de bord EIS et SIAD</w:t>
      </w:r>
      <w:r w:rsidR="00491C3D">
        <w:t>, le datamining</w:t>
      </w:r>
      <w:r>
        <w:t xml:space="preserve"> pour l’exploitation et le monitoring </w:t>
      </w:r>
      <w:r w:rsidR="00491C3D">
        <w:t>de l’ED.</w:t>
      </w:r>
    </w:p>
    <w:p w:rsidR="00491C3D" w:rsidRDefault="00491C3D" w:rsidP="00491C3D"/>
    <w:p w:rsidR="00491C3D" w:rsidRDefault="00491C3D" w:rsidP="00491C3D">
      <w:pPr>
        <w:pStyle w:val="Paragraphedeliste"/>
        <w:numPr>
          <w:ilvl w:val="0"/>
          <w:numId w:val="4"/>
        </w:numPr>
      </w:pPr>
      <w:r>
        <w:t>Documentation et formation</w:t>
      </w:r>
    </w:p>
    <w:p w:rsidR="00491C3D" w:rsidRDefault="00491C3D" w:rsidP="00491C3D">
      <w:r w:rsidRPr="00491C3D">
        <w:t xml:space="preserve">Nous  fournirons  à  </w:t>
      </w:r>
      <w:r>
        <w:t>ACMA2</w:t>
      </w:r>
      <w:r w:rsidRPr="00491C3D">
        <w:t xml:space="preserve">  toute  la  documentation  nécessaire  et  une  formation  pour faciliter la prise en main de</w:t>
      </w:r>
      <w:r>
        <w:t>s</w:t>
      </w:r>
      <w:r w:rsidRPr="00491C3D">
        <w:t xml:space="preserve"> solution</w:t>
      </w:r>
      <w:r>
        <w:t>s ainsi déployées.</w:t>
      </w:r>
      <w:r w:rsidRPr="00491C3D">
        <w:t xml:space="preserve">  Ladite documentation se constituée des manuels d’utilisation et d’administration (rédigés en  français  et  au  format  PDF)  sous  la  forme  d'un  tutoriel  avec  captures  ;  ces  manuels serviront aussi de support de formation. </w:t>
      </w:r>
    </w:p>
    <w:p w:rsidR="00491C3D" w:rsidRDefault="00491C3D" w:rsidP="00491C3D"/>
    <w:p w:rsidR="00491C3D" w:rsidRDefault="00491C3D" w:rsidP="00491C3D">
      <w:pPr>
        <w:pStyle w:val="Paragraphedeliste"/>
        <w:numPr>
          <w:ilvl w:val="0"/>
          <w:numId w:val="4"/>
        </w:numPr>
      </w:pPr>
      <w:r>
        <w:t>Maintenance</w:t>
      </w:r>
    </w:p>
    <w:p w:rsidR="00491C3D" w:rsidRDefault="00491C3D" w:rsidP="00491C3D">
      <w:r w:rsidRPr="00491C3D">
        <w:t>Nous assurons la maintenance corrective</w:t>
      </w:r>
      <w:r>
        <w:t xml:space="preserve"> gratuite</w:t>
      </w:r>
      <w:r w:rsidRPr="00491C3D">
        <w:t xml:space="preserve"> de la solution sur une du</w:t>
      </w:r>
      <w:r>
        <w:t>rée précise de trois</w:t>
      </w:r>
      <w:r w:rsidRPr="00491C3D">
        <w:t xml:space="preserve"> (</w:t>
      </w:r>
      <w:r>
        <w:t>3</w:t>
      </w:r>
      <w:r w:rsidRPr="00491C3D">
        <w:t xml:space="preserve">) mois à  compter  de  la  date  de  mise  en  production </w:t>
      </w:r>
      <w:r>
        <w:t>des</w:t>
      </w:r>
      <w:r w:rsidRPr="00491C3D">
        <w:t xml:space="preserve">  solution</w:t>
      </w:r>
      <w:r>
        <w:t>s</w:t>
      </w:r>
      <w:r w:rsidRPr="00491C3D">
        <w:t xml:space="preserve">  constatée  par  écrit.  Durant  </w:t>
      </w:r>
      <w:r w:rsidRPr="00491C3D">
        <w:lastRenderedPageBreak/>
        <w:t>ce</w:t>
      </w:r>
      <w:r>
        <w:t>tte</w:t>
      </w:r>
      <w:r w:rsidRPr="00491C3D">
        <w:t xml:space="preserve"> période, tout incident sur la plateforme sera immédiatement résolue dans un délai (SLA) de 1 ou 2 jour(s) au maximum.  </w:t>
      </w:r>
    </w:p>
    <w:p w:rsidR="00491C3D" w:rsidRDefault="00491C3D" w:rsidP="00491C3D">
      <w:r w:rsidRPr="00491C3D">
        <w:rPr>
          <w:b/>
          <w:color w:val="FF0000"/>
        </w:rPr>
        <w:t>Important</w:t>
      </w:r>
      <w:r w:rsidRPr="00491C3D">
        <w:rPr>
          <w:color w:val="FF0000"/>
        </w:rPr>
        <w:t xml:space="preserve"> </w:t>
      </w:r>
      <w:r w:rsidRPr="00491C3D">
        <w:t>:</w:t>
      </w:r>
      <w:r>
        <w:t xml:space="preserve"> </w:t>
      </w:r>
      <w:r w:rsidRPr="00491C3D">
        <w:t>Notons que cette maintenance est uniquement corrective et donc n’inclut pas l’ajout de nouvelles fonctionnalités. En effet, toute mise à jour évolutive ultérieure au présent</w:t>
      </w:r>
      <w:r>
        <w:t xml:space="preserve"> </w:t>
      </w:r>
      <w:r w:rsidRPr="00491C3D">
        <w:t>projet fera l’objet d’une autre offre technique et financière.</w:t>
      </w:r>
    </w:p>
    <w:p w:rsidR="00491C3D" w:rsidRDefault="00491C3D" w:rsidP="00491C3D">
      <w:r>
        <w:t>Au-delà de ces trois mois de maintenance gratuit, nous mettons en commun accord avec vous un contrat de maintenance SLA dont les modalités seront négociées.</w:t>
      </w:r>
    </w:p>
    <w:p w:rsidR="00B459E4" w:rsidRDefault="00B459E4" w:rsidP="00491C3D"/>
    <w:p w:rsidR="00B459E4" w:rsidRDefault="00B459E4" w:rsidP="00B459E4">
      <w:pPr>
        <w:pStyle w:val="Paragraphedeliste"/>
        <w:numPr>
          <w:ilvl w:val="0"/>
          <w:numId w:val="2"/>
        </w:numPr>
      </w:pPr>
      <w:r>
        <w:t>Equipe du projet</w:t>
      </w:r>
    </w:p>
    <w:p w:rsidR="00B459E4" w:rsidRDefault="00B459E4" w:rsidP="00B459E4">
      <w:r w:rsidRPr="00B459E4">
        <w:t>Ci-dessous la composition de l’équipe du projet et les responsabilités des membres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296"/>
        <w:gridCol w:w="4162"/>
        <w:gridCol w:w="2122"/>
      </w:tblGrid>
      <w:tr w:rsidR="00BD4AB1" w:rsidTr="00B459E4">
        <w:tc>
          <w:tcPr>
            <w:tcW w:w="0" w:type="auto"/>
          </w:tcPr>
          <w:p w:rsidR="00B459E4" w:rsidRDefault="00B459E4" w:rsidP="00491C3D">
            <w:r>
              <w:t>N°</w:t>
            </w:r>
          </w:p>
        </w:tc>
        <w:tc>
          <w:tcPr>
            <w:tcW w:w="0" w:type="auto"/>
          </w:tcPr>
          <w:p w:rsidR="00B459E4" w:rsidRDefault="00B459E4" w:rsidP="00491C3D">
            <w:r>
              <w:t>Nom</w:t>
            </w:r>
          </w:p>
        </w:tc>
        <w:tc>
          <w:tcPr>
            <w:tcW w:w="0" w:type="auto"/>
          </w:tcPr>
          <w:p w:rsidR="00B459E4" w:rsidRDefault="00B459E4" w:rsidP="00491C3D">
            <w:r>
              <w:t>Poste</w:t>
            </w:r>
          </w:p>
        </w:tc>
        <w:tc>
          <w:tcPr>
            <w:tcW w:w="0" w:type="auto"/>
          </w:tcPr>
          <w:p w:rsidR="00B459E4" w:rsidRDefault="00B459E4" w:rsidP="00491C3D">
            <w:r>
              <w:t>Responsabilités</w:t>
            </w:r>
          </w:p>
        </w:tc>
      </w:tr>
      <w:tr w:rsidR="00BD4AB1" w:rsidTr="00B459E4"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>
            <w:r>
              <w:t xml:space="preserve">SAKA </w:t>
            </w:r>
            <w:proofErr w:type="spellStart"/>
            <w:r>
              <w:t>Sero</w:t>
            </w:r>
            <w:proofErr w:type="spellEnd"/>
            <w:r>
              <w:t xml:space="preserve"> </w:t>
            </w:r>
            <w:proofErr w:type="spellStart"/>
            <w:r>
              <w:t>Abdel-Kader</w:t>
            </w:r>
            <w:proofErr w:type="spellEnd"/>
          </w:p>
        </w:tc>
        <w:tc>
          <w:tcPr>
            <w:tcW w:w="0" w:type="auto"/>
          </w:tcPr>
          <w:p w:rsidR="00B459E4" w:rsidRDefault="00BD4AB1" w:rsidP="00BD4AB1">
            <w:r>
              <w:t xml:space="preserve">Analyste de données et intégrateur </w:t>
            </w:r>
            <w:proofErr w:type="spellStart"/>
            <w:r>
              <w:t>Big</w:t>
            </w:r>
            <w:proofErr w:type="spellEnd"/>
            <w:r>
              <w:t xml:space="preserve"> Data</w:t>
            </w:r>
          </w:p>
          <w:p w:rsidR="008A0B35" w:rsidRDefault="008A0B35" w:rsidP="00BD4AB1">
            <w:r>
              <w:t>(consultant principal)</w:t>
            </w:r>
          </w:p>
        </w:tc>
        <w:tc>
          <w:tcPr>
            <w:tcW w:w="0" w:type="auto"/>
          </w:tcPr>
          <w:p w:rsidR="00B459E4" w:rsidRDefault="00BD4AB1" w:rsidP="00491C3D">
            <w:r>
              <w:t>Mise en place de l’ED</w:t>
            </w:r>
          </w:p>
        </w:tc>
      </w:tr>
      <w:tr w:rsidR="00BD4AB1" w:rsidTr="00B459E4"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8A0B35" w:rsidP="00491C3D">
            <w:r>
              <w:t>Hugues BONI</w:t>
            </w:r>
          </w:p>
        </w:tc>
        <w:tc>
          <w:tcPr>
            <w:tcW w:w="0" w:type="auto"/>
          </w:tcPr>
          <w:p w:rsidR="00B459E4" w:rsidRDefault="008A0B35" w:rsidP="00491C3D">
            <w:r>
              <w:t xml:space="preserve">Analyste de données et intégrateur </w:t>
            </w:r>
            <w:proofErr w:type="spellStart"/>
            <w:r>
              <w:t>Big</w:t>
            </w:r>
            <w:proofErr w:type="spellEnd"/>
            <w:r>
              <w:t xml:space="preserve"> Data</w:t>
            </w:r>
          </w:p>
        </w:tc>
        <w:tc>
          <w:tcPr>
            <w:tcW w:w="0" w:type="auto"/>
          </w:tcPr>
          <w:p w:rsidR="00B459E4" w:rsidRDefault="008A0B35" w:rsidP="00491C3D">
            <w:r>
              <w:t>Mise en place de l’ED</w:t>
            </w:r>
          </w:p>
        </w:tc>
      </w:tr>
      <w:tr w:rsidR="00BD4AB1" w:rsidTr="00B459E4"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/>
        </w:tc>
      </w:tr>
      <w:tr w:rsidR="00BD4AB1" w:rsidTr="00B459E4"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/>
        </w:tc>
        <w:tc>
          <w:tcPr>
            <w:tcW w:w="0" w:type="auto"/>
          </w:tcPr>
          <w:p w:rsidR="00B459E4" w:rsidRDefault="00B459E4" w:rsidP="00491C3D"/>
        </w:tc>
      </w:tr>
    </w:tbl>
    <w:p w:rsidR="00491C3D" w:rsidRDefault="00491C3D" w:rsidP="00491C3D"/>
    <w:p w:rsidR="00BD4AB1" w:rsidRDefault="00BD4AB1" w:rsidP="00BD4AB1">
      <w:pPr>
        <w:pStyle w:val="Paragraphedeliste"/>
        <w:numPr>
          <w:ilvl w:val="0"/>
          <w:numId w:val="2"/>
        </w:numPr>
      </w:pPr>
      <w:r>
        <w:t>Calendrier du projet</w:t>
      </w:r>
    </w:p>
    <w:p w:rsidR="00F03905" w:rsidRDefault="00F03905" w:rsidP="00F03905">
      <w:r w:rsidRPr="00F03905">
        <w:t>La    durée    globale    du    projet    (sans    les    3    mois    de    maintenance)    est    estimée approximativement à 1</w:t>
      </w:r>
      <w:r>
        <w:t>4</w:t>
      </w:r>
      <w:r w:rsidRPr="00F03905">
        <w:t xml:space="preserve"> semaines jours ouvrés, soit </w:t>
      </w:r>
      <w:r>
        <w:t xml:space="preserve"> </w:t>
      </w:r>
      <w:r w:rsidRPr="00F03905">
        <w:t>(</w:t>
      </w:r>
      <w:r>
        <w:t>3 mois</w:t>
      </w:r>
      <w:r w:rsidRPr="00F03905">
        <w:t xml:space="preserve">). </w:t>
      </w:r>
      <w:r w:rsidR="008A0B35" w:rsidRPr="00F03905">
        <w:t>Le chronogramme</w:t>
      </w:r>
      <w:r w:rsidRPr="00F03905">
        <w:t xml:space="preserve"> du projet se présent comme suit :</w:t>
      </w:r>
    </w:p>
    <w:p w:rsidR="00F03905" w:rsidRDefault="00F03905" w:rsidP="00F03905"/>
    <w:p w:rsidR="00D1148B" w:rsidRDefault="00D1148B" w:rsidP="00F03905"/>
    <w:p w:rsidR="00F03905" w:rsidRDefault="00D1148B" w:rsidP="00F03905">
      <w:r>
        <w:t>Pour le portail Web 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3"/>
        <w:gridCol w:w="2143"/>
        <w:gridCol w:w="1203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423"/>
        <w:gridCol w:w="423"/>
        <w:gridCol w:w="423"/>
        <w:gridCol w:w="423"/>
        <w:gridCol w:w="423"/>
      </w:tblGrid>
      <w:tr w:rsidR="00BC6159" w:rsidTr="00BC6159">
        <w:tc>
          <w:tcPr>
            <w:tcW w:w="0" w:type="auto"/>
            <w:vMerge w:val="restart"/>
            <w:vAlign w:val="center"/>
          </w:tcPr>
          <w:p w:rsidR="00BC6159" w:rsidRDefault="00BC6159" w:rsidP="00BC6159">
            <w:pPr>
              <w:jc w:val="center"/>
            </w:pPr>
            <w: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C6159" w:rsidRDefault="00BC6159" w:rsidP="00BC6159">
            <w:pPr>
              <w:jc w:val="center"/>
            </w:pPr>
            <w:r>
              <w:t>Activités</w:t>
            </w:r>
          </w:p>
        </w:tc>
        <w:tc>
          <w:tcPr>
            <w:tcW w:w="0" w:type="auto"/>
            <w:vMerge w:val="restart"/>
            <w:vAlign w:val="center"/>
          </w:tcPr>
          <w:p w:rsidR="00BC6159" w:rsidRDefault="00BC6159" w:rsidP="00BC6159">
            <w:pPr>
              <w:jc w:val="center"/>
            </w:pPr>
            <w:r>
              <w:t>Durée</w:t>
            </w:r>
          </w:p>
          <w:p w:rsidR="00BC6159" w:rsidRDefault="00BC6159" w:rsidP="00BC6159">
            <w:pPr>
              <w:jc w:val="center"/>
            </w:pPr>
            <w:r>
              <w:t>(Semaines)</w:t>
            </w:r>
          </w:p>
        </w:tc>
        <w:tc>
          <w:tcPr>
            <w:tcW w:w="0" w:type="auto"/>
            <w:gridSpan w:val="14"/>
            <w:vAlign w:val="center"/>
          </w:tcPr>
          <w:p w:rsidR="00BC6159" w:rsidRDefault="00BC6159" w:rsidP="00BC6159">
            <w:pPr>
              <w:jc w:val="center"/>
            </w:pPr>
            <w:r>
              <w:t>Diagramme</w:t>
            </w:r>
          </w:p>
        </w:tc>
      </w:tr>
      <w:tr w:rsidR="00BC6159" w:rsidTr="00BC6159">
        <w:tc>
          <w:tcPr>
            <w:tcW w:w="0" w:type="auto"/>
            <w:vMerge/>
            <w:vAlign w:val="center"/>
          </w:tcPr>
          <w:p w:rsidR="00BC6159" w:rsidRDefault="00BC6159" w:rsidP="00BC615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C6159" w:rsidRDefault="00BC6159" w:rsidP="00BC615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BC6159" w:rsidRDefault="00BC6159" w:rsidP="00BC6159">
            <w:pPr>
              <w:jc w:val="center"/>
            </w:pP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S3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S4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S5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S6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S7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S8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S9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S10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S11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S12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S13</w:t>
            </w:r>
          </w:p>
        </w:tc>
        <w:tc>
          <w:tcPr>
            <w:tcW w:w="0" w:type="auto"/>
            <w:vAlign w:val="center"/>
          </w:tcPr>
          <w:p w:rsidR="00BC6159" w:rsidRPr="00BC6159" w:rsidRDefault="00BC6159" w:rsidP="00BC615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S14</w:t>
            </w:r>
          </w:p>
        </w:tc>
      </w:tr>
      <w:tr w:rsidR="00BC6159" w:rsidTr="00BC6159">
        <w:tc>
          <w:tcPr>
            <w:tcW w:w="0" w:type="auto"/>
          </w:tcPr>
          <w:p w:rsidR="00F03905" w:rsidRDefault="00D1148B" w:rsidP="00BC6159">
            <w:r>
              <w:t>0</w:t>
            </w:r>
          </w:p>
        </w:tc>
        <w:tc>
          <w:tcPr>
            <w:tcW w:w="0" w:type="auto"/>
          </w:tcPr>
          <w:p w:rsidR="00F03905" w:rsidRDefault="00D1148B" w:rsidP="00BC6159">
            <w:r w:rsidRPr="00D1148B">
              <w:t>Réunion de démarrage du projet</w:t>
            </w:r>
          </w:p>
        </w:tc>
        <w:tc>
          <w:tcPr>
            <w:tcW w:w="0" w:type="auto"/>
          </w:tcPr>
          <w:p w:rsidR="00F03905" w:rsidRDefault="00D1148B" w:rsidP="00BC6159">
            <w:r>
              <w:t>0</w:t>
            </w:r>
          </w:p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</w:tr>
      <w:tr w:rsidR="00BC6159" w:rsidTr="00D1148B"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D1148B" w:rsidP="00BC6159">
            <w:r w:rsidRPr="00D1148B">
              <w:t>Collecte des informations et analyse détaillée des besoins</w:t>
            </w:r>
            <w:r>
              <w:t xml:space="preserve"> (validation du cahier de charges)</w:t>
            </w:r>
          </w:p>
        </w:tc>
        <w:tc>
          <w:tcPr>
            <w:tcW w:w="0" w:type="auto"/>
          </w:tcPr>
          <w:p w:rsidR="00F03905" w:rsidRDefault="00D1148B" w:rsidP="00BC6159">
            <w:r>
              <w:t>1</w:t>
            </w:r>
          </w:p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</w:tr>
      <w:tr w:rsidR="00BC6159" w:rsidTr="00D1148B"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D1148B" w:rsidP="00BC6159">
            <w:r w:rsidRPr="00D1148B">
              <w:t>Design des maquettes et de la structure de la base de données</w:t>
            </w:r>
          </w:p>
        </w:tc>
        <w:tc>
          <w:tcPr>
            <w:tcW w:w="0" w:type="auto"/>
          </w:tcPr>
          <w:p w:rsidR="00F03905" w:rsidRDefault="00D1148B" w:rsidP="00BC6159">
            <w:r>
              <w:t>2</w:t>
            </w:r>
          </w:p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</w:tr>
      <w:tr w:rsidR="00BC6159" w:rsidTr="00D1148B"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D1148B" w:rsidP="00BC6159">
            <w:r w:rsidRPr="00D1148B">
              <w:t>SPRINT 1 : Validation des maquettes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F03905" w:rsidRDefault="004C62EF" w:rsidP="00BC6159">
            <w:r>
              <w:t>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  <w:tc>
          <w:tcPr>
            <w:tcW w:w="0" w:type="auto"/>
            <w:shd w:val="clear" w:color="auto" w:fill="DEEAF6" w:themeFill="accent1" w:themeFillTint="33"/>
          </w:tcPr>
          <w:p w:rsidR="00F03905" w:rsidRDefault="00F03905" w:rsidP="00BC6159"/>
        </w:tc>
      </w:tr>
      <w:tr w:rsidR="00BC6159" w:rsidTr="004C62EF"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4C62EF" w:rsidP="00BC6159">
            <w:r>
              <w:t>Développement du site Web version Alpha</w:t>
            </w:r>
          </w:p>
        </w:tc>
        <w:tc>
          <w:tcPr>
            <w:tcW w:w="0" w:type="auto"/>
          </w:tcPr>
          <w:p w:rsidR="00F03905" w:rsidRDefault="004C62EF" w:rsidP="00BC6159">
            <w:r>
              <w:t>3</w:t>
            </w:r>
          </w:p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</w:tr>
      <w:tr w:rsidR="00BC6159" w:rsidTr="004C62EF"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4C62EF" w:rsidP="0065315E">
            <w:r>
              <w:t xml:space="preserve">Sprint 2 : Validation de la version </w:t>
            </w:r>
            <w:r w:rsidR="0065315E">
              <w:t>alpha</w:t>
            </w:r>
            <w:r>
              <w:t xml:space="preserve"> du portail Web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</w:tr>
      <w:tr w:rsidR="00BC6159" w:rsidTr="0065315E"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65315E" w:rsidP="00BC6159">
            <w:r w:rsidRPr="0065315E">
              <w:t>Développement de</w:t>
            </w:r>
            <w:r>
              <w:t xml:space="preserve"> l’application mobile version bê</w:t>
            </w:r>
            <w:r w:rsidRPr="0065315E">
              <w:t>ta</w:t>
            </w:r>
          </w:p>
        </w:tc>
        <w:tc>
          <w:tcPr>
            <w:tcW w:w="0" w:type="auto"/>
          </w:tcPr>
          <w:p w:rsidR="00F03905" w:rsidRDefault="0065315E" w:rsidP="00BC6159">
            <w:r>
              <w:t>2</w:t>
            </w:r>
          </w:p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  <w:tc>
          <w:tcPr>
            <w:tcW w:w="0" w:type="auto"/>
          </w:tcPr>
          <w:p w:rsidR="00F03905" w:rsidRDefault="00F03905" w:rsidP="00BC6159"/>
        </w:tc>
      </w:tr>
      <w:tr w:rsidR="00BC6159" w:rsidTr="0065315E"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65315E" w:rsidP="0065315E">
            <w:r>
              <w:t>Sprint 3 : Validation de la version bêta de l’application.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03905" w:rsidRDefault="0065315E" w:rsidP="00BC6159">
            <w:r>
              <w:t>1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1F4E79" w:themeFill="accent1" w:themeFillShade="80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  <w:tc>
          <w:tcPr>
            <w:tcW w:w="0" w:type="auto"/>
            <w:shd w:val="clear" w:color="auto" w:fill="BDD6EE" w:themeFill="accent1" w:themeFillTint="66"/>
          </w:tcPr>
          <w:p w:rsidR="00F03905" w:rsidRDefault="00F03905" w:rsidP="00BC6159"/>
        </w:tc>
      </w:tr>
      <w:tr w:rsidR="0065315E" w:rsidTr="00312508"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65315E">
            <w:r>
              <w:t>Développement des APIs</w:t>
            </w:r>
          </w:p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>
            <w: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</w:tr>
      <w:tr w:rsidR="00312508" w:rsidTr="00312508"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65315E">
            <w:r>
              <w:t>Sprint 4 : tests complets &amp; validation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</w:tr>
      <w:tr w:rsidR="0065315E" w:rsidTr="00312508"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312508" w:rsidP="0065315E">
            <w:r w:rsidRPr="00312508">
              <w:t>Documentation &amp; Formation</w:t>
            </w:r>
          </w:p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</w:tr>
      <w:tr w:rsidR="0065315E" w:rsidTr="00312508"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312508" w:rsidP="0065315E">
            <w:r w:rsidRPr="00312508">
              <w:t>Mise en production</w:t>
            </w:r>
          </w:p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FFFFFF" w:themeFill="background1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</w:tr>
      <w:tr w:rsidR="00312508" w:rsidTr="00312508"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312508" w:rsidP="0065315E">
            <w:r w:rsidRPr="00312508">
              <w:t>SPRINT 5 : Recette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9CC2E5" w:themeFill="accent1" w:themeFillTint="99"/>
          </w:tcPr>
          <w:p w:rsidR="0065315E" w:rsidRDefault="0065315E" w:rsidP="00BC6159"/>
        </w:tc>
        <w:tc>
          <w:tcPr>
            <w:tcW w:w="0" w:type="auto"/>
            <w:shd w:val="clear" w:color="auto" w:fill="1F4E79" w:themeFill="accent1" w:themeFillShade="80"/>
          </w:tcPr>
          <w:p w:rsidR="0065315E" w:rsidRDefault="0065315E" w:rsidP="00BC6159"/>
        </w:tc>
      </w:tr>
    </w:tbl>
    <w:p w:rsidR="00F03905" w:rsidRDefault="00BC6159" w:rsidP="00F03905">
      <w:r>
        <w:lastRenderedPageBreak/>
        <w:br w:type="textWrapping" w:clear="all"/>
      </w:r>
    </w:p>
    <w:p w:rsidR="00F03905" w:rsidRDefault="00F03905" w:rsidP="00F03905"/>
    <w:p w:rsidR="00F03905" w:rsidRDefault="00F03905" w:rsidP="00F03905"/>
    <w:p w:rsidR="00F03905" w:rsidRDefault="00D1148B" w:rsidP="00F03905">
      <w:r>
        <w:t>Pour l’ED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3"/>
        <w:gridCol w:w="2143"/>
        <w:gridCol w:w="1203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423"/>
        <w:gridCol w:w="423"/>
        <w:gridCol w:w="423"/>
        <w:gridCol w:w="423"/>
        <w:gridCol w:w="423"/>
      </w:tblGrid>
      <w:tr w:rsidR="00312508" w:rsidTr="00D975A9">
        <w:tc>
          <w:tcPr>
            <w:tcW w:w="0" w:type="auto"/>
            <w:vMerge w:val="restart"/>
            <w:vAlign w:val="center"/>
          </w:tcPr>
          <w:p w:rsidR="00312508" w:rsidRDefault="00312508" w:rsidP="00D975A9">
            <w:pPr>
              <w:jc w:val="center"/>
            </w:pPr>
            <w: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312508" w:rsidRDefault="00312508" w:rsidP="00D975A9">
            <w:pPr>
              <w:jc w:val="center"/>
            </w:pPr>
            <w:r>
              <w:t>Activités</w:t>
            </w:r>
          </w:p>
        </w:tc>
        <w:tc>
          <w:tcPr>
            <w:tcW w:w="0" w:type="auto"/>
            <w:vMerge w:val="restart"/>
            <w:vAlign w:val="center"/>
          </w:tcPr>
          <w:p w:rsidR="00312508" w:rsidRDefault="00312508" w:rsidP="00D975A9">
            <w:pPr>
              <w:jc w:val="center"/>
            </w:pPr>
            <w:r>
              <w:t>Durée</w:t>
            </w:r>
          </w:p>
          <w:p w:rsidR="00312508" w:rsidRDefault="00312508" w:rsidP="00D975A9">
            <w:pPr>
              <w:jc w:val="center"/>
            </w:pPr>
            <w:r>
              <w:t>(Semaines)</w:t>
            </w:r>
          </w:p>
        </w:tc>
        <w:tc>
          <w:tcPr>
            <w:tcW w:w="0" w:type="auto"/>
            <w:gridSpan w:val="14"/>
            <w:vAlign w:val="center"/>
          </w:tcPr>
          <w:p w:rsidR="00312508" w:rsidRDefault="00312508" w:rsidP="00D975A9">
            <w:pPr>
              <w:jc w:val="center"/>
            </w:pPr>
            <w:r>
              <w:t>Diagramme</w:t>
            </w:r>
          </w:p>
        </w:tc>
      </w:tr>
      <w:tr w:rsidR="00312508" w:rsidTr="00D975A9">
        <w:tc>
          <w:tcPr>
            <w:tcW w:w="0" w:type="auto"/>
            <w:vMerge/>
            <w:vAlign w:val="center"/>
          </w:tcPr>
          <w:p w:rsidR="00312508" w:rsidRDefault="00312508" w:rsidP="00D975A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2508" w:rsidRDefault="00312508" w:rsidP="00D975A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312508" w:rsidRDefault="00312508" w:rsidP="00D975A9">
            <w:pPr>
              <w:jc w:val="center"/>
            </w:pP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S3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S4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S5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S6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S7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S8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S9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S10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S11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S12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S13</w:t>
            </w:r>
          </w:p>
        </w:tc>
        <w:tc>
          <w:tcPr>
            <w:tcW w:w="0" w:type="auto"/>
            <w:vAlign w:val="center"/>
          </w:tcPr>
          <w:p w:rsidR="00312508" w:rsidRPr="00BC6159" w:rsidRDefault="00312508" w:rsidP="00D975A9">
            <w:pPr>
              <w:jc w:val="center"/>
              <w:rPr>
                <w:sz w:val="14"/>
              </w:rPr>
            </w:pPr>
            <w:r w:rsidRPr="00BC6159">
              <w:rPr>
                <w:sz w:val="14"/>
              </w:rPr>
              <w:t>S14</w:t>
            </w:r>
          </w:p>
        </w:tc>
      </w:tr>
      <w:tr w:rsidR="00312508" w:rsidTr="00D975A9">
        <w:tc>
          <w:tcPr>
            <w:tcW w:w="0" w:type="auto"/>
          </w:tcPr>
          <w:p w:rsidR="00312508" w:rsidRDefault="00312508" w:rsidP="00D975A9">
            <w:r>
              <w:t>0</w:t>
            </w:r>
          </w:p>
        </w:tc>
        <w:tc>
          <w:tcPr>
            <w:tcW w:w="0" w:type="auto"/>
          </w:tcPr>
          <w:p w:rsidR="00312508" w:rsidRDefault="00312508" w:rsidP="00D975A9">
            <w:r w:rsidRPr="00D1148B">
              <w:t>Réunion de démarrage du projet</w:t>
            </w:r>
          </w:p>
        </w:tc>
        <w:tc>
          <w:tcPr>
            <w:tcW w:w="0" w:type="auto"/>
          </w:tcPr>
          <w:p w:rsidR="00312508" w:rsidRDefault="00312508" w:rsidP="00D975A9">
            <w:r>
              <w:t>0</w:t>
            </w:r>
          </w:p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</w:tr>
      <w:tr w:rsidR="00312508" w:rsidTr="00D975A9"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>
            <w:r w:rsidRPr="00D1148B">
              <w:t>Collecte des informations et analyse détaillée des besoins</w:t>
            </w:r>
            <w:r w:rsidR="00852532">
              <w:t>, périmètre,  choix technologiques</w:t>
            </w:r>
            <w:r>
              <w:t xml:space="preserve"> (validation du cahier de charges)</w:t>
            </w:r>
          </w:p>
        </w:tc>
        <w:tc>
          <w:tcPr>
            <w:tcW w:w="0" w:type="auto"/>
          </w:tcPr>
          <w:p w:rsidR="00312508" w:rsidRDefault="00312508" w:rsidP="00D975A9">
            <w:r>
              <w:t>1</w:t>
            </w:r>
          </w:p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</w:tr>
      <w:tr w:rsidR="00312508" w:rsidTr="00852532"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852532" w:rsidP="00D975A9">
            <w:r>
              <w:t>Acquisition et contrôle (ETL)</w:t>
            </w:r>
          </w:p>
        </w:tc>
        <w:tc>
          <w:tcPr>
            <w:tcW w:w="0" w:type="auto"/>
          </w:tcPr>
          <w:p w:rsidR="00312508" w:rsidRDefault="00852532" w:rsidP="00D975A9">
            <w:r>
              <w:t>5</w:t>
            </w:r>
          </w:p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</w:tr>
      <w:tr w:rsidR="00312508" w:rsidTr="00852532"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852532" w:rsidP="00852532">
            <w:r>
              <w:t>SPRINT 1 : Validation de l’ETL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>
            <w:r>
              <w:t>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  <w:tc>
          <w:tcPr>
            <w:tcW w:w="0" w:type="auto"/>
            <w:shd w:val="clear" w:color="auto" w:fill="DEEAF6" w:themeFill="accent1" w:themeFillTint="33"/>
          </w:tcPr>
          <w:p w:rsidR="00312508" w:rsidRDefault="00312508" w:rsidP="00D975A9"/>
        </w:tc>
      </w:tr>
      <w:tr w:rsidR="00312508" w:rsidTr="00852532"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852532" w:rsidP="00D975A9">
            <w:r>
              <w:t>Stockage sur le serveur en ligne et réplication en local</w:t>
            </w:r>
          </w:p>
        </w:tc>
        <w:tc>
          <w:tcPr>
            <w:tcW w:w="0" w:type="auto"/>
          </w:tcPr>
          <w:p w:rsidR="00312508" w:rsidRDefault="00312508" w:rsidP="00D975A9">
            <w:r>
              <w:t>3</w:t>
            </w:r>
          </w:p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</w:tr>
      <w:tr w:rsidR="00312508" w:rsidTr="00852532"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852532">
            <w:r>
              <w:t xml:space="preserve">Sprint 2 : </w:t>
            </w:r>
            <w:r w:rsidR="00852532">
              <w:t>Validation du stockage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</w:tr>
      <w:tr w:rsidR="00312508" w:rsidTr="00852532"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852532" w:rsidP="00D975A9">
            <w:r>
              <w:t xml:space="preserve">Accès utilisateur (SIAD, tableau de bord, EIS, Data </w:t>
            </w:r>
            <w:proofErr w:type="spellStart"/>
            <w:r>
              <w:t>mining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12508" w:rsidRDefault="00852532" w:rsidP="00D975A9">
            <w:r>
              <w:t>3</w:t>
            </w:r>
          </w:p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  <w:tc>
          <w:tcPr>
            <w:tcW w:w="0" w:type="auto"/>
          </w:tcPr>
          <w:p w:rsidR="00312508" w:rsidRDefault="00312508" w:rsidP="00D975A9"/>
        </w:tc>
      </w:tr>
      <w:tr w:rsidR="00312508" w:rsidTr="00852532"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852532">
            <w:r>
              <w:t xml:space="preserve">Sprint 3 : Validation de </w:t>
            </w:r>
            <w:r w:rsidR="00852532">
              <w:t>l’accès utilisateur</w:t>
            </w:r>
            <w:r>
              <w:t>.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>
            <w:r>
              <w:t>1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  <w:tc>
          <w:tcPr>
            <w:tcW w:w="0" w:type="auto"/>
            <w:shd w:val="clear" w:color="auto" w:fill="BDD6EE" w:themeFill="accent1" w:themeFillTint="66"/>
          </w:tcPr>
          <w:p w:rsidR="00312508" w:rsidRDefault="00312508" w:rsidP="00D975A9"/>
        </w:tc>
      </w:tr>
      <w:tr w:rsidR="00312508" w:rsidTr="00D975A9"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>
            <w:r w:rsidRPr="00312508">
              <w:t>Documentation &amp; Formation</w:t>
            </w:r>
          </w:p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</w:tr>
      <w:tr w:rsidR="00312508" w:rsidTr="00D975A9"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>
            <w:r w:rsidRPr="00312508">
              <w:t>Mise en production</w:t>
            </w:r>
          </w:p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FFFFFF" w:themeFill="background1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</w:tr>
      <w:tr w:rsidR="00312508" w:rsidTr="00D975A9"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>
            <w:r w:rsidRPr="00312508">
              <w:t>SPRINT 5 : Recette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9CC2E5" w:themeFill="accent1" w:themeFillTint="99"/>
          </w:tcPr>
          <w:p w:rsidR="00312508" w:rsidRDefault="00312508" w:rsidP="00D975A9"/>
        </w:tc>
        <w:tc>
          <w:tcPr>
            <w:tcW w:w="0" w:type="auto"/>
            <w:shd w:val="clear" w:color="auto" w:fill="1F4E79" w:themeFill="accent1" w:themeFillShade="80"/>
          </w:tcPr>
          <w:p w:rsidR="00312508" w:rsidRDefault="00312508" w:rsidP="00D975A9"/>
        </w:tc>
      </w:tr>
    </w:tbl>
    <w:p w:rsidR="00D1148B" w:rsidRDefault="00D1148B" w:rsidP="00F03905"/>
    <w:p w:rsidR="00F03905" w:rsidRDefault="00ED3CBF" w:rsidP="00F03905">
      <w:r>
        <w:lastRenderedPageBreak/>
        <w:t>NB : Chaque Sprint sera validé par un PV signé  du client et du prestataire.</w:t>
      </w:r>
    </w:p>
    <w:p w:rsidR="00ED3CBF" w:rsidRDefault="00CD3BD8" w:rsidP="00CD3BD8">
      <w:pPr>
        <w:pStyle w:val="Paragraphedeliste"/>
        <w:numPr>
          <w:ilvl w:val="0"/>
          <w:numId w:val="2"/>
        </w:numPr>
      </w:pPr>
      <w:r>
        <w:t>Proposition Financière</w:t>
      </w:r>
    </w:p>
    <w:p w:rsidR="00CD3BD8" w:rsidRDefault="00CD3BD8" w:rsidP="00CD3BD8">
      <w:r>
        <w:t>Les détails de notre évaluation financière se présentent comme suit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CD3BD8" w:rsidTr="00CD3BD8">
        <w:tc>
          <w:tcPr>
            <w:tcW w:w="562" w:type="dxa"/>
          </w:tcPr>
          <w:p w:rsidR="00CD3BD8" w:rsidRDefault="00CD3BD8" w:rsidP="00CD3BD8">
            <w:r>
              <w:t>N°</w:t>
            </w:r>
          </w:p>
        </w:tc>
        <w:tc>
          <w:tcPr>
            <w:tcW w:w="5479" w:type="dxa"/>
          </w:tcPr>
          <w:p w:rsidR="00CD3BD8" w:rsidRDefault="00CD3BD8" w:rsidP="00CD3BD8">
            <w:r>
              <w:t>Intitulé</w:t>
            </w:r>
          </w:p>
        </w:tc>
        <w:tc>
          <w:tcPr>
            <w:tcW w:w="3021" w:type="dxa"/>
          </w:tcPr>
          <w:p w:rsidR="00CD3BD8" w:rsidRDefault="00CD3BD8" w:rsidP="00CD3BD8">
            <w:r>
              <w:t>Montant TTC</w:t>
            </w:r>
          </w:p>
        </w:tc>
      </w:tr>
      <w:tr w:rsidR="00CD3BD8" w:rsidTr="001F03CA">
        <w:tc>
          <w:tcPr>
            <w:tcW w:w="562" w:type="dxa"/>
            <w:shd w:val="clear" w:color="auto" w:fill="BDD6EE" w:themeFill="accent1" w:themeFillTint="66"/>
          </w:tcPr>
          <w:p w:rsidR="00CD3BD8" w:rsidRDefault="00CD3BD8" w:rsidP="00CD3BD8">
            <w:r>
              <w:t>S</w:t>
            </w:r>
          </w:p>
        </w:tc>
        <w:tc>
          <w:tcPr>
            <w:tcW w:w="5479" w:type="dxa"/>
            <w:shd w:val="clear" w:color="auto" w:fill="BDD6EE" w:themeFill="accent1" w:themeFillTint="66"/>
          </w:tcPr>
          <w:p w:rsidR="00CD3BD8" w:rsidRDefault="00CD3BD8" w:rsidP="00CD3BD8">
            <w:r>
              <w:t>Services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CD3BD8" w:rsidRDefault="00CD3BD8" w:rsidP="00CD3BD8"/>
        </w:tc>
      </w:tr>
      <w:tr w:rsidR="00CD3BD8" w:rsidTr="00CD3BD8">
        <w:tc>
          <w:tcPr>
            <w:tcW w:w="562" w:type="dxa"/>
          </w:tcPr>
          <w:p w:rsidR="00CD3BD8" w:rsidRDefault="00CD3BD8" w:rsidP="00CD3BD8">
            <w:r>
              <w:t>S1</w:t>
            </w:r>
          </w:p>
        </w:tc>
        <w:tc>
          <w:tcPr>
            <w:tcW w:w="5479" w:type="dxa"/>
          </w:tcPr>
          <w:p w:rsidR="00CD3BD8" w:rsidRDefault="00CD3BD8" w:rsidP="00CD3BD8">
            <w:r>
              <w:t>Analyse et conception du portail web et des APIs</w:t>
            </w:r>
          </w:p>
        </w:tc>
        <w:tc>
          <w:tcPr>
            <w:tcW w:w="3021" w:type="dxa"/>
            <w:vAlign w:val="center"/>
          </w:tcPr>
          <w:p w:rsidR="00CD3BD8" w:rsidRDefault="00CD3BD8" w:rsidP="00CD3BD8">
            <w:pPr>
              <w:jc w:val="right"/>
            </w:pPr>
            <w:r>
              <w:t>1.800.000</w:t>
            </w:r>
          </w:p>
        </w:tc>
      </w:tr>
      <w:tr w:rsidR="00CD3BD8" w:rsidTr="00CD3BD8">
        <w:tc>
          <w:tcPr>
            <w:tcW w:w="562" w:type="dxa"/>
          </w:tcPr>
          <w:p w:rsidR="00CD3BD8" w:rsidRDefault="00CD3BD8" w:rsidP="00CD3BD8">
            <w:r>
              <w:t>S2</w:t>
            </w:r>
          </w:p>
        </w:tc>
        <w:tc>
          <w:tcPr>
            <w:tcW w:w="5479" w:type="dxa"/>
          </w:tcPr>
          <w:p w:rsidR="00CD3BD8" w:rsidRDefault="00CD3BD8" w:rsidP="00CD3BD8">
            <w:r>
              <w:t xml:space="preserve">Implémentation, développement et déploiement </w:t>
            </w:r>
            <w:r>
              <w:t>du portail web et des APIs</w:t>
            </w:r>
          </w:p>
        </w:tc>
        <w:tc>
          <w:tcPr>
            <w:tcW w:w="3021" w:type="dxa"/>
            <w:vAlign w:val="center"/>
          </w:tcPr>
          <w:p w:rsidR="00CD3BD8" w:rsidRDefault="00CD3BD8" w:rsidP="00CD3BD8">
            <w:pPr>
              <w:jc w:val="right"/>
            </w:pPr>
            <w:r>
              <w:t>4.200.000</w:t>
            </w:r>
          </w:p>
        </w:tc>
      </w:tr>
      <w:tr w:rsidR="00CD3BD8" w:rsidTr="00CD3BD8">
        <w:tc>
          <w:tcPr>
            <w:tcW w:w="562" w:type="dxa"/>
          </w:tcPr>
          <w:p w:rsidR="00CD3BD8" w:rsidRDefault="00CD3BD8" w:rsidP="00CD3BD8">
            <w:r>
              <w:t>S3</w:t>
            </w:r>
          </w:p>
        </w:tc>
        <w:tc>
          <w:tcPr>
            <w:tcW w:w="5479" w:type="dxa"/>
          </w:tcPr>
          <w:p w:rsidR="00CD3BD8" w:rsidRDefault="00CD3BD8" w:rsidP="00CD3BD8">
            <w:r>
              <w:t>Analyse et conception de l’ED</w:t>
            </w:r>
          </w:p>
        </w:tc>
        <w:tc>
          <w:tcPr>
            <w:tcW w:w="3021" w:type="dxa"/>
            <w:vAlign w:val="center"/>
          </w:tcPr>
          <w:p w:rsidR="00CD3BD8" w:rsidRDefault="00CD3BD8" w:rsidP="00CD3BD8">
            <w:pPr>
              <w:jc w:val="right"/>
            </w:pPr>
            <w:r>
              <w:t>2.400.000</w:t>
            </w:r>
          </w:p>
        </w:tc>
      </w:tr>
      <w:tr w:rsidR="00CD3BD8" w:rsidTr="00CD3BD8">
        <w:tc>
          <w:tcPr>
            <w:tcW w:w="562" w:type="dxa"/>
          </w:tcPr>
          <w:p w:rsidR="00CD3BD8" w:rsidRDefault="00CD3BD8" w:rsidP="00CD3BD8">
            <w:r>
              <w:t>S4</w:t>
            </w:r>
          </w:p>
        </w:tc>
        <w:tc>
          <w:tcPr>
            <w:tcW w:w="5479" w:type="dxa"/>
          </w:tcPr>
          <w:p w:rsidR="00CD3BD8" w:rsidRDefault="00CD3BD8" w:rsidP="00CD3BD8">
            <w:r>
              <w:t>Implémentation et déploiement de l’ED</w:t>
            </w:r>
          </w:p>
        </w:tc>
        <w:tc>
          <w:tcPr>
            <w:tcW w:w="3021" w:type="dxa"/>
            <w:vAlign w:val="center"/>
          </w:tcPr>
          <w:p w:rsidR="00CD3BD8" w:rsidRDefault="00CD3BD8" w:rsidP="00CD3BD8">
            <w:pPr>
              <w:jc w:val="right"/>
            </w:pPr>
            <w:r>
              <w:t>3.600.000</w:t>
            </w:r>
          </w:p>
        </w:tc>
      </w:tr>
      <w:tr w:rsidR="00CD3BD8" w:rsidTr="001F03CA">
        <w:tc>
          <w:tcPr>
            <w:tcW w:w="562" w:type="dxa"/>
          </w:tcPr>
          <w:p w:rsidR="00CD3BD8" w:rsidRDefault="00CD3BD8" w:rsidP="00CD3BD8">
            <w:r>
              <w:t>S5</w:t>
            </w:r>
          </w:p>
        </w:tc>
        <w:tc>
          <w:tcPr>
            <w:tcW w:w="5479" w:type="dxa"/>
          </w:tcPr>
          <w:p w:rsidR="00CD3BD8" w:rsidRDefault="00CD3BD8" w:rsidP="00CD3BD8">
            <w:r>
              <w:t>Formation et Documentation</w:t>
            </w:r>
          </w:p>
        </w:tc>
        <w:tc>
          <w:tcPr>
            <w:tcW w:w="3021" w:type="dxa"/>
            <w:vAlign w:val="center"/>
          </w:tcPr>
          <w:p w:rsidR="00CD3BD8" w:rsidRDefault="00CD3BD8" w:rsidP="001F03CA">
            <w:pPr>
              <w:jc w:val="right"/>
            </w:pPr>
            <w:r>
              <w:t>0</w:t>
            </w:r>
          </w:p>
        </w:tc>
      </w:tr>
      <w:tr w:rsidR="00CD3BD8" w:rsidTr="001F03CA">
        <w:tc>
          <w:tcPr>
            <w:tcW w:w="562" w:type="dxa"/>
            <w:shd w:val="clear" w:color="auto" w:fill="BDD6EE" w:themeFill="accent1" w:themeFillTint="66"/>
          </w:tcPr>
          <w:p w:rsidR="00CD3BD8" w:rsidRDefault="00CD3BD8" w:rsidP="00CD3BD8"/>
        </w:tc>
        <w:tc>
          <w:tcPr>
            <w:tcW w:w="5479" w:type="dxa"/>
            <w:shd w:val="clear" w:color="auto" w:fill="BDD6EE" w:themeFill="accent1" w:themeFillTint="66"/>
            <w:vAlign w:val="center"/>
          </w:tcPr>
          <w:p w:rsidR="00CD3BD8" w:rsidRDefault="00CD3BD8" w:rsidP="00CD3BD8">
            <w:pPr>
              <w:jc w:val="right"/>
            </w:pPr>
            <w:r>
              <w:t>Sous-total</w:t>
            </w:r>
          </w:p>
        </w:tc>
        <w:tc>
          <w:tcPr>
            <w:tcW w:w="3021" w:type="dxa"/>
            <w:shd w:val="clear" w:color="auto" w:fill="BDD6EE" w:themeFill="accent1" w:themeFillTint="66"/>
            <w:vAlign w:val="center"/>
          </w:tcPr>
          <w:p w:rsidR="00CD3BD8" w:rsidRDefault="00CD3BD8" w:rsidP="00CD3BD8">
            <w:pPr>
              <w:jc w:val="right"/>
            </w:pPr>
            <w:r>
              <w:t>12.000.000</w:t>
            </w:r>
          </w:p>
        </w:tc>
      </w:tr>
      <w:tr w:rsidR="00CD3BD8" w:rsidTr="001F03CA">
        <w:tc>
          <w:tcPr>
            <w:tcW w:w="562" w:type="dxa"/>
            <w:shd w:val="clear" w:color="auto" w:fill="BDD6EE" w:themeFill="accent1" w:themeFillTint="66"/>
          </w:tcPr>
          <w:p w:rsidR="00CD3BD8" w:rsidRDefault="001F03CA" w:rsidP="00CD3BD8">
            <w:r>
              <w:t>O</w:t>
            </w:r>
          </w:p>
        </w:tc>
        <w:tc>
          <w:tcPr>
            <w:tcW w:w="5479" w:type="dxa"/>
            <w:shd w:val="clear" w:color="auto" w:fill="BDD6EE" w:themeFill="accent1" w:themeFillTint="66"/>
          </w:tcPr>
          <w:p w:rsidR="00CD3BD8" w:rsidRDefault="001F03CA" w:rsidP="00CD3BD8">
            <w:r>
              <w:t>Options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CD3BD8" w:rsidRDefault="00CD3BD8" w:rsidP="00CD3BD8"/>
        </w:tc>
      </w:tr>
      <w:tr w:rsidR="00CD3BD8" w:rsidTr="001F03CA">
        <w:tc>
          <w:tcPr>
            <w:tcW w:w="562" w:type="dxa"/>
          </w:tcPr>
          <w:p w:rsidR="00CD3BD8" w:rsidRDefault="001F03CA" w:rsidP="00CD3BD8">
            <w:r>
              <w:t>O1</w:t>
            </w:r>
          </w:p>
        </w:tc>
        <w:tc>
          <w:tcPr>
            <w:tcW w:w="5479" w:type="dxa"/>
          </w:tcPr>
          <w:p w:rsidR="00CD3BD8" w:rsidRDefault="001F03CA" w:rsidP="00CD3BD8">
            <w:r>
              <w:t>Support technique (3 mois)</w:t>
            </w:r>
          </w:p>
        </w:tc>
        <w:tc>
          <w:tcPr>
            <w:tcW w:w="3021" w:type="dxa"/>
            <w:vAlign w:val="center"/>
          </w:tcPr>
          <w:p w:rsidR="00CD3BD8" w:rsidRDefault="001F03CA" w:rsidP="001F03CA">
            <w:pPr>
              <w:jc w:val="right"/>
            </w:pPr>
            <w:r>
              <w:t>0</w:t>
            </w:r>
          </w:p>
        </w:tc>
      </w:tr>
      <w:tr w:rsidR="001F03CA" w:rsidTr="001F03CA">
        <w:tc>
          <w:tcPr>
            <w:tcW w:w="562" w:type="dxa"/>
            <w:shd w:val="clear" w:color="auto" w:fill="BDD6EE" w:themeFill="accent1" w:themeFillTint="66"/>
          </w:tcPr>
          <w:p w:rsidR="001F03CA" w:rsidRDefault="001F03CA" w:rsidP="00CD3BD8"/>
        </w:tc>
        <w:tc>
          <w:tcPr>
            <w:tcW w:w="5479" w:type="dxa"/>
            <w:shd w:val="clear" w:color="auto" w:fill="BDD6EE" w:themeFill="accent1" w:themeFillTint="66"/>
            <w:vAlign w:val="center"/>
          </w:tcPr>
          <w:p w:rsidR="001F03CA" w:rsidRDefault="001F03CA" w:rsidP="001F03CA">
            <w:pPr>
              <w:jc w:val="right"/>
            </w:pPr>
            <w:r>
              <w:t>Total</w:t>
            </w:r>
          </w:p>
        </w:tc>
        <w:tc>
          <w:tcPr>
            <w:tcW w:w="3021" w:type="dxa"/>
            <w:shd w:val="clear" w:color="auto" w:fill="BDD6EE" w:themeFill="accent1" w:themeFillTint="66"/>
            <w:vAlign w:val="center"/>
          </w:tcPr>
          <w:p w:rsidR="001F03CA" w:rsidRDefault="001F03CA" w:rsidP="001F03CA">
            <w:pPr>
              <w:jc w:val="right"/>
            </w:pPr>
            <w:r>
              <w:t>12.000.000</w:t>
            </w:r>
          </w:p>
        </w:tc>
      </w:tr>
    </w:tbl>
    <w:p w:rsidR="00CD3BD8" w:rsidRDefault="00CD3BD8" w:rsidP="00CD3BD8"/>
    <w:p w:rsidR="00ED3CBF" w:rsidRDefault="00ED3CBF" w:rsidP="00F03905"/>
    <w:p w:rsidR="00F03905" w:rsidRDefault="00F03905" w:rsidP="00F03905"/>
    <w:p w:rsidR="00F03905" w:rsidRDefault="00F03905" w:rsidP="00F03905"/>
    <w:p w:rsidR="00F03905" w:rsidRPr="00094A00" w:rsidRDefault="00F03905" w:rsidP="00F03905"/>
    <w:sectPr w:rsidR="00F03905" w:rsidRPr="00094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735A"/>
    <w:multiLevelType w:val="hybridMultilevel"/>
    <w:tmpl w:val="365244A0"/>
    <w:lvl w:ilvl="0" w:tplc="7BC81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377AA"/>
    <w:multiLevelType w:val="hybridMultilevel"/>
    <w:tmpl w:val="32265F86"/>
    <w:lvl w:ilvl="0" w:tplc="FCE0D79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6439B"/>
    <w:multiLevelType w:val="hybridMultilevel"/>
    <w:tmpl w:val="DDE4F59C"/>
    <w:lvl w:ilvl="0" w:tplc="C4F2F3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4F26"/>
    <w:multiLevelType w:val="hybridMultilevel"/>
    <w:tmpl w:val="1D20C47A"/>
    <w:lvl w:ilvl="0" w:tplc="A142DE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A5598"/>
    <w:multiLevelType w:val="hybridMultilevel"/>
    <w:tmpl w:val="68E48CF0"/>
    <w:lvl w:ilvl="0" w:tplc="ED883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00"/>
    <w:rsid w:val="00056A2E"/>
    <w:rsid w:val="00086F08"/>
    <w:rsid w:val="00094A00"/>
    <w:rsid w:val="00163CB3"/>
    <w:rsid w:val="001A28BF"/>
    <w:rsid w:val="001B7288"/>
    <w:rsid w:val="001F03CA"/>
    <w:rsid w:val="00270385"/>
    <w:rsid w:val="00287E38"/>
    <w:rsid w:val="00312508"/>
    <w:rsid w:val="00491C3D"/>
    <w:rsid w:val="004C62EF"/>
    <w:rsid w:val="0065315E"/>
    <w:rsid w:val="00702250"/>
    <w:rsid w:val="00852532"/>
    <w:rsid w:val="00866AB1"/>
    <w:rsid w:val="0087073F"/>
    <w:rsid w:val="008A0B35"/>
    <w:rsid w:val="00906FA0"/>
    <w:rsid w:val="009E0856"/>
    <w:rsid w:val="00AF404C"/>
    <w:rsid w:val="00B23106"/>
    <w:rsid w:val="00B235DB"/>
    <w:rsid w:val="00B459E4"/>
    <w:rsid w:val="00B5799A"/>
    <w:rsid w:val="00BC6159"/>
    <w:rsid w:val="00BD4AB1"/>
    <w:rsid w:val="00C61826"/>
    <w:rsid w:val="00CD3BD8"/>
    <w:rsid w:val="00CE1C16"/>
    <w:rsid w:val="00D1148B"/>
    <w:rsid w:val="00D94AF4"/>
    <w:rsid w:val="00DC07A3"/>
    <w:rsid w:val="00E720FE"/>
    <w:rsid w:val="00EC10CB"/>
    <w:rsid w:val="00ED3CBF"/>
    <w:rsid w:val="00ED512B"/>
    <w:rsid w:val="00F029B8"/>
    <w:rsid w:val="00F03905"/>
    <w:rsid w:val="00F4390D"/>
    <w:rsid w:val="00F7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44B6E-5B36-4D68-9240-86DAE541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E38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5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9625-81EF-49D4-9D6E-21B24F2F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1544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anslabs</dc:creator>
  <cp:keywords/>
  <dc:description/>
  <cp:lastModifiedBy>anslabs</cp:lastModifiedBy>
  <cp:revision>14</cp:revision>
  <dcterms:created xsi:type="dcterms:W3CDTF">2021-02-21T09:29:00Z</dcterms:created>
  <dcterms:modified xsi:type="dcterms:W3CDTF">2021-02-21T20:08:00Z</dcterms:modified>
</cp:coreProperties>
</file>