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6D114" w14:textId="77777777" w:rsidR="005365DC" w:rsidRDefault="005365DC">
      <w:pPr>
        <w:spacing w:before="3000"/>
      </w:pPr>
    </w:p>
    <w:p w14:paraId="4DDFD0F8" w14:textId="77777777" w:rsidR="005365DC" w:rsidRDefault="00000000">
      <w:pPr>
        <w:spacing w:after="400"/>
        <w:jc w:val="center"/>
      </w:pPr>
      <w:r>
        <w:rPr>
          <w:rFonts w:ascii="Cambria" w:eastAsia="Cambria" w:hAnsi="Cambria" w:cs="Cambria"/>
          <w:b/>
          <w:bCs/>
          <w:sz w:val="52"/>
          <w:szCs w:val="52"/>
        </w:rPr>
        <w:t>Comparative Algorithmic Analysis:</w:t>
      </w:r>
    </w:p>
    <w:p w14:paraId="1E6098BB" w14:textId="77777777" w:rsidR="005365DC" w:rsidRDefault="00000000">
      <w:pPr>
        <w:spacing w:after="400"/>
        <w:jc w:val="center"/>
      </w:pPr>
      <w:r>
        <w:rPr>
          <w:rFonts w:ascii="Cambria" w:eastAsia="Cambria" w:hAnsi="Cambria" w:cs="Cambria"/>
          <w:b/>
          <w:bCs/>
          <w:sz w:val="52"/>
          <w:szCs w:val="52"/>
        </w:rPr>
        <w:t>CDS-OVR vs. Benchmark Methods</w:t>
      </w:r>
    </w:p>
    <w:p w14:paraId="7AD00137" w14:textId="77777777" w:rsidR="005365DC" w:rsidRDefault="00000000" w:rsidP="00996B4A">
      <w:pPr>
        <w:spacing w:after="600"/>
        <w:jc w:val="center"/>
      </w:pPr>
      <w:r>
        <w:rPr>
          <w:rFonts w:ascii="Cambria" w:eastAsia="Cambria" w:hAnsi="Cambria" w:cs="Cambria"/>
          <w:b/>
          <w:bCs/>
          <w:sz w:val="52"/>
          <w:szCs w:val="52"/>
        </w:rPr>
        <w:t>on the UCI Arrhythmia Dataset</w:t>
      </w:r>
      <w:r>
        <w:br w:type="page"/>
      </w:r>
    </w:p>
    <w:sdt>
      <w:sdtPr>
        <w:alias w:val="Table of Contents"/>
        <w:id w:val="888380611"/>
      </w:sdtPr>
      <w:sdtContent>
        <w:p w14:paraId="18CB9F88" w14:textId="77777777" w:rsidR="00996B4A" w:rsidRDefault="00996B4A" w:rsidP="00996B4A"/>
        <w:p w14:paraId="56B3E452" w14:textId="77777777" w:rsidR="005365DC" w:rsidRDefault="00000000"/>
      </w:sdtContent>
    </w:sdt>
    <w:p w14:paraId="4E4AF54E" w14:textId="77777777" w:rsidR="005365DC" w:rsidRDefault="00000000" w:rsidP="00996B4A">
      <w:r>
        <w:rPr>
          <w:rFonts w:ascii="Cambria" w:eastAsia="Cambria" w:hAnsi="Cambria" w:cs="Cambria"/>
          <w:b/>
          <w:bCs/>
        </w:rPr>
        <w:t xml:space="preserve">1. Introduction and Scope </w:t>
      </w:r>
    </w:p>
    <w:p w14:paraId="2CB1912C" w14:textId="77777777" w:rsidR="005365DC" w:rsidRDefault="00000000">
      <w:pPr>
        <w:spacing w:after="120"/>
        <w:jc w:val="both"/>
      </w:pPr>
      <w:r>
        <w:t>This document provides a rigorous, mechanism-level analysis of the CDS-OVR (Class-Directed Splitting with One-vs-Rest decomposition) classifier against six benchmark studies and the original CDS algorithm on the UCI Arrhythmia dataset. Rather than merely reporting accuracy differences, this analysis traces each performance gap to specific algorithmic design decisions, dataset properties, and their interactions. Every claim is grounded in either (a) the published methodology and results of the benchmark paper, (b) the CDS-OVR source code (</w:t>
      </w:r>
      <w:r>
        <w:rPr>
          <w:rFonts w:ascii="Consolas" w:eastAsia="Consolas" w:hAnsi="Consolas" w:cs="Consolas"/>
          <w:sz w:val="20"/>
          <w:szCs w:val="20"/>
        </w:rPr>
        <w:t>cds_ovr.py</w:t>
      </w:r>
      <w:r>
        <w:t xml:space="preserve">, W11-01 configuration), or (c) verifiable properties of the UCI Arrhythmia dataset. </w:t>
      </w:r>
    </w:p>
    <w:p w14:paraId="331B04AD" w14:textId="77777777" w:rsidR="005365DC" w:rsidRDefault="00000000">
      <w:pPr>
        <w:pStyle w:val="Heading3"/>
      </w:pPr>
      <w:r>
        <w:t xml:space="preserve">1.1 Consolidated Results </w:t>
      </w:r>
    </w:p>
    <w:p w14:paraId="2E8F2376"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5365DC" w14:paraId="01D0E7AF" w14:textId="77777777">
        <w:trPr>
          <w:tblHeader/>
        </w:trPr>
        <w:tc>
          <w:tcPr>
            <w:tcW w:w="1560" w:type="dxa"/>
            <w:shd w:val="clear" w:color="auto" w:fill="D6E4F0"/>
            <w:vAlign w:val="center"/>
          </w:tcPr>
          <w:p w14:paraId="44502BB3" w14:textId="77777777" w:rsidR="005365DC" w:rsidRDefault="00000000">
            <w:pPr>
              <w:spacing w:before="60" w:after="60"/>
              <w:jc w:val="center"/>
            </w:pPr>
            <w:r>
              <w:t>Method</w:t>
            </w:r>
          </w:p>
        </w:tc>
        <w:tc>
          <w:tcPr>
            <w:tcW w:w="1560" w:type="dxa"/>
            <w:shd w:val="clear" w:color="auto" w:fill="D6E4F0"/>
            <w:vAlign w:val="center"/>
          </w:tcPr>
          <w:p w14:paraId="52A956F4" w14:textId="77777777" w:rsidR="005365DC" w:rsidRDefault="00000000">
            <w:pPr>
              <w:spacing w:before="60" w:after="60"/>
              <w:jc w:val="center"/>
            </w:pPr>
            <w:r>
              <w:t>Protocol</w:t>
            </w:r>
          </w:p>
        </w:tc>
        <w:tc>
          <w:tcPr>
            <w:tcW w:w="1560" w:type="dxa"/>
            <w:shd w:val="clear" w:color="auto" w:fill="D6E4F0"/>
            <w:vAlign w:val="center"/>
          </w:tcPr>
          <w:p w14:paraId="4579C22E" w14:textId="77777777" w:rsidR="005365DC" w:rsidRDefault="00000000">
            <w:pPr>
              <w:spacing w:before="60" w:after="60"/>
              <w:jc w:val="center"/>
            </w:pPr>
            <w:r>
              <w:t>Accuracy</w:t>
            </w:r>
          </w:p>
        </w:tc>
        <w:tc>
          <w:tcPr>
            <w:tcW w:w="1560" w:type="dxa"/>
            <w:shd w:val="clear" w:color="auto" w:fill="D6E4F0"/>
            <w:vAlign w:val="center"/>
          </w:tcPr>
          <w:p w14:paraId="6B1B3BFF" w14:textId="77777777" w:rsidR="005365DC" w:rsidRDefault="00000000">
            <w:pPr>
              <w:spacing w:before="60" w:after="60"/>
              <w:jc w:val="center"/>
            </w:pPr>
            <w:r>
              <w:t>Task</w:t>
            </w:r>
          </w:p>
        </w:tc>
        <w:tc>
          <w:tcPr>
            <w:tcW w:w="1560" w:type="dxa"/>
            <w:shd w:val="clear" w:color="auto" w:fill="D6E4F0"/>
            <w:vAlign w:val="center"/>
          </w:tcPr>
          <w:p w14:paraId="0ED984F3" w14:textId="77777777" w:rsidR="005365DC" w:rsidRDefault="00000000">
            <w:pPr>
              <w:spacing w:before="60" w:after="60"/>
              <w:jc w:val="center"/>
            </w:pPr>
            <w:r>
              <w:t>N_test</w:t>
            </w:r>
          </w:p>
        </w:tc>
        <w:tc>
          <w:tcPr>
            <w:tcW w:w="1560" w:type="dxa"/>
            <w:shd w:val="clear" w:color="auto" w:fill="D6E4F0"/>
            <w:vAlign w:val="center"/>
          </w:tcPr>
          <w:p w14:paraId="49CE138D" w14:textId="77777777" w:rsidR="005365DC" w:rsidRDefault="00000000">
            <w:pPr>
              <w:spacing w:before="60" w:after="60"/>
              <w:jc w:val="center"/>
            </w:pPr>
            <w:r>
              <w:t>Seeds / Variance</w:t>
            </w:r>
          </w:p>
        </w:tc>
      </w:tr>
      <w:tr w:rsidR="005365DC" w14:paraId="7E4F983B" w14:textId="77777777">
        <w:tc>
          <w:tcPr>
            <w:tcW w:w="1560" w:type="dxa"/>
            <w:vAlign w:val="center"/>
          </w:tcPr>
          <w:p w14:paraId="4654E7C9" w14:textId="77777777" w:rsidR="005365DC" w:rsidRDefault="00000000">
            <w:pPr>
              <w:spacing w:before="40" w:after="40"/>
            </w:pPr>
            <w:r>
              <w:t>--------</w:t>
            </w:r>
          </w:p>
        </w:tc>
        <w:tc>
          <w:tcPr>
            <w:tcW w:w="1560" w:type="dxa"/>
            <w:vAlign w:val="center"/>
          </w:tcPr>
          <w:p w14:paraId="424CE13D" w14:textId="77777777" w:rsidR="005365DC" w:rsidRDefault="00000000">
            <w:pPr>
              <w:spacing w:before="40" w:after="40"/>
            </w:pPr>
            <w:r>
              <w:t>----------</w:t>
            </w:r>
          </w:p>
        </w:tc>
        <w:tc>
          <w:tcPr>
            <w:tcW w:w="1560" w:type="dxa"/>
            <w:vAlign w:val="center"/>
          </w:tcPr>
          <w:p w14:paraId="1A69BC20" w14:textId="77777777" w:rsidR="005365DC" w:rsidRDefault="00000000">
            <w:pPr>
              <w:spacing w:before="40" w:after="40"/>
            </w:pPr>
            <w:r>
              <w:t>----------</w:t>
            </w:r>
          </w:p>
        </w:tc>
        <w:tc>
          <w:tcPr>
            <w:tcW w:w="1560" w:type="dxa"/>
            <w:vAlign w:val="center"/>
          </w:tcPr>
          <w:p w14:paraId="6562DEBB" w14:textId="77777777" w:rsidR="005365DC" w:rsidRDefault="00000000">
            <w:pPr>
              <w:spacing w:before="40" w:after="40"/>
            </w:pPr>
            <w:r>
              <w:t>------</w:t>
            </w:r>
          </w:p>
        </w:tc>
        <w:tc>
          <w:tcPr>
            <w:tcW w:w="1560" w:type="dxa"/>
            <w:vAlign w:val="center"/>
          </w:tcPr>
          <w:p w14:paraId="1D07943C" w14:textId="77777777" w:rsidR="005365DC" w:rsidRDefault="00000000">
            <w:pPr>
              <w:spacing w:before="40" w:after="40"/>
            </w:pPr>
            <w:r>
              <w:t>--------</w:t>
            </w:r>
          </w:p>
        </w:tc>
        <w:tc>
          <w:tcPr>
            <w:tcW w:w="1560" w:type="dxa"/>
            <w:vAlign w:val="center"/>
          </w:tcPr>
          <w:p w14:paraId="46CE95A4" w14:textId="77777777" w:rsidR="005365DC" w:rsidRDefault="00000000">
            <w:pPr>
              <w:spacing w:before="40" w:after="40"/>
            </w:pPr>
            <w:r>
              <w:t>-----------------</w:t>
            </w:r>
          </w:p>
        </w:tc>
      </w:tr>
      <w:tr w:rsidR="005365DC" w14:paraId="4D55A104" w14:textId="77777777">
        <w:tc>
          <w:tcPr>
            <w:tcW w:w="1560" w:type="dxa"/>
            <w:vAlign w:val="center"/>
          </w:tcPr>
          <w:p w14:paraId="4E8FFF9A" w14:textId="77777777" w:rsidR="005365DC" w:rsidRDefault="00000000">
            <w:pPr>
              <w:spacing w:before="40" w:after="40"/>
            </w:pPr>
            <w:r>
              <w:rPr>
                <w:b/>
                <w:bCs/>
              </w:rPr>
              <w:t>CDS-OVR (W11-01)</w:t>
            </w:r>
          </w:p>
        </w:tc>
        <w:tc>
          <w:tcPr>
            <w:tcW w:w="1560" w:type="dxa"/>
            <w:vAlign w:val="center"/>
          </w:tcPr>
          <w:p w14:paraId="054D8DA4" w14:textId="77777777" w:rsidR="005365DC" w:rsidRDefault="00000000">
            <w:pPr>
              <w:spacing w:before="40" w:after="40"/>
            </w:pPr>
            <w:r>
              <w:t>90/10 split</w:t>
            </w:r>
          </w:p>
        </w:tc>
        <w:tc>
          <w:tcPr>
            <w:tcW w:w="1560" w:type="dxa"/>
            <w:vAlign w:val="center"/>
          </w:tcPr>
          <w:p w14:paraId="0B3F8620" w14:textId="77777777" w:rsidR="005365DC" w:rsidRDefault="00000000">
            <w:pPr>
              <w:spacing w:before="40" w:after="40"/>
            </w:pPr>
            <w:r>
              <w:rPr>
                <w:b/>
                <w:bCs/>
              </w:rPr>
              <w:t>92.9% best / 86.2% mean</w:t>
            </w:r>
          </w:p>
        </w:tc>
        <w:tc>
          <w:tcPr>
            <w:tcW w:w="1560" w:type="dxa"/>
            <w:vAlign w:val="center"/>
          </w:tcPr>
          <w:p w14:paraId="1F094049" w14:textId="77777777" w:rsidR="005365DC" w:rsidRDefault="00000000">
            <w:pPr>
              <w:spacing w:before="40" w:after="40"/>
            </w:pPr>
            <w:r>
              <w:t>8-class multiclass</w:t>
            </w:r>
          </w:p>
        </w:tc>
        <w:tc>
          <w:tcPr>
            <w:tcW w:w="1560" w:type="dxa"/>
            <w:vAlign w:val="center"/>
          </w:tcPr>
          <w:p w14:paraId="40F3EF03" w14:textId="77777777" w:rsidR="005365DC" w:rsidRDefault="00000000">
            <w:pPr>
              <w:spacing w:before="40" w:after="40"/>
            </w:pPr>
            <w:r>
              <w:t>42</w:t>
            </w:r>
          </w:p>
        </w:tc>
        <w:tc>
          <w:tcPr>
            <w:tcW w:w="1560" w:type="dxa"/>
            <w:vAlign w:val="center"/>
          </w:tcPr>
          <w:p w14:paraId="69250C4C" w14:textId="77777777" w:rsidR="005365DC" w:rsidRDefault="00000000">
            <w:pPr>
              <w:spacing w:before="40" w:after="40"/>
            </w:pPr>
            <w:r>
              <w:t>10 seeds, σ=4.97%</w:t>
            </w:r>
          </w:p>
        </w:tc>
      </w:tr>
      <w:tr w:rsidR="005365DC" w14:paraId="614BD5BD" w14:textId="77777777">
        <w:tc>
          <w:tcPr>
            <w:tcW w:w="1560" w:type="dxa"/>
            <w:vAlign w:val="center"/>
          </w:tcPr>
          <w:p w14:paraId="690EF563" w14:textId="77777777" w:rsidR="005365DC" w:rsidRDefault="00000000">
            <w:pPr>
              <w:spacing w:before="40" w:after="40"/>
            </w:pPr>
            <w:r>
              <w:rPr>
                <w:b/>
                <w:bCs/>
              </w:rPr>
              <w:t>CDS-OVR (W11-01)</w:t>
            </w:r>
          </w:p>
        </w:tc>
        <w:tc>
          <w:tcPr>
            <w:tcW w:w="1560" w:type="dxa"/>
            <w:vAlign w:val="center"/>
          </w:tcPr>
          <w:p w14:paraId="7DE8B61F" w14:textId="77777777" w:rsidR="005365DC" w:rsidRDefault="00000000">
            <w:pPr>
              <w:spacing w:before="40" w:after="40"/>
            </w:pPr>
            <w:r>
              <w:t>90/10 split</w:t>
            </w:r>
          </w:p>
        </w:tc>
        <w:tc>
          <w:tcPr>
            <w:tcW w:w="1560" w:type="dxa"/>
            <w:vAlign w:val="center"/>
          </w:tcPr>
          <w:p w14:paraId="639FB753" w14:textId="77777777" w:rsidR="005365DC" w:rsidRDefault="00000000">
            <w:pPr>
              <w:spacing w:before="40" w:after="40"/>
            </w:pPr>
            <w:r>
              <w:rPr>
                <w:b/>
                <w:bCs/>
              </w:rPr>
              <w:t>97.6% best / 88.6% mean</w:t>
            </w:r>
          </w:p>
        </w:tc>
        <w:tc>
          <w:tcPr>
            <w:tcW w:w="1560" w:type="dxa"/>
            <w:vAlign w:val="center"/>
          </w:tcPr>
          <w:p w14:paraId="0148D2EF" w14:textId="77777777" w:rsidR="005365DC" w:rsidRDefault="00000000">
            <w:pPr>
              <w:spacing w:before="40" w:after="40"/>
            </w:pPr>
            <w:r>
              <w:t>Binary</w:t>
            </w:r>
          </w:p>
        </w:tc>
        <w:tc>
          <w:tcPr>
            <w:tcW w:w="1560" w:type="dxa"/>
            <w:vAlign w:val="center"/>
          </w:tcPr>
          <w:p w14:paraId="61D0BDE4" w14:textId="77777777" w:rsidR="005365DC" w:rsidRDefault="00000000">
            <w:pPr>
              <w:spacing w:before="40" w:after="40"/>
            </w:pPr>
            <w:r>
              <w:t>42</w:t>
            </w:r>
          </w:p>
        </w:tc>
        <w:tc>
          <w:tcPr>
            <w:tcW w:w="1560" w:type="dxa"/>
            <w:vAlign w:val="center"/>
          </w:tcPr>
          <w:p w14:paraId="2011ADF8" w14:textId="77777777" w:rsidR="005365DC" w:rsidRDefault="00000000">
            <w:pPr>
              <w:spacing w:before="40" w:after="40"/>
            </w:pPr>
            <w:r>
              <w:t>10 seeds, σ=4.74%</w:t>
            </w:r>
          </w:p>
        </w:tc>
      </w:tr>
      <w:tr w:rsidR="005365DC" w14:paraId="56F63564" w14:textId="77777777">
        <w:tc>
          <w:tcPr>
            <w:tcW w:w="1560" w:type="dxa"/>
            <w:vAlign w:val="center"/>
          </w:tcPr>
          <w:p w14:paraId="35539AEA" w14:textId="77777777" w:rsidR="005365DC" w:rsidRDefault="00000000">
            <w:pPr>
              <w:spacing w:before="40" w:after="40"/>
            </w:pPr>
            <w:r>
              <w:rPr>
                <w:b/>
                <w:bCs/>
              </w:rPr>
              <w:t>CDS-OVR (W11-01)</w:t>
            </w:r>
          </w:p>
        </w:tc>
        <w:tc>
          <w:tcPr>
            <w:tcW w:w="1560" w:type="dxa"/>
            <w:vAlign w:val="center"/>
          </w:tcPr>
          <w:p w14:paraId="636AC205" w14:textId="77777777" w:rsidR="005365DC" w:rsidRDefault="00000000">
            <w:pPr>
              <w:spacing w:before="40" w:after="40"/>
            </w:pPr>
            <w:r>
              <w:t>10-fold CV</w:t>
            </w:r>
          </w:p>
        </w:tc>
        <w:tc>
          <w:tcPr>
            <w:tcW w:w="1560" w:type="dxa"/>
            <w:vAlign w:val="center"/>
          </w:tcPr>
          <w:p w14:paraId="11A230CE" w14:textId="77777777" w:rsidR="005365DC" w:rsidRDefault="00000000">
            <w:pPr>
              <w:spacing w:before="40" w:after="40"/>
            </w:pPr>
            <w:r>
              <w:rPr>
                <w:b/>
                <w:bCs/>
              </w:rPr>
              <w:t>86.8% best / 84.7% mean</w:t>
            </w:r>
          </w:p>
        </w:tc>
        <w:tc>
          <w:tcPr>
            <w:tcW w:w="1560" w:type="dxa"/>
            <w:vAlign w:val="center"/>
          </w:tcPr>
          <w:p w14:paraId="16371366" w14:textId="77777777" w:rsidR="005365DC" w:rsidRDefault="00000000">
            <w:pPr>
              <w:spacing w:before="40" w:after="40"/>
            </w:pPr>
            <w:r>
              <w:t>8-class multiclass</w:t>
            </w:r>
          </w:p>
        </w:tc>
        <w:tc>
          <w:tcPr>
            <w:tcW w:w="1560" w:type="dxa"/>
            <w:vAlign w:val="center"/>
          </w:tcPr>
          <w:p w14:paraId="59EFEB3F" w14:textId="77777777" w:rsidR="005365DC" w:rsidRDefault="00000000">
            <w:pPr>
              <w:spacing w:before="40" w:after="40"/>
            </w:pPr>
            <w:r>
              <w:t>416 (all)</w:t>
            </w:r>
          </w:p>
        </w:tc>
        <w:tc>
          <w:tcPr>
            <w:tcW w:w="1560" w:type="dxa"/>
            <w:vAlign w:val="center"/>
          </w:tcPr>
          <w:p w14:paraId="6420BCC1" w14:textId="77777777" w:rsidR="005365DC" w:rsidRDefault="00000000">
            <w:pPr>
              <w:spacing w:before="40" w:after="40"/>
            </w:pPr>
            <w:r>
              <w:t>10 seeds, σ=0.93%</w:t>
            </w:r>
          </w:p>
        </w:tc>
      </w:tr>
      <w:tr w:rsidR="005365DC" w14:paraId="29A352EC" w14:textId="77777777">
        <w:tc>
          <w:tcPr>
            <w:tcW w:w="1560" w:type="dxa"/>
            <w:vAlign w:val="center"/>
          </w:tcPr>
          <w:p w14:paraId="3E6B3224" w14:textId="77777777" w:rsidR="005365DC" w:rsidRDefault="00000000">
            <w:pPr>
              <w:spacing w:before="40" w:after="40"/>
            </w:pPr>
            <w:r>
              <w:rPr>
                <w:b/>
                <w:bCs/>
              </w:rPr>
              <w:t>CDS-OVR (W11-01)</w:t>
            </w:r>
          </w:p>
        </w:tc>
        <w:tc>
          <w:tcPr>
            <w:tcW w:w="1560" w:type="dxa"/>
            <w:vAlign w:val="center"/>
          </w:tcPr>
          <w:p w14:paraId="316F6FBD" w14:textId="77777777" w:rsidR="005365DC" w:rsidRDefault="00000000">
            <w:pPr>
              <w:spacing w:before="40" w:after="40"/>
            </w:pPr>
            <w:r>
              <w:t>60/40 split</w:t>
            </w:r>
          </w:p>
        </w:tc>
        <w:tc>
          <w:tcPr>
            <w:tcW w:w="1560" w:type="dxa"/>
            <w:vAlign w:val="center"/>
          </w:tcPr>
          <w:p w14:paraId="1B1E6547" w14:textId="77777777" w:rsidR="005365DC" w:rsidRDefault="00000000">
            <w:pPr>
              <w:spacing w:before="40" w:after="40"/>
            </w:pPr>
            <w:r>
              <w:rPr>
                <w:b/>
                <w:bCs/>
              </w:rPr>
              <w:t>86.2% best / 80.2% mean</w:t>
            </w:r>
          </w:p>
        </w:tc>
        <w:tc>
          <w:tcPr>
            <w:tcW w:w="1560" w:type="dxa"/>
            <w:vAlign w:val="center"/>
          </w:tcPr>
          <w:p w14:paraId="7820106F" w14:textId="77777777" w:rsidR="005365DC" w:rsidRDefault="00000000">
            <w:pPr>
              <w:spacing w:before="40" w:after="40"/>
            </w:pPr>
            <w:r>
              <w:t>8-class multiclass</w:t>
            </w:r>
          </w:p>
        </w:tc>
        <w:tc>
          <w:tcPr>
            <w:tcW w:w="1560" w:type="dxa"/>
            <w:vAlign w:val="center"/>
          </w:tcPr>
          <w:p w14:paraId="012362A5" w14:textId="77777777" w:rsidR="005365DC" w:rsidRDefault="00000000">
            <w:pPr>
              <w:spacing w:before="40" w:after="40"/>
            </w:pPr>
            <w:r>
              <w:t>167</w:t>
            </w:r>
          </w:p>
        </w:tc>
        <w:tc>
          <w:tcPr>
            <w:tcW w:w="1560" w:type="dxa"/>
            <w:vAlign w:val="center"/>
          </w:tcPr>
          <w:p w14:paraId="458C1235" w14:textId="77777777" w:rsidR="005365DC" w:rsidRDefault="00000000">
            <w:pPr>
              <w:spacing w:before="40" w:after="40"/>
            </w:pPr>
            <w:r>
              <w:t>10 seeds, σ=3.06%</w:t>
            </w:r>
          </w:p>
        </w:tc>
      </w:tr>
      <w:tr w:rsidR="005365DC" w14:paraId="24DC888E" w14:textId="77777777">
        <w:tc>
          <w:tcPr>
            <w:tcW w:w="1560" w:type="dxa"/>
            <w:vAlign w:val="center"/>
          </w:tcPr>
          <w:p w14:paraId="79B0FA9A" w14:textId="77777777" w:rsidR="005365DC" w:rsidRDefault="00000000">
            <w:pPr>
              <w:spacing w:before="40" w:after="40"/>
            </w:pPr>
            <w:r>
              <w:t>Sharma 2024 (Optimized RF)</w:t>
            </w:r>
          </w:p>
        </w:tc>
        <w:tc>
          <w:tcPr>
            <w:tcW w:w="1560" w:type="dxa"/>
            <w:vAlign w:val="center"/>
          </w:tcPr>
          <w:p w14:paraId="158AE21B" w14:textId="77777777" w:rsidR="005365DC" w:rsidRDefault="00000000">
            <w:pPr>
              <w:spacing w:before="40" w:after="40"/>
            </w:pPr>
            <w:r>
              <w:t>90/10 split</w:t>
            </w:r>
          </w:p>
        </w:tc>
        <w:tc>
          <w:tcPr>
            <w:tcW w:w="1560" w:type="dxa"/>
            <w:vAlign w:val="center"/>
          </w:tcPr>
          <w:p w14:paraId="0C10D88A" w14:textId="77777777" w:rsidR="005365DC" w:rsidRDefault="00000000">
            <w:pPr>
              <w:spacing w:before="40" w:after="40"/>
            </w:pPr>
            <w:r>
              <w:t>95.24%</w:t>
            </w:r>
          </w:p>
        </w:tc>
        <w:tc>
          <w:tcPr>
            <w:tcW w:w="1560" w:type="dxa"/>
            <w:vAlign w:val="center"/>
          </w:tcPr>
          <w:p w14:paraId="7D4FD87B" w14:textId="77777777" w:rsidR="005365DC" w:rsidRDefault="00000000">
            <w:pPr>
              <w:spacing w:before="40" w:after="40"/>
            </w:pPr>
            <w:r>
              <w:t>Binary</w:t>
            </w:r>
          </w:p>
        </w:tc>
        <w:tc>
          <w:tcPr>
            <w:tcW w:w="1560" w:type="dxa"/>
            <w:vAlign w:val="center"/>
          </w:tcPr>
          <w:p w14:paraId="7B30E948" w14:textId="77777777" w:rsidR="005365DC" w:rsidRDefault="00000000">
            <w:pPr>
              <w:spacing w:before="40" w:after="40"/>
            </w:pPr>
            <w:r>
              <w:t>42</w:t>
            </w:r>
          </w:p>
        </w:tc>
        <w:tc>
          <w:tcPr>
            <w:tcW w:w="1560" w:type="dxa"/>
            <w:vAlign w:val="center"/>
          </w:tcPr>
          <w:p w14:paraId="1E726013" w14:textId="77777777" w:rsidR="005365DC" w:rsidRDefault="00000000">
            <w:pPr>
              <w:spacing w:before="40" w:after="40"/>
            </w:pPr>
            <w:r>
              <w:t>Single split, no variance</w:t>
            </w:r>
          </w:p>
        </w:tc>
      </w:tr>
      <w:tr w:rsidR="005365DC" w14:paraId="4C464549" w14:textId="77777777">
        <w:tc>
          <w:tcPr>
            <w:tcW w:w="1560" w:type="dxa"/>
            <w:vAlign w:val="center"/>
          </w:tcPr>
          <w:p w14:paraId="3B6F6649" w14:textId="77777777" w:rsidR="005365DC" w:rsidRDefault="00000000">
            <w:pPr>
              <w:spacing w:before="40" w:after="40"/>
            </w:pPr>
            <w:r>
              <w:t>Mustaqeem 2018 (SVM-OAO)</w:t>
            </w:r>
          </w:p>
        </w:tc>
        <w:tc>
          <w:tcPr>
            <w:tcW w:w="1560" w:type="dxa"/>
            <w:vAlign w:val="center"/>
          </w:tcPr>
          <w:p w14:paraId="3BB3C8ED" w14:textId="77777777" w:rsidR="005365DC" w:rsidRDefault="00000000">
            <w:pPr>
              <w:spacing w:before="40" w:after="40"/>
            </w:pPr>
            <w:r>
              <w:t>90/10 split</w:t>
            </w:r>
          </w:p>
        </w:tc>
        <w:tc>
          <w:tcPr>
            <w:tcW w:w="1560" w:type="dxa"/>
            <w:vAlign w:val="center"/>
          </w:tcPr>
          <w:p w14:paraId="7B2FEDBB" w14:textId="77777777" w:rsidR="005365DC" w:rsidRDefault="00000000">
            <w:pPr>
              <w:spacing w:before="40" w:after="40"/>
            </w:pPr>
            <w:r>
              <w:t>92.07%</w:t>
            </w:r>
          </w:p>
        </w:tc>
        <w:tc>
          <w:tcPr>
            <w:tcW w:w="1560" w:type="dxa"/>
            <w:vAlign w:val="center"/>
          </w:tcPr>
          <w:p w14:paraId="78C023A1" w14:textId="77777777" w:rsidR="005365DC" w:rsidRDefault="00000000">
            <w:pPr>
              <w:spacing w:before="40" w:after="40"/>
            </w:pPr>
            <w:r>
              <w:t>13-class multiclass (16 labels, 3 empty)</w:t>
            </w:r>
          </w:p>
        </w:tc>
        <w:tc>
          <w:tcPr>
            <w:tcW w:w="1560" w:type="dxa"/>
            <w:vAlign w:val="center"/>
          </w:tcPr>
          <w:p w14:paraId="7E23CBB3" w14:textId="77777777" w:rsidR="005365DC" w:rsidRDefault="00000000">
            <w:pPr>
              <w:spacing w:before="40" w:after="40"/>
            </w:pPr>
            <w:r>
              <w:t>~45</w:t>
            </w:r>
          </w:p>
        </w:tc>
        <w:tc>
          <w:tcPr>
            <w:tcW w:w="1560" w:type="dxa"/>
            <w:vAlign w:val="center"/>
          </w:tcPr>
          <w:p w14:paraId="3E4A87BD" w14:textId="77777777" w:rsidR="005365DC" w:rsidRDefault="00000000">
            <w:pPr>
              <w:spacing w:before="40" w:after="40"/>
            </w:pPr>
            <w:r>
              <w:t>Single split, no variance</w:t>
            </w:r>
          </w:p>
        </w:tc>
      </w:tr>
      <w:tr w:rsidR="005365DC" w14:paraId="7A1784C1" w14:textId="77777777">
        <w:tc>
          <w:tcPr>
            <w:tcW w:w="1560" w:type="dxa"/>
            <w:vAlign w:val="center"/>
          </w:tcPr>
          <w:p w14:paraId="3EDCE360" w14:textId="77777777" w:rsidR="005365DC" w:rsidRDefault="00000000">
            <w:pPr>
              <w:spacing w:before="40" w:after="40"/>
            </w:pPr>
            <w:r>
              <w:t>Plawiak 2018 (Evolutionary NN)†</w:t>
            </w:r>
          </w:p>
        </w:tc>
        <w:tc>
          <w:tcPr>
            <w:tcW w:w="1560" w:type="dxa"/>
            <w:vAlign w:val="center"/>
          </w:tcPr>
          <w:p w14:paraId="3B0BBC42" w14:textId="77777777" w:rsidR="005365DC" w:rsidRDefault="00000000">
            <w:pPr>
              <w:spacing w:before="40" w:after="40"/>
            </w:pPr>
            <w:r>
              <w:t>10-fold CV</w:t>
            </w:r>
          </w:p>
        </w:tc>
        <w:tc>
          <w:tcPr>
            <w:tcW w:w="1560" w:type="dxa"/>
            <w:vAlign w:val="center"/>
          </w:tcPr>
          <w:p w14:paraId="4C41F669" w14:textId="77777777" w:rsidR="005365DC" w:rsidRDefault="00000000">
            <w:pPr>
              <w:spacing w:before="40" w:after="40"/>
            </w:pPr>
            <w:r>
              <w:t>86.57%</w:t>
            </w:r>
          </w:p>
        </w:tc>
        <w:tc>
          <w:tcPr>
            <w:tcW w:w="1560" w:type="dxa"/>
            <w:vAlign w:val="center"/>
          </w:tcPr>
          <w:p w14:paraId="1996EA18" w14:textId="77777777" w:rsidR="005365DC" w:rsidRDefault="00000000">
            <w:pPr>
              <w:spacing w:before="40" w:after="40"/>
            </w:pPr>
            <w:r>
              <w:t>17-class multiclass</w:t>
            </w:r>
          </w:p>
        </w:tc>
        <w:tc>
          <w:tcPr>
            <w:tcW w:w="1560" w:type="dxa"/>
            <w:vAlign w:val="center"/>
          </w:tcPr>
          <w:p w14:paraId="4D9F6D4A" w14:textId="77777777" w:rsidR="005365DC" w:rsidRDefault="00000000">
            <w:pPr>
              <w:spacing w:before="40" w:after="40"/>
            </w:pPr>
            <w:r>
              <w:t>452 (all)</w:t>
            </w:r>
          </w:p>
        </w:tc>
        <w:tc>
          <w:tcPr>
            <w:tcW w:w="1560" w:type="dxa"/>
            <w:vAlign w:val="center"/>
          </w:tcPr>
          <w:p w14:paraId="7830902A" w14:textId="77777777" w:rsidR="005365DC" w:rsidRDefault="00000000">
            <w:pPr>
              <w:spacing w:before="40" w:after="40"/>
            </w:pPr>
            <w:r>
              <w:t>Not reported</w:t>
            </w:r>
          </w:p>
        </w:tc>
      </w:tr>
      <w:tr w:rsidR="005365DC" w14:paraId="1BDF9A72" w14:textId="77777777">
        <w:tc>
          <w:tcPr>
            <w:tcW w:w="1560" w:type="dxa"/>
            <w:vAlign w:val="center"/>
          </w:tcPr>
          <w:p w14:paraId="734CD6B9" w14:textId="77777777" w:rsidR="005365DC" w:rsidRDefault="00000000">
            <w:pPr>
              <w:spacing w:before="40" w:after="40"/>
            </w:pPr>
            <w:r>
              <w:t>Irfan 2022 (CNN-LSTM)</w:t>
            </w:r>
          </w:p>
        </w:tc>
        <w:tc>
          <w:tcPr>
            <w:tcW w:w="1560" w:type="dxa"/>
            <w:vAlign w:val="center"/>
          </w:tcPr>
          <w:p w14:paraId="65D665B9" w14:textId="77777777" w:rsidR="005365DC" w:rsidRDefault="00000000">
            <w:pPr>
              <w:spacing w:before="40" w:after="40"/>
            </w:pPr>
            <w:r>
              <w:t>60/40 split</w:t>
            </w:r>
          </w:p>
        </w:tc>
        <w:tc>
          <w:tcPr>
            <w:tcW w:w="1560" w:type="dxa"/>
            <w:vAlign w:val="center"/>
          </w:tcPr>
          <w:p w14:paraId="6D096769" w14:textId="77777777" w:rsidR="005365DC" w:rsidRDefault="00000000">
            <w:pPr>
              <w:spacing w:before="40" w:after="40"/>
            </w:pPr>
            <w:r>
              <w:t>93.33%</w:t>
            </w:r>
          </w:p>
        </w:tc>
        <w:tc>
          <w:tcPr>
            <w:tcW w:w="1560" w:type="dxa"/>
            <w:vAlign w:val="center"/>
          </w:tcPr>
          <w:p w14:paraId="1CD114FE" w14:textId="77777777" w:rsidR="005365DC" w:rsidRDefault="00000000">
            <w:pPr>
              <w:spacing w:before="40" w:after="40"/>
            </w:pPr>
            <w:r>
              <w:t>13-class multiclass</w:t>
            </w:r>
          </w:p>
        </w:tc>
        <w:tc>
          <w:tcPr>
            <w:tcW w:w="1560" w:type="dxa"/>
            <w:vAlign w:val="center"/>
          </w:tcPr>
          <w:p w14:paraId="1C1F12D7" w14:textId="77777777" w:rsidR="005365DC" w:rsidRDefault="00000000">
            <w:pPr>
              <w:spacing w:before="40" w:after="40"/>
            </w:pPr>
            <w:r>
              <w:t>181</w:t>
            </w:r>
          </w:p>
        </w:tc>
        <w:tc>
          <w:tcPr>
            <w:tcW w:w="1560" w:type="dxa"/>
            <w:vAlign w:val="center"/>
          </w:tcPr>
          <w:p w14:paraId="6F228F47" w14:textId="77777777" w:rsidR="005365DC" w:rsidRDefault="00000000">
            <w:pPr>
              <w:spacing w:before="40" w:after="40"/>
            </w:pPr>
            <w:r>
              <w:t>Single split, no variance</w:t>
            </w:r>
          </w:p>
        </w:tc>
      </w:tr>
      <w:tr w:rsidR="005365DC" w14:paraId="4DD2E7B9" w14:textId="77777777">
        <w:tc>
          <w:tcPr>
            <w:tcW w:w="1560" w:type="dxa"/>
            <w:vAlign w:val="center"/>
          </w:tcPr>
          <w:p w14:paraId="6C34C06F" w14:textId="77777777" w:rsidR="005365DC" w:rsidRDefault="00000000">
            <w:pPr>
              <w:spacing w:before="40" w:after="40"/>
            </w:pPr>
            <w:r>
              <w:t>Hybrid FS 2021 (Ensemble)</w:t>
            </w:r>
          </w:p>
        </w:tc>
        <w:tc>
          <w:tcPr>
            <w:tcW w:w="1560" w:type="dxa"/>
            <w:vAlign w:val="center"/>
          </w:tcPr>
          <w:p w14:paraId="3EC744EE" w14:textId="77777777" w:rsidR="005365DC" w:rsidRDefault="00000000">
            <w:pPr>
              <w:spacing w:before="40" w:after="40"/>
            </w:pPr>
            <w:r>
              <w:t>Not specified</w:t>
            </w:r>
          </w:p>
        </w:tc>
        <w:tc>
          <w:tcPr>
            <w:tcW w:w="1560" w:type="dxa"/>
            <w:vAlign w:val="center"/>
          </w:tcPr>
          <w:p w14:paraId="7DAC39CC" w14:textId="77777777" w:rsidR="005365DC" w:rsidRDefault="00000000">
            <w:pPr>
              <w:spacing w:before="40" w:after="40"/>
            </w:pPr>
            <w:r>
              <w:t>77.27%</w:t>
            </w:r>
          </w:p>
        </w:tc>
        <w:tc>
          <w:tcPr>
            <w:tcW w:w="1560" w:type="dxa"/>
            <w:vAlign w:val="center"/>
          </w:tcPr>
          <w:p w14:paraId="5332310F" w14:textId="77777777" w:rsidR="005365DC" w:rsidRDefault="00000000">
            <w:pPr>
              <w:spacing w:before="40" w:after="40"/>
            </w:pPr>
            <w:r>
              <w:t>Binary</w:t>
            </w:r>
          </w:p>
        </w:tc>
        <w:tc>
          <w:tcPr>
            <w:tcW w:w="1560" w:type="dxa"/>
            <w:vAlign w:val="center"/>
          </w:tcPr>
          <w:p w14:paraId="4790E04B" w14:textId="77777777" w:rsidR="005365DC" w:rsidRDefault="00000000">
            <w:pPr>
              <w:spacing w:before="40" w:after="40"/>
            </w:pPr>
            <w:r>
              <w:t>Not specified</w:t>
            </w:r>
          </w:p>
        </w:tc>
        <w:tc>
          <w:tcPr>
            <w:tcW w:w="1560" w:type="dxa"/>
            <w:vAlign w:val="center"/>
          </w:tcPr>
          <w:p w14:paraId="1BF980E7" w14:textId="77777777" w:rsidR="005365DC" w:rsidRDefault="00000000">
            <w:pPr>
              <w:spacing w:before="40" w:after="40"/>
            </w:pPr>
            <w:r>
              <w:t>Not reported</w:t>
            </w:r>
          </w:p>
        </w:tc>
      </w:tr>
      <w:tr w:rsidR="005365DC" w14:paraId="0A98D0DB" w14:textId="77777777">
        <w:tc>
          <w:tcPr>
            <w:tcW w:w="1560" w:type="dxa"/>
            <w:vAlign w:val="center"/>
          </w:tcPr>
          <w:p w14:paraId="2F107AD3" w14:textId="77777777" w:rsidR="005365DC" w:rsidRDefault="00000000">
            <w:pPr>
              <w:spacing w:before="40" w:after="40"/>
            </w:pPr>
            <w:r>
              <w:t>Jadhav 2012 (MLP)</w:t>
            </w:r>
          </w:p>
        </w:tc>
        <w:tc>
          <w:tcPr>
            <w:tcW w:w="1560" w:type="dxa"/>
            <w:vAlign w:val="center"/>
          </w:tcPr>
          <w:p w14:paraId="2644C998" w14:textId="77777777" w:rsidR="005365DC" w:rsidRDefault="00000000">
            <w:pPr>
              <w:spacing w:before="40" w:after="40"/>
            </w:pPr>
            <w:r>
              <w:t>DS5 (~90/10) split</w:t>
            </w:r>
          </w:p>
        </w:tc>
        <w:tc>
          <w:tcPr>
            <w:tcW w:w="1560" w:type="dxa"/>
            <w:vAlign w:val="center"/>
          </w:tcPr>
          <w:p w14:paraId="37F696FF" w14:textId="77777777" w:rsidR="005365DC" w:rsidRDefault="00000000">
            <w:pPr>
              <w:spacing w:before="40" w:after="40"/>
            </w:pPr>
            <w:r>
              <w:t>86.67%</w:t>
            </w:r>
          </w:p>
        </w:tc>
        <w:tc>
          <w:tcPr>
            <w:tcW w:w="1560" w:type="dxa"/>
            <w:vAlign w:val="center"/>
          </w:tcPr>
          <w:p w14:paraId="0A0B991F" w14:textId="77777777" w:rsidR="005365DC" w:rsidRDefault="00000000">
            <w:pPr>
              <w:spacing w:before="40" w:after="40"/>
            </w:pPr>
            <w:r>
              <w:t>Binary</w:t>
            </w:r>
          </w:p>
        </w:tc>
        <w:tc>
          <w:tcPr>
            <w:tcW w:w="1560" w:type="dxa"/>
            <w:vAlign w:val="center"/>
          </w:tcPr>
          <w:p w14:paraId="79FDDDA0" w14:textId="77777777" w:rsidR="005365DC" w:rsidRDefault="00000000">
            <w:pPr>
              <w:spacing w:before="40" w:after="40"/>
            </w:pPr>
            <w:r>
              <w:t>~45</w:t>
            </w:r>
          </w:p>
        </w:tc>
        <w:tc>
          <w:tcPr>
            <w:tcW w:w="1560" w:type="dxa"/>
            <w:vAlign w:val="center"/>
          </w:tcPr>
          <w:p w14:paraId="1B2C3924" w14:textId="77777777" w:rsidR="005365DC" w:rsidRDefault="00000000">
            <w:pPr>
              <w:spacing w:before="40" w:after="40"/>
            </w:pPr>
            <w:r>
              <w:t>Single split</w:t>
            </w:r>
          </w:p>
        </w:tc>
      </w:tr>
      <w:tr w:rsidR="005365DC" w14:paraId="4B9994AC" w14:textId="77777777">
        <w:tc>
          <w:tcPr>
            <w:tcW w:w="1560" w:type="dxa"/>
            <w:vAlign w:val="center"/>
          </w:tcPr>
          <w:p w14:paraId="23910C92" w14:textId="77777777" w:rsidR="005365DC" w:rsidRDefault="00000000">
            <w:pPr>
              <w:spacing w:before="40" w:after="40"/>
            </w:pPr>
            <w:r>
              <w:lastRenderedPageBreak/>
              <w:t>Gupta et al. 2014 (SVM+RF)</w:t>
            </w:r>
          </w:p>
        </w:tc>
        <w:tc>
          <w:tcPr>
            <w:tcW w:w="1560" w:type="dxa"/>
            <w:vAlign w:val="center"/>
          </w:tcPr>
          <w:p w14:paraId="0E9BFA8F" w14:textId="77777777" w:rsidR="005365DC" w:rsidRDefault="00000000">
            <w:pPr>
              <w:spacing w:before="40" w:after="40"/>
            </w:pPr>
            <w:r>
              <w:t>Not specified</w:t>
            </w:r>
          </w:p>
        </w:tc>
        <w:tc>
          <w:tcPr>
            <w:tcW w:w="1560" w:type="dxa"/>
            <w:vAlign w:val="center"/>
          </w:tcPr>
          <w:p w14:paraId="10E7F84C" w14:textId="77777777" w:rsidR="005365DC" w:rsidRDefault="00000000">
            <w:pPr>
              <w:spacing w:before="40" w:after="40"/>
            </w:pPr>
            <w:r>
              <w:t>77.4%</w:t>
            </w:r>
          </w:p>
        </w:tc>
        <w:tc>
          <w:tcPr>
            <w:tcW w:w="1560" w:type="dxa"/>
            <w:vAlign w:val="center"/>
          </w:tcPr>
          <w:p w14:paraId="2E2D45DD" w14:textId="77777777" w:rsidR="005365DC" w:rsidRDefault="00000000">
            <w:pPr>
              <w:spacing w:before="40" w:after="40"/>
            </w:pPr>
            <w:r>
              <w:t>Multiclass (14 classes)</w:t>
            </w:r>
          </w:p>
        </w:tc>
        <w:tc>
          <w:tcPr>
            <w:tcW w:w="1560" w:type="dxa"/>
            <w:vAlign w:val="center"/>
          </w:tcPr>
          <w:p w14:paraId="19DE095A" w14:textId="77777777" w:rsidR="005365DC" w:rsidRDefault="00000000">
            <w:pPr>
              <w:spacing w:before="40" w:after="40"/>
            </w:pPr>
            <w:r>
              <w:t>Not specified</w:t>
            </w:r>
          </w:p>
        </w:tc>
        <w:tc>
          <w:tcPr>
            <w:tcW w:w="1560" w:type="dxa"/>
            <w:vAlign w:val="center"/>
          </w:tcPr>
          <w:p w14:paraId="761981E8" w14:textId="77777777" w:rsidR="005365DC" w:rsidRDefault="00000000">
            <w:pPr>
              <w:spacing w:before="40" w:after="40"/>
            </w:pPr>
            <w:r>
              <w:t>Not reported</w:t>
            </w:r>
          </w:p>
        </w:tc>
      </w:tr>
    </w:tbl>
    <w:p w14:paraId="5DE959D5" w14:textId="77777777" w:rsidR="005365DC" w:rsidRDefault="005365DC">
      <w:pPr>
        <w:spacing w:after="120"/>
      </w:pPr>
    </w:p>
    <w:p w14:paraId="5C2827EE" w14:textId="77777777" w:rsidR="005365DC" w:rsidRDefault="00000000">
      <w:pPr>
        <w:spacing w:after="80"/>
      </w:pPr>
      <w:r>
        <w:rPr>
          <w:i/>
          <w:iCs/>
          <w:sz w:val="20"/>
          <w:szCs w:val="20"/>
        </w:rPr>
        <w:t xml:space="preserve">†Plawiak 2018 figures are sourced from secondary citations; the original paper was not independently verified in this analysis. </w:t>
      </w:r>
    </w:p>
    <w:p w14:paraId="0B90B05A" w14:textId="77777777" w:rsidR="005365DC" w:rsidRDefault="00000000">
      <w:pPr>
        <w:pStyle w:val="Heading4"/>
        <w:spacing w:before="240" w:after="120"/>
      </w:pPr>
      <w:r>
        <w:t xml:space="preserve">CDS-OVR Complete Results Across All Split Ratios (10 seeds each) </w:t>
      </w:r>
    </w:p>
    <w:p w14:paraId="48CA2CD5" w14:textId="77777777" w:rsidR="005365DC" w:rsidRDefault="00000000">
      <w:pPr>
        <w:spacing w:after="120"/>
        <w:jc w:val="both"/>
      </w:pPr>
      <w:r>
        <w:rPr>
          <w:i/>
          <w:iCs/>
        </w:rPr>
        <w:t xml:space="preserve">Generated by `run_all_splits.py` — seeds: [13, 20, 27, 34, 41, 48, 55, 62, 69, 76]* </w:t>
      </w:r>
    </w:p>
    <w:p w14:paraId="0F26D3CE"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170"/>
        <w:gridCol w:w="1170"/>
        <w:gridCol w:w="1170"/>
        <w:gridCol w:w="1170"/>
        <w:gridCol w:w="1170"/>
        <w:gridCol w:w="1170"/>
        <w:gridCol w:w="1170"/>
      </w:tblGrid>
      <w:tr w:rsidR="005365DC" w14:paraId="09BADA4B" w14:textId="77777777">
        <w:trPr>
          <w:tblHeader/>
        </w:trPr>
        <w:tc>
          <w:tcPr>
            <w:tcW w:w="1170" w:type="dxa"/>
            <w:shd w:val="clear" w:color="auto" w:fill="D6E4F0"/>
            <w:vAlign w:val="center"/>
          </w:tcPr>
          <w:p w14:paraId="5F9832F1" w14:textId="77777777" w:rsidR="005365DC" w:rsidRDefault="00000000">
            <w:pPr>
              <w:spacing w:before="60" w:after="60"/>
              <w:jc w:val="center"/>
            </w:pPr>
            <w:r>
              <w:t>Split</w:t>
            </w:r>
          </w:p>
        </w:tc>
        <w:tc>
          <w:tcPr>
            <w:tcW w:w="1170" w:type="dxa"/>
            <w:shd w:val="clear" w:color="auto" w:fill="D6E4F0"/>
            <w:vAlign w:val="center"/>
          </w:tcPr>
          <w:p w14:paraId="6CE72EBA" w14:textId="77777777" w:rsidR="005365DC" w:rsidRDefault="00000000">
            <w:pPr>
              <w:spacing w:before="60" w:after="60"/>
              <w:jc w:val="center"/>
            </w:pPr>
            <w:r>
              <w:t>N_test</w:t>
            </w:r>
          </w:p>
        </w:tc>
        <w:tc>
          <w:tcPr>
            <w:tcW w:w="1170" w:type="dxa"/>
            <w:shd w:val="clear" w:color="auto" w:fill="D6E4F0"/>
            <w:vAlign w:val="center"/>
          </w:tcPr>
          <w:p w14:paraId="7BF873FA" w14:textId="77777777" w:rsidR="005365DC" w:rsidRDefault="00000000">
            <w:pPr>
              <w:spacing w:before="60" w:after="60"/>
              <w:jc w:val="center"/>
            </w:pPr>
            <w:r>
              <w:t>Multi Best</w:t>
            </w:r>
          </w:p>
        </w:tc>
        <w:tc>
          <w:tcPr>
            <w:tcW w:w="1170" w:type="dxa"/>
            <w:shd w:val="clear" w:color="auto" w:fill="D6E4F0"/>
            <w:vAlign w:val="center"/>
          </w:tcPr>
          <w:p w14:paraId="058638EE" w14:textId="77777777" w:rsidR="005365DC" w:rsidRDefault="00000000">
            <w:pPr>
              <w:spacing w:before="60" w:after="60"/>
              <w:jc w:val="center"/>
            </w:pPr>
            <w:r>
              <w:t>Multi Mean</w:t>
            </w:r>
          </w:p>
        </w:tc>
        <w:tc>
          <w:tcPr>
            <w:tcW w:w="1170" w:type="dxa"/>
            <w:shd w:val="clear" w:color="auto" w:fill="D6E4F0"/>
            <w:vAlign w:val="center"/>
          </w:tcPr>
          <w:p w14:paraId="0942C6B9" w14:textId="77777777" w:rsidR="005365DC" w:rsidRDefault="00000000">
            <w:pPr>
              <w:spacing w:before="60" w:after="60"/>
              <w:jc w:val="center"/>
            </w:pPr>
            <w:r>
              <w:t>Multi σ</w:t>
            </w:r>
          </w:p>
        </w:tc>
        <w:tc>
          <w:tcPr>
            <w:tcW w:w="1170" w:type="dxa"/>
            <w:shd w:val="clear" w:color="auto" w:fill="D6E4F0"/>
            <w:vAlign w:val="center"/>
          </w:tcPr>
          <w:p w14:paraId="61CE6CE3" w14:textId="77777777" w:rsidR="005365DC" w:rsidRDefault="00000000">
            <w:pPr>
              <w:spacing w:before="60" w:after="60"/>
              <w:jc w:val="center"/>
            </w:pPr>
            <w:r>
              <w:t>Binary Best</w:t>
            </w:r>
          </w:p>
        </w:tc>
        <w:tc>
          <w:tcPr>
            <w:tcW w:w="1170" w:type="dxa"/>
            <w:shd w:val="clear" w:color="auto" w:fill="D6E4F0"/>
            <w:vAlign w:val="center"/>
          </w:tcPr>
          <w:p w14:paraId="47343DD2" w14:textId="77777777" w:rsidR="005365DC" w:rsidRDefault="00000000">
            <w:pPr>
              <w:spacing w:before="60" w:after="60"/>
              <w:jc w:val="center"/>
            </w:pPr>
            <w:r>
              <w:t>Binary Mean</w:t>
            </w:r>
          </w:p>
        </w:tc>
        <w:tc>
          <w:tcPr>
            <w:tcW w:w="1170" w:type="dxa"/>
            <w:shd w:val="clear" w:color="auto" w:fill="D6E4F0"/>
            <w:vAlign w:val="center"/>
          </w:tcPr>
          <w:p w14:paraId="3A3476B5" w14:textId="77777777" w:rsidR="005365DC" w:rsidRDefault="00000000">
            <w:pPr>
              <w:spacing w:before="60" w:after="60"/>
              <w:jc w:val="center"/>
            </w:pPr>
            <w:r>
              <w:t>Binary σ</w:t>
            </w:r>
          </w:p>
        </w:tc>
      </w:tr>
      <w:tr w:rsidR="005365DC" w14:paraId="36CC9B03" w14:textId="77777777">
        <w:tc>
          <w:tcPr>
            <w:tcW w:w="1170" w:type="dxa"/>
            <w:vAlign w:val="center"/>
          </w:tcPr>
          <w:p w14:paraId="60552F3C" w14:textId="77777777" w:rsidR="005365DC" w:rsidRDefault="00000000">
            <w:pPr>
              <w:spacing w:before="40" w:after="40"/>
            </w:pPr>
            <w:r>
              <w:t>-------</w:t>
            </w:r>
          </w:p>
        </w:tc>
        <w:tc>
          <w:tcPr>
            <w:tcW w:w="1170" w:type="dxa"/>
            <w:vAlign w:val="center"/>
          </w:tcPr>
          <w:p w14:paraId="3F01EF48" w14:textId="77777777" w:rsidR="005365DC" w:rsidRDefault="00000000">
            <w:pPr>
              <w:spacing w:before="40" w:after="40"/>
            </w:pPr>
            <w:r>
              <w:t>--------</w:t>
            </w:r>
          </w:p>
        </w:tc>
        <w:tc>
          <w:tcPr>
            <w:tcW w:w="1170" w:type="dxa"/>
            <w:vAlign w:val="center"/>
          </w:tcPr>
          <w:p w14:paraId="484578DE" w14:textId="77777777" w:rsidR="005365DC" w:rsidRDefault="00000000">
            <w:pPr>
              <w:spacing w:before="40" w:after="40"/>
            </w:pPr>
            <w:r>
              <w:t>-----------</w:t>
            </w:r>
          </w:p>
        </w:tc>
        <w:tc>
          <w:tcPr>
            <w:tcW w:w="1170" w:type="dxa"/>
            <w:vAlign w:val="center"/>
          </w:tcPr>
          <w:p w14:paraId="2C3AC314" w14:textId="77777777" w:rsidR="005365DC" w:rsidRDefault="00000000">
            <w:pPr>
              <w:spacing w:before="40" w:after="40"/>
            </w:pPr>
            <w:r>
              <w:t>-----------</w:t>
            </w:r>
          </w:p>
        </w:tc>
        <w:tc>
          <w:tcPr>
            <w:tcW w:w="1170" w:type="dxa"/>
            <w:vAlign w:val="center"/>
          </w:tcPr>
          <w:p w14:paraId="655A955A" w14:textId="77777777" w:rsidR="005365DC" w:rsidRDefault="00000000">
            <w:pPr>
              <w:spacing w:before="40" w:after="40"/>
            </w:pPr>
            <w:r>
              <w:t>---------</w:t>
            </w:r>
          </w:p>
        </w:tc>
        <w:tc>
          <w:tcPr>
            <w:tcW w:w="1170" w:type="dxa"/>
            <w:vAlign w:val="center"/>
          </w:tcPr>
          <w:p w14:paraId="5F209BA6" w14:textId="77777777" w:rsidR="005365DC" w:rsidRDefault="00000000">
            <w:pPr>
              <w:spacing w:before="40" w:after="40"/>
            </w:pPr>
            <w:r>
              <w:t>------------</w:t>
            </w:r>
          </w:p>
        </w:tc>
        <w:tc>
          <w:tcPr>
            <w:tcW w:w="1170" w:type="dxa"/>
            <w:vAlign w:val="center"/>
          </w:tcPr>
          <w:p w14:paraId="0100161C" w14:textId="77777777" w:rsidR="005365DC" w:rsidRDefault="00000000">
            <w:pPr>
              <w:spacing w:before="40" w:after="40"/>
            </w:pPr>
            <w:r>
              <w:t>------------</w:t>
            </w:r>
          </w:p>
        </w:tc>
        <w:tc>
          <w:tcPr>
            <w:tcW w:w="1170" w:type="dxa"/>
            <w:vAlign w:val="center"/>
          </w:tcPr>
          <w:p w14:paraId="7B5CEBBD" w14:textId="77777777" w:rsidR="005365DC" w:rsidRDefault="00000000">
            <w:pPr>
              <w:spacing w:before="40" w:after="40"/>
            </w:pPr>
            <w:r>
              <w:t>---------</w:t>
            </w:r>
          </w:p>
        </w:tc>
      </w:tr>
      <w:tr w:rsidR="005365DC" w14:paraId="27EF0574" w14:textId="77777777">
        <w:tc>
          <w:tcPr>
            <w:tcW w:w="1170" w:type="dxa"/>
            <w:vAlign w:val="center"/>
          </w:tcPr>
          <w:p w14:paraId="62638FF0" w14:textId="77777777" w:rsidR="005365DC" w:rsidRDefault="00000000">
            <w:pPr>
              <w:spacing w:before="40" w:after="40"/>
            </w:pPr>
            <w:r>
              <w:t>50/50</w:t>
            </w:r>
          </w:p>
        </w:tc>
        <w:tc>
          <w:tcPr>
            <w:tcW w:w="1170" w:type="dxa"/>
            <w:vAlign w:val="center"/>
          </w:tcPr>
          <w:p w14:paraId="2095DFD4" w14:textId="77777777" w:rsidR="005365DC" w:rsidRDefault="00000000">
            <w:pPr>
              <w:spacing w:before="40" w:after="40"/>
            </w:pPr>
            <w:r>
              <w:t>208</w:t>
            </w:r>
          </w:p>
        </w:tc>
        <w:tc>
          <w:tcPr>
            <w:tcW w:w="1170" w:type="dxa"/>
            <w:vAlign w:val="center"/>
          </w:tcPr>
          <w:p w14:paraId="30B8823C" w14:textId="77777777" w:rsidR="005365DC" w:rsidRDefault="00000000">
            <w:pPr>
              <w:spacing w:before="40" w:after="40"/>
            </w:pPr>
            <w:r>
              <w:t>85.1%</w:t>
            </w:r>
          </w:p>
        </w:tc>
        <w:tc>
          <w:tcPr>
            <w:tcW w:w="1170" w:type="dxa"/>
            <w:vAlign w:val="center"/>
          </w:tcPr>
          <w:p w14:paraId="316916CF" w14:textId="77777777" w:rsidR="005365DC" w:rsidRDefault="00000000">
            <w:pPr>
              <w:spacing w:before="40" w:after="40"/>
            </w:pPr>
            <w:r>
              <w:t>79.4%</w:t>
            </w:r>
          </w:p>
        </w:tc>
        <w:tc>
          <w:tcPr>
            <w:tcW w:w="1170" w:type="dxa"/>
            <w:vAlign w:val="center"/>
          </w:tcPr>
          <w:p w14:paraId="279CC2F7" w14:textId="77777777" w:rsidR="005365DC" w:rsidRDefault="00000000">
            <w:pPr>
              <w:spacing w:before="40" w:after="40"/>
            </w:pPr>
            <w:r>
              <w:t>2.85%</w:t>
            </w:r>
          </w:p>
        </w:tc>
        <w:tc>
          <w:tcPr>
            <w:tcW w:w="1170" w:type="dxa"/>
            <w:vAlign w:val="center"/>
          </w:tcPr>
          <w:p w14:paraId="43F0474F" w14:textId="77777777" w:rsidR="005365DC" w:rsidRDefault="00000000">
            <w:pPr>
              <w:spacing w:before="40" w:after="40"/>
            </w:pPr>
            <w:r>
              <w:t>87.5%</w:t>
            </w:r>
          </w:p>
        </w:tc>
        <w:tc>
          <w:tcPr>
            <w:tcW w:w="1170" w:type="dxa"/>
            <w:vAlign w:val="center"/>
          </w:tcPr>
          <w:p w14:paraId="73EC89C6" w14:textId="77777777" w:rsidR="005365DC" w:rsidRDefault="00000000">
            <w:pPr>
              <w:spacing w:before="40" w:after="40"/>
            </w:pPr>
            <w:r>
              <w:t>83.0%</w:t>
            </w:r>
          </w:p>
        </w:tc>
        <w:tc>
          <w:tcPr>
            <w:tcW w:w="1170" w:type="dxa"/>
            <w:vAlign w:val="center"/>
          </w:tcPr>
          <w:p w14:paraId="546E563B" w14:textId="77777777" w:rsidR="005365DC" w:rsidRDefault="00000000">
            <w:pPr>
              <w:spacing w:before="40" w:after="40"/>
            </w:pPr>
            <w:r>
              <w:t>2.65%</w:t>
            </w:r>
          </w:p>
        </w:tc>
      </w:tr>
      <w:tr w:rsidR="005365DC" w14:paraId="42C79078" w14:textId="77777777">
        <w:tc>
          <w:tcPr>
            <w:tcW w:w="1170" w:type="dxa"/>
            <w:vAlign w:val="center"/>
          </w:tcPr>
          <w:p w14:paraId="17B0FBD3" w14:textId="77777777" w:rsidR="005365DC" w:rsidRDefault="00000000">
            <w:pPr>
              <w:spacing w:before="40" w:after="40"/>
            </w:pPr>
            <w:r>
              <w:t>60/40</w:t>
            </w:r>
          </w:p>
        </w:tc>
        <w:tc>
          <w:tcPr>
            <w:tcW w:w="1170" w:type="dxa"/>
            <w:vAlign w:val="center"/>
          </w:tcPr>
          <w:p w14:paraId="7BB98878" w14:textId="77777777" w:rsidR="005365DC" w:rsidRDefault="00000000">
            <w:pPr>
              <w:spacing w:before="40" w:after="40"/>
            </w:pPr>
            <w:r>
              <w:t>167</w:t>
            </w:r>
          </w:p>
        </w:tc>
        <w:tc>
          <w:tcPr>
            <w:tcW w:w="1170" w:type="dxa"/>
            <w:vAlign w:val="center"/>
          </w:tcPr>
          <w:p w14:paraId="17B553FD" w14:textId="77777777" w:rsidR="005365DC" w:rsidRDefault="00000000">
            <w:pPr>
              <w:spacing w:before="40" w:after="40"/>
            </w:pPr>
            <w:r>
              <w:t>86.2%</w:t>
            </w:r>
          </w:p>
        </w:tc>
        <w:tc>
          <w:tcPr>
            <w:tcW w:w="1170" w:type="dxa"/>
            <w:vAlign w:val="center"/>
          </w:tcPr>
          <w:p w14:paraId="2263D612" w14:textId="77777777" w:rsidR="005365DC" w:rsidRDefault="00000000">
            <w:pPr>
              <w:spacing w:before="40" w:after="40"/>
            </w:pPr>
            <w:r>
              <w:t>80.2%</w:t>
            </w:r>
          </w:p>
        </w:tc>
        <w:tc>
          <w:tcPr>
            <w:tcW w:w="1170" w:type="dxa"/>
            <w:vAlign w:val="center"/>
          </w:tcPr>
          <w:p w14:paraId="6B183D1D" w14:textId="77777777" w:rsidR="005365DC" w:rsidRDefault="00000000">
            <w:pPr>
              <w:spacing w:before="40" w:after="40"/>
            </w:pPr>
            <w:r>
              <w:t>3.06%</w:t>
            </w:r>
          </w:p>
        </w:tc>
        <w:tc>
          <w:tcPr>
            <w:tcW w:w="1170" w:type="dxa"/>
            <w:vAlign w:val="center"/>
          </w:tcPr>
          <w:p w14:paraId="1BED73CE" w14:textId="77777777" w:rsidR="005365DC" w:rsidRDefault="00000000">
            <w:pPr>
              <w:spacing w:before="40" w:after="40"/>
            </w:pPr>
            <w:r>
              <w:t>92.2%</w:t>
            </w:r>
          </w:p>
        </w:tc>
        <w:tc>
          <w:tcPr>
            <w:tcW w:w="1170" w:type="dxa"/>
            <w:vAlign w:val="center"/>
          </w:tcPr>
          <w:p w14:paraId="7F805975" w14:textId="77777777" w:rsidR="005365DC" w:rsidRDefault="00000000">
            <w:pPr>
              <w:spacing w:before="40" w:after="40"/>
            </w:pPr>
            <w:r>
              <w:t>84.5%</w:t>
            </w:r>
          </w:p>
        </w:tc>
        <w:tc>
          <w:tcPr>
            <w:tcW w:w="1170" w:type="dxa"/>
            <w:vAlign w:val="center"/>
          </w:tcPr>
          <w:p w14:paraId="79F4E379" w14:textId="77777777" w:rsidR="005365DC" w:rsidRDefault="00000000">
            <w:pPr>
              <w:spacing w:before="40" w:after="40"/>
            </w:pPr>
            <w:r>
              <w:t>3.39%</w:t>
            </w:r>
          </w:p>
        </w:tc>
      </w:tr>
      <w:tr w:rsidR="005365DC" w14:paraId="2FF534A8" w14:textId="77777777">
        <w:tc>
          <w:tcPr>
            <w:tcW w:w="1170" w:type="dxa"/>
            <w:vAlign w:val="center"/>
          </w:tcPr>
          <w:p w14:paraId="7CFE1AA4" w14:textId="77777777" w:rsidR="005365DC" w:rsidRDefault="00000000">
            <w:pPr>
              <w:spacing w:before="40" w:after="40"/>
            </w:pPr>
            <w:r>
              <w:t>70/30</w:t>
            </w:r>
          </w:p>
        </w:tc>
        <w:tc>
          <w:tcPr>
            <w:tcW w:w="1170" w:type="dxa"/>
            <w:vAlign w:val="center"/>
          </w:tcPr>
          <w:p w14:paraId="3B50F79F" w14:textId="77777777" w:rsidR="005365DC" w:rsidRDefault="00000000">
            <w:pPr>
              <w:spacing w:before="40" w:after="40"/>
            </w:pPr>
            <w:r>
              <w:t>125</w:t>
            </w:r>
          </w:p>
        </w:tc>
        <w:tc>
          <w:tcPr>
            <w:tcW w:w="1170" w:type="dxa"/>
            <w:vAlign w:val="center"/>
          </w:tcPr>
          <w:p w14:paraId="2C3853EC" w14:textId="77777777" w:rsidR="005365DC" w:rsidRDefault="00000000">
            <w:pPr>
              <w:spacing w:before="40" w:after="40"/>
            </w:pPr>
            <w:r>
              <w:t>87.2%</w:t>
            </w:r>
          </w:p>
        </w:tc>
        <w:tc>
          <w:tcPr>
            <w:tcW w:w="1170" w:type="dxa"/>
            <w:vAlign w:val="center"/>
          </w:tcPr>
          <w:p w14:paraId="07F85151" w14:textId="77777777" w:rsidR="005365DC" w:rsidRDefault="00000000">
            <w:pPr>
              <w:spacing w:before="40" w:after="40"/>
            </w:pPr>
            <w:r>
              <w:t>81.4%</w:t>
            </w:r>
          </w:p>
        </w:tc>
        <w:tc>
          <w:tcPr>
            <w:tcW w:w="1170" w:type="dxa"/>
            <w:vAlign w:val="center"/>
          </w:tcPr>
          <w:p w14:paraId="5C5435F7" w14:textId="77777777" w:rsidR="005365DC" w:rsidRDefault="00000000">
            <w:pPr>
              <w:spacing w:before="40" w:after="40"/>
            </w:pPr>
            <w:r>
              <w:t>3.75%</w:t>
            </w:r>
          </w:p>
        </w:tc>
        <w:tc>
          <w:tcPr>
            <w:tcW w:w="1170" w:type="dxa"/>
            <w:vAlign w:val="center"/>
          </w:tcPr>
          <w:p w14:paraId="25A71EA5" w14:textId="77777777" w:rsidR="005365DC" w:rsidRDefault="00000000">
            <w:pPr>
              <w:spacing w:before="40" w:after="40"/>
            </w:pPr>
            <w:r>
              <w:t>90.4%</w:t>
            </w:r>
          </w:p>
        </w:tc>
        <w:tc>
          <w:tcPr>
            <w:tcW w:w="1170" w:type="dxa"/>
            <w:vAlign w:val="center"/>
          </w:tcPr>
          <w:p w14:paraId="174F7896" w14:textId="77777777" w:rsidR="005365DC" w:rsidRDefault="00000000">
            <w:pPr>
              <w:spacing w:before="40" w:after="40"/>
            </w:pPr>
            <w:r>
              <w:t>85.1%</w:t>
            </w:r>
          </w:p>
        </w:tc>
        <w:tc>
          <w:tcPr>
            <w:tcW w:w="1170" w:type="dxa"/>
            <w:vAlign w:val="center"/>
          </w:tcPr>
          <w:p w14:paraId="5ED1C165" w14:textId="77777777" w:rsidR="005365DC" w:rsidRDefault="00000000">
            <w:pPr>
              <w:spacing w:before="40" w:after="40"/>
            </w:pPr>
            <w:r>
              <w:t>4.04%</w:t>
            </w:r>
          </w:p>
        </w:tc>
      </w:tr>
      <w:tr w:rsidR="005365DC" w14:paraId="48432A6E" w14:textId="77777777">
        <w:tc>
          <w:tcPr>
            <w:tcW w:w="1170" w:type="dxa"/>
            <w:vAlign w:val="center"/>
          </w:tcPr>
          <w:p w14:paraId="6CF1D942" w14:textId="77777777" w:rsidR="005365DC" w:rsidRDefault="00000000">
            <w:pPr>
              <w:spacing w:before="40" w:after="40"/>
            </w:pPr>
            <w:r>
              <w:t>75/25</w:t>
            </w:r>
          </w:p>
        </w:tc>
        <w:tc>
          <w:tcPr>
            <w:tcW w:w="1170" w:type="dxa"/>
            <w:vAlign w:val="center"/>
          </w:tcPr>
          <w:p w14:paraId="1528BD14" w14:textId="77777777" w:rsidR="005365DC" w:rsidRDefault="00000000">
            <w:pPr>
              <w:spacing w:before="40" w:after="40"/>
            </w:pPr>
            <w:r>
              <w:t>104</w:t>
            </w:r>
          </w:p>
        </w:tc>
        <w:tc>
          <w:tcPr>
            <w:tcW w:w="1170" w:type="dxa"/>
            <w:vAlign w:val="center"/>
          </w:tcPr>
          <w:p w14:paraId="56EA64BB" w14:textId="77777777" w:rsidR="005365DC" w:rsidRDefault="00000000">
            <w:pPr>
              <w:spacing w:before="40" w:after="40"/>
            </w:pPr>
            <w:r>
              <w:t>86.5%</w:t>
            </w:r>
          </w:p>
        </w:tc>
        <w:tc>
          <w:tcPr>
            <w:tcW w:w="1170" w:type="dxa"/>
            <w:vAlign w:val="center"/>
          </w:tcPr>
          <w:p w14:paraId="79274A2C" w14:textId="77777777" w:rsidR="005365DC" w:rsidRDefault="00000000">
            <w:pPr>
              <w:spacing w:before="40" w:after="40"/>
            </w:pPr>
            <w:r>
              <w:t>82.5%</w:t>
            </w:r>
          </w:p>
        </w:tc>
        <w:tc>
          <w:tcPr>
            <w:tcW w:w="1170" w:type="dxa"/>
            <w:vAlign w:val="center"/>
          </w:tcPr>
          <w:p w14:paraId="73557DEE" w14:textId="77777777" w:rsidR="005365DC" w:rsidRDefault="00000000">
            <w:pPr>
              <w:spacing w:before="40" w:after="40"/>
            </w:pPr>
            <w:r>
              <w:t>3.21%</w:t>
            </w:r>
          </w:p>
        </w:tc>
        <w:tc>
          <w:tcPr>
            <w:tcW w:w="1170" w:type="dxa"/>
            <w:vAlign w:val="center"/>
          </w:tcPr>
          <w:p w14:paraId="31CD0EB8" w14:textId="77777777" w:rsidR="005365DC" w:rsidRDefault="00000000">
            <w:pPr>
              <w:spacing w:before="40" w:after="40"/>
            </w:pPr>
            <w:r>
              <w:t>91.3%</w:t>
            </w:r>
          </w:p>
        </w:tc>
        <w:tc>
          <w:tcPr>
            <w:tcW w:w="1170" w:type="dxa"/>
            <w:vAlign w:val="center"/>
          </w:tcPr>
          <w:p w14:paraId="22BA7B0B" w14:textId="77777777" w:rsidR="005365DC" w:rsidRDefault="00000000">
            <w:pPr>
              <w:spacing w:before="40" w:after="40"/>
            </w:pPr>
            <w:r>
              <w:t>85.8%</w:t>
            </w:r>
          </w:p>
        </w:tc>
        <w:tc>
          <w:tcPr>
            <w:tcW w:w="1170" w:type="dxa"/>
            <w:vAlign w:val="center"/>
          </w:tcPr>
          <w:p w14:paraId="670F126F" w14:textId="77777777" w:rsidR="005365DC" w:rsidRDefault="00000000">
            <w:pPr>
              <w:spacing w:before="40" w:after="40"/>
            </w:pPr>
            <w:r>
              <w:t>3.64%</w:t>
            </w:r>
          </w:p>
        </w:tc>
      </w:tr>
      <w:tr w:rsidR="005365DC" w14:paraId="4B5DDD48" w14:textId="77777777">
        <w:tc>
          <w:tcPr>
            <w:tcW w:w="1170" w:type="dxa"/>
            <w:vAlign w:val="center"/>
          </w:tcPr>
          <w:p w14:paraId="53BF8C56" w14:textId="77777777" w:rsidR="005365DC" w:rsidRDefault="00000000">
            <w:pPr>
              <w:spacing w:before="40" w:after="40"/>
            </w:pPr>
            <w:r>
              <w:t>80/20</w:t>
            </w:r>
          </w:p>
        </w:tc>
        <w:tc>
          <w:tcPr>
            <w:tcW w:w="1170" w:type="dxa"/>
            <w:vAlign w:val="center"/>
          </w:tcPr>
          <w:p w14:paraId="767798EE" w14:textId="77777777" w:rsidR="005365DC" w:rsidRDefault="00000000">
            <w:pPr>
              <w:spacing w:before="40" w:after="40"/>
            </w:pPr>
            <w:r>
              <w:t>84</w:t>
            </w:r>
          </w:p>
        </w:tc>
        <w:tc>
          <w:tcPr>
            <w:tcW w:w="1170" w:type="dxa"/>
            <w:vAlign w:val="center"/>
          </w:tcPr>
          <w:p w14:paraId="6532CC8F" w14:textId="77777777" w:rsidR="005365DC" w:rsidRDefault="00000000">
            <w:pPr>
              <w:spacing w:before="40" w:after="40"/>
            </w:pPr>
            <w:r>
              <w:t>89.3%</w:t>
            </w:r>
          </w:p>
        </w:tc>
        <w:tc>
          <w:tcPr>
            <w:tcW w:w="1170" w:type="dxa"/>
            <w:vAlign w:val="center"/>
          </w:tcPr>
          <w:p w14:paraId="68DE6B94" w14:textId="77777777" w:rsidR="005365DC" w:rsidRDefault="00000000">
            <w:pPr>
              <w:spacing w:before="40" w:after="40"/>
            </w:pPr>
            <w:r>
              <w:t>85.5%</w:t>
            </w:r>
          </w:p>
        </w:tc>
        <w:tc>
          <w:tcPr>
            <w:tcW w:w="1170" w:type="dxa"/>
            <w:vAlign w:val="center"/>
          </w:tcPr>
          <w:p w14:paraId="37D2009B" w14:textId="77777777" w:rsidR="005365DC" w:rsidRDefault="00000000">
            <w:pPr>
              <w:spacing w:before="40" w:after="40"/>
            </w:pPr>
            <w:r>
              <w:t>2.43%</w:t>
            </w:r>
          </w:p>
        </w:tc>
        <w:tc>
          <w:tcPr>
            <w:tcW w:w="1170" w:type="dxa"/>
            <w:vAlign w:val="center"/>
          </w:tcPr>
          <w:p w14:paraId="0E6E0D1C" w14:textId="77777777" w:rsidR="005365DC" w:rsidRDefault="00000000">
            <w:pPr>
              <w:spacing w:before="40" w:after="40"/>
            </w:pPr>
            <w:r>
              <w:t>94.0%</w:t>
            </w:r>
          </w:p>
        </w:tc>
        <w:tc>
          <w:tcPr>
            <w:tcW w:w="1170" w:type="dxa"/>
            <w:vAlign w:val="center"/>
          </w:tcPr>
          <w:p w14:paraId="2EF993A2" w14:textId="77777777" w:rsidR="005365DC" w:rsidRDefault="00000000">
            <w:pPr>
              <w:spacing w:before="40" w:after="40"/>
            </w:pPr>
            <w:r>
              <w:t>88.0%</w:t>
            </w:r>
          </w:p>
        </w:tc>
        <w:tc>
          <w:tcPr>
            <w:tcW w:w="1170" w:type="dxa"/>
            <w:vAlign w:val="center"/>
          </w:tcPr>
          <w:p w14:paraId="37A18AFD" w14:textId="77777777" w:rsidR="005365DC" w:rsidRDefault="00000000">
            <w:pPr>
              <w:spacing w:before="40" w:after="40"/>
            </w:pPr>
            <w:r>
              <w:t>3.35%</w:t>
            </w:r>
          </w:p>
        </w:tc>
      </w:tr>
      <w:tr w:rsidR="005365DC" w14:paraId="569C41B4" w14:textId="77777777">
        <w:tc>
          <w:tcPr>
            <w:tcW w:w="1170" w:type="dxa"/>
            <w:vAlign w:val="center"/>
          </w:tcPr>
          <w:p w14:paraId="6AFEF709" w14:textId="77777777" w:rsidR="005365DC" w:rsidRDefault="00000000">
            <w:pPr>
              <w:spacing w:before="40" w:after="40"/>
            </w:pPr>
            <w:r>
              <w:t>85/15</w:t>
            </w:r>
          </w:p>
        </w:tc>
        <w:tc>
          <w:tcPr>
            <w:tcW w:w="1170" w:type="dxa"/>
            <w:vAlign w:val="center"/>
          </w:tcPr>
          <w:p w14:paraId="5257F2FA" w14:textId="77777777" w:rsidR="005365DC" w:rsidRDefault="00000000">
            <w:pPr>
              <w:spacing w:before="40" w:after="40"/>
            </w:pPr>
            <w:r>
              <w:t>63</w:t>
            </w:r>
          </w:p>
        </w:tc>
        <w:tc>
          <w:tcPr>
            <w:tcW w:w="1170" w:type="dxa"/>
            <w:vAlign w:val="center"/>
          </w:tcPr>
          <w:p w14:paraId="13115171" w14:textId="77777777" w:rsidR="005365DC" w:rsidRDefault="00000000">
            <w:pPr>
              <w:spacing w:before="40" w:after="40"/>
            </w:pPr>
            <w:r>
              <w:t>90.5%</w:t>
            </w:r>
          </w:p>
        </w:tc>
        <w:tc>
          <w:tcPr>
            <w:tcW w:w="1170" w:type="dxa"/>
            <w:vAlign w:val="center"/>
          </w:tcPr>
          <w:p w14:paraId="1A6E0FC1" w14:textId="77777777" w:rsidR="005365DC" w:rsidRDefault="00000000">
            <w:pPr>
              <w:spacing w:before="40" w:after="40"/>
            </w:pPr>
            <w:r>
              <w:t>85.9%</w:t>
            </w:r>
          </w:p>
        </w:tc>
        <w:tc>
          <w:tcPr>
            <w:tcW w:w="1170" w:type="dxa"/>
            <w:vAlign w:val="center"/>
          </w:tcPr>
          <w:p w14:paraId="0B5F1F55" w14:textId="77777777" w:rsidR="005365DC" w:rsidRDefault="00000000">
            <w:pPr>
              <w:spacing w:before="40" w:after="40"/>
            </w:pPr>
            <w:r>
              <w:t>2.60%</w:t>
            </w:r>
          </w:p>
        </w:tc>
        <w:tc>
          <w:tcPr>
            <w:tcW w:w="1170" w:type="dxa"/>
            <w:vAlign w:val="center"/>
          </w:tcPr>
          <w:p w14:paraId="5B41A68A" w14:textId="77777777" w:rsidR="005365DC" w:rsidRDefault="00000000">
            <w:pPr>
              <w:spacing w:before="40" w:after="40"/>
            </w:pPr>
            <w:r>
              <w:t>96.8%</w:t>
            </w:r>
          </w:p>
        </w:tc>
        <w:tc>
          <w:tcPr>
            <w:tcW w:w="1170" w:type="dxa"/>
            <w:vAlign w:val="center"/>
          </w:tcPr>
          <w:p w14:paraId="009EF1D9" w14:textId="77777777" w:rsidR="005365DC" w:rsidRDefault="00000000">
            <w:pPr>
              <w:spacing w:before="40" w:after="40"/>
            </w:pPr>
            <w:r>
              <w:t>88.9%</w:t>
            </w:r>
          </w:p>
        </w:tc>
        <w:tc>
          <w:tcPr>
            <w:tcW w:w="1170" w:type="dxa"/>
            <w:vAlign w:val="center"/>
          </w:tcPr>
          <w:p w14:paraId="6CB0D304" w14:textId="77777777" w:rsidR="005365DC" w:rsidRDefault="00000000">
            <w:pPr>
              <w:spacing w:before="40" w:after="40"/>
            </w:pPr>
            <w:r>
              <w:t>3.25%</w:t>
            </w:r>
          </w:p>
        </w:tc>
      </w:tr>
      <w:tr w:rsidR="005365DC" w14:paraId="2249F807" w14:textId="77777777">
        <w:tc>
          <w:tcPr>
            <w:tcW w:w="1170" w:type="dxa"/>
            <w:vAlign w:val="center"/>
          </w:tcPr>
          <w:p w14:paraId="43918882" w14:textId="77777777" w:rsidR="005365DC" w:rsidRDefault="00000000">
            <w:pPr>
              <w:spacing w:before="40" w:after="40"/>
            </w:pPr>
            <w:r>
              <w:t>90/10</w:t>
            </w:r>
          </w:p>
        </w:tc>
        <w:tc>
          <w:tcPr>
            <w:tcW w:w="1170" w:type="dxa"/>
            <w:vAlign w:val="center"/>
          </w:tcPr>
          <w:p w14:paraId="412EAF34" w14:textId="77777777" w:rsidR="005365DC" w:rsidRDefault="00000000">
            <w:pPr>
              <w:spacing w:before="40" w:after="40"/>
            </w:pPr>
            <w:r>
              <w:t>42</w:t>
            </w:r>
          </w:p>
        </w:tc>
        <w:tc>
          <w:tcPr>
            <w:tcW w:w="1170" w:type="dxa"/>
            <w:vAlign w:val="center"/>
          </w:tcPr>
          <w:p w14:paraId="37043EC6" w14:textId="77777777" w:rsidR="005365DC" w:rsidRDefault="00000000">
            <w:pPr>
              <w:spacing w:before="40" w:after="40"/>
            </w:pPr>
            <w:r>
              <w:t>92.9%</w:t>
            </w:r>
          </w:p>
        </w:tc>
        <w:tc>
          <w:tcPr>
            <w:tcW w:w="1170" w:type="dxa"/>
            <w:vAlign w:val="center"/>
          </w:tcPr>
          <w:p w14:paraId="38E90673" w14:textId="77777777" w:rsidR="005365DC" w:rsidRDefault="00000000">
            <w:pPr>
              <w:spacing w:before="40" w:after="40"/>
            </w:pPr>
            <w:r>
              <w:t>86.2%</w:t>
            </w:r>
          </w:p>
        </w:tc>
        <w:tc>
          <w:tcPr>
            <w:tcW w:w="1170" w:type="dxa"/>
            <w:vAlign w:val="center"/>
          </w:tcPr>
          <w:p w14:paraId="5EA93F6B" w14:textId="77777777" w:rsidR="005365DC" w:rsidRDefault="00000000">
            <w:pPr>
              <w:spacing w:before="40" w:after="40"/>
            </w:pPr>
            <w:r>
              <w:t>4.97%</w:t>
            </w:r>
          </w:p>
        </w:tc>
        <w:tc>
          <w:tcPr>
            <w:tcW w:w="1170" w:type="dxa"/>
            <w:vAlign w:val="center"/>
          </w:tcPr>
          <w:p w14:paraId="1DF2DD51" w14:textId="77777777" w:rsidR="005365DC" w:rsidRDefault="00000000">
            <w:pPr>
              <w:spacing w:before="40" w:after="40"/>
            </w:pPr>
            <w:r>
              <w:t>97.6%</w:t>
            </w:r>
          </w:p>
        </w:tc>
        <w:tc>
          <w:tcPr>
            <w:tcW w:w="1170" w:type="dxa"/>
            <w:vAlign w:val="center"/>
          </w:tcPr>
          <w:p w14:paraId="0921200E" w14:textId="77777777" w:rsidR="005365DC" w:rsidRDefault="00000000">
            <w:pPr>
              <w:spacing w:before="40" w:after="40"/>
            </w:pPr>
            <w:r>
              <w:t>88.6%</w:t>
            </w:r>
          </w:p>
        </w:tc>
        <w:tc>
          <w:tcPr>
            <w:tcW w:w="1170" w:type="dxa"/>
            <w:vAlign w:val="center"/>
          </w:tcPr>
          <w:p w14:paraId="56D77255" w14:textId="77777777" w:rsidR="005365DC" w:rsidRDefault="00000000">
            <w:pPr>
              <w:spacing w:before="40" w:after="40"/>
            </w:pPr>
            <w:r>
              <w:t>4.74%</w:t>
            </w:r>
          </w:p>
        </w:tc>
      </w:tr>
      <w:tr w:rsidR="005365DC" w14:paraId="26FD4760" w14:textId="77777777">
        <w:tc>
          <w:tcPr>
            <w:tcW w:w="1170" w:type="dxa"/>
            <w:vAlign w:val="center"/>
          </w:tcPr>
          <w:p w14:paraId="0ABCF385" w14:textId="77777777" w:rsidR="005365DC" w:rsidRDefault="00000000">
            <w:pPr>
              <w:spacing w:before="40" w:after="40"/>
            </w:pPr>
            <w:r>
              <w:t>10-fold CV</w:t>
            </w:r>
          </w:p>
        </w:tc>
        <w:tc>
          <w:tcPr>
            <w:tcW w:w="1170" w:type="dxa"/>
            <w:vAlign w:val="center"/>
          </w:tcPr>
          <w:p w14:paraId="0DD6FA07" w14:textId="77777777" w:rsidR="005365DC" w:rsidRDefault="00000000">
            <w:pPr>
              <w:spacing w:before="40" w:after="40"/>
            </w:pPr>
            <w:r>
              <w:t>416</w:t>
            </w:r>
          </w:p>
        </w:tc>
        <w:tc>
          <w:tcPr>
            <w:tcW w:w="1170" w:type="dxa"/>
            <w:vAlign w:val="center"/>
          </w:tcPr>
          <w:p w14:paraId="0B42A7AD" w14:textId="77777777" w:rsidR="005365DC" w:rsidRDefault="00000000">
            <w:pPr>
              <w:spacing w:before="40" w:after="40"/>
            </w:pPr>
            <w:r>
              <w:t>86.8%</w:t>
            </w:r>
          </w:p>
        </w:tc>
        <w:tc>
          <w:tcPr>
            <w:tcW w:w="1170" w:type="dxa"/>
            <w:vAlign w:val="center"/>
          </w:tcPr>
          <w:p w14:paraId="1727561E" w14:textId="77777777" w:rsidR="005365DC" w:rsidRDefault="00000000">
            <w:pPr>
              <w:spacing w:before="40" w:after="40"/>
            </w:pPr>
            <w:r>
              <w:t>84.7%</w:t>
            </w:r>
          </w:p>
        </w:tc>
        <w:tc>
          <w:tcPr>
            <w:tcW w:w="1170" w:type="dxa"/>
            <w:vAlign w:val="center"/>
          </w:tcPr>
          <w:p w14:paraId="5B1F6E33" w14:textId="77777777" w:rsidR="005365DC" w:rsidRDefault="00000000">
            <w:pPr>
              <w:spacing w:before="40" w:after="40"/>
            </w:pPr>
            <w:r>
              <w:t>0.93%</w:t>
            </w:r>
          </w:p>
        </w:tc>
        <w:tc>
          <w:tcPr>
            <w:tcW w:w="1170" w:type="dxa"/>
            <w:vAlign w:val="center"/>
          </w:tcPr>
          <w:p w14:paraId="5FD3884C" w14:textId="77777777" w:rsidR="005365DC" w:rsidRDefault="00000000">
            <w:pPr>
              <w:spacing w:before="40" w:after="40"/>
            </w:pPr>
            <w:r>
              <w:t>88.7%</w:t>
            </w:r>
          </w:p>
        </w:tc>
        <w:tc>
          <w:tcPr>
            <w:tcW w:w="1170" w:type="dxa"/>
            <w:vAlign w:val="center"/>
          </w:tcPr>
          <w:p w14:paraId="5120A96B" w14:textId="77777777" w:rsidR="005365DC" w:rsidRDefault="00000000">
            <w:pPr>
              <w:spacing w:before="40" w:after="40"/>
            </w:pPr>
            <w:r>
              <w:t>87.7%</w:t>
            </w:r>
          </w:p>
        </w:tc>
        <w:tc>
          <w:tcPr>
            <w:tcW w:w="1170" w:type="dxa"/>
            <w:vAlign w:val="center"/>
          </w:tcPr>
          <w:p w14:paraId="6D105798" w14:textId="77777777" w:rsidR="005365DC" w:rsidRDefault="00000000">
            <w:pPr>
              <w:spacing w:before="40" w:after="40"/>
            </w:pPr>
            <w:r>
              <w:t>—</w:t>
            </w:r>
          </w:p>
        </w:tc>
      </w:tr>
    </w:tbl>
    <w:p w14:paraId="5DA7E9BE" w14:textId="77777777" w:rsidR="005365DC" w:rsidRDefault="005365DC">
      <w:pPr>
        <w:spacing w:after="120"/>
      </w:pPr>
    </w:p>
    <w:p w14:paraId="0DBEFCE3" w14:textId="77777777" w:rsidR="005365DC" w:rsidRDefault="00000000">
      <w:pPr>
        <w:pStyle w:val="Heading3"/>
      </w:pPr>
      <w:r>
        <w:t xml:space="preserve">1.2 Statistical Context for All Comparisons </w:t>
      </w:r>
    </w:p>
    <w:p w14:paraId="72F8424A" w14:textId="77777777" w:rsidR="005365DC" w:rsidRDefault="00000000">
      <w:pPr>
        <w:spacing w:after="120"/>
        <w:jc w:val="both"/>
      </w:pPr>
      <w:r>
        <w:t xml:space="preserve">A methodological observation underlies every comparison in this document: </w:t>
      </w:r>
      <w:r>
        <w:rPr>
          <w:b/>
          <w:bCs/>
        </w:rPr>
        <w:t>CDS-OVR is the only method that reports variance across multiple random seeds.</w:t>
      </w:r>
      <w:r>
        <w:t xml:space="preserve"> All six benchmark papers report single-split or single-run results without confidence intervals. On a dataset of 452 patients (or 416 after class removal), small test sets (42 patients at 90/10) produce high variance — CDS-OVR's own 90/10 results range from 76.2% to 92.9% across 10 seeds (a 16.7 pp spread). Any single-split result from any method falls somewhere in an unreported distribution. This does not invalidate the benchmark results, but it means that accuracy differences smaller than approximately ±5 pp on 90/10 splits cannot be confidently attributed to algorithmic superiority without further evidence. </w:t>
      </w:r>
    </w:p>
    <w:p w14:paraId="39140912" w14:textId="77777777" w:rsidR="005365DC" w:rsidRDefault="00000000">
      <w:pPr>
        <w:spacing w:after="120"/>
        <w:jc w:val="both"/>
      </w:pPr>
      <w:r>
        <w:t xml:space="preserve">The full split-ratio sweep confirms a monotonic trend: CDS-OVR mean multiclass accuracy rises from 79.4% (50/50) to 86.2% (90/10), a +6.8 pp improvement driven by increased per-class training data enabling better posterior estimates. Variance also increases with smaller test sets: σ = 2.85% at 50/50 (N=208) vs. σ = 4.97% at 90/10 (N=42). The 10-fold CV result (84.7% mean, σ=0.93%) is the most stable estimate because all 416 patients are tested. </w:t>
      </w:r>
    </w:p>
    <w:p w14:paraId="50ACB880" w14:textId="77777777" w:rsidR="005365DC" w:rsidRDefault="00000000">
      <w:pPr>
        <w:spacing w:after="120"/>
        <w:jc w:val="both"/>
      </w:pPr>
      <w:r>
        <w:lastRenderedPageBreak/>
        <w:t xml:space="preserve">This analysis therefore focuses on identifying </w:t>
      </w:r>
      <w:r>
        <w:rPr>
          <w:b/>
          <w:bCs/>
        </w:rPr>
        <w:t>structural</w:t>
      </w:r>
      <w:r>
        <w:t xml:space="preserve"> reasons for performance differences, mechanisms that would produce consistent advantages or disadvantages across multiple splits rather than attributing small numerical differences to algorithmic design. </w:t>
      </w:r>
    </w:p>
    <w:p w14:paraId="0D2EF2DA" w14:textId="77777777" w:rsidR="005365DC" w:rsidRDefault="00000000">
      <w:pPr>
        <w:pStyle w:val="Heading2"/>
        <w:spacing w:before="240" w:after="120"/>
      </w:pPr>
      <w:r>
        <w:t xml:space="preserve">2. Dataset Properties That Determine Classifier Performance </w:t>
      </w:r>
    </w:p>
    <w:p w14:paraId="5D273B55" w14:textId="77777777" w:rsidR="005365DC" w:rsidRDefault="00000000">
      <w:pPr>
        <w:spacing w:after="120"/>
        <w:jc w:val="both"/>
      </w:pPr>
      <w:r>
        <w:t xml:space="preserve">The UCI Arrhythmia dataset has six structural properties that interact with classifier design choices to produce the observed accuracy differences. Understanding these properties is prerequisite to understanding why any classifier achieves its reported numbers. </w:t>
      </w:r>
    </w:p>
    <w:p w14:paraId="451C172D" w14:textId="77777777" w:rsidR="005365DC" w:rsidRDefault="00000000">
      <w:pPr>
        <w:pStyle w:val="Heading3"/>
      </w:pPr>
      <w:r>
        <w:t xml:space="preserve">2.1 Class Distribution </w:t>
      </w:r>
    </w:p>
    <w:p w14:paraId="61B1F762" w14:textId="77777777" w:rsidR="005365DC" w:rsidRDefault="00000000">
      <w:pPr>
        <w:spacing w:after="120"/>
        <w:jc w:val="both"/>
      </w:pPr>
      <w:r>
        <w:t xml:space="preserve">After CDS-OVR's removal of classes with insufficient representation (original UCI classes 7, 8, 14, 15, 16 — internally remapped to 7, 8, 11, 12, 13 via </w:t>
      </w:r>
      <w:r>
        <w:rPr>
          <w:rFonts w:ascii="Consolas" w:eastAsia="Consolas" w:hAnsi="Consolas" w:cs="Consolas"/>
          <w:sz w:val="20"/>
          <w:szCs w:val="20"/>
        </w:rPr>
        <w:t>cds_ovr.py</w:t>
      </w:r>
      <w:r>
        <w:t xml:space="preserve"> line 61 — totaling 36 patients across 5 classes: class 7 has 3, class 8 has 2, class 14 has 4, class 15 has 5, class 16/Other has 22 patients), the working dataset contains 416 patients across 8 classes: </w:t>
      </w:r>
    </w:p>
    <w:p w14:paraId="036C42DF"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5365DC" w14:paraId="10B44E13" w14:textId="77777777">
        <w:trPr>
          <w:tblHeader/>
        </w:trPr>
        <w:tc>
          <w:tcPr>
            <w:tcW w:w="1560" w:type="dxa"/>
            <w:shd w:val="clear" w:color="auto" w:fill="D6E4F0"/>
            <w:vAlign w:val="center"/>
          </w:tcPr>
          <w:p w14:paraId="6B4E1770" w14:textId="77777777" w:rsidR="005365DC" w:rsidRDefault="00000000">
            <w:pPr>
              <w:spacing w:before="60" w:after="60"/>
              <w:jc w:val="center"/>
            </w:pPr>
            <w:r>
              <w:t>Class</w:t>
            </w:r>
          </w:p>
        </w:tc>
        <w:tc>
          <w:tcPr>
            <w:tcW w:w="1560" w:type="dxa"/>
            <w:shd w:val="clear" w:color="auto" w:fill="D6E4F0"/>
            <w:vAlign w:val="center"/>
          </w:tcPr>
          <w:p w14:paraId="2DE606E5" w14:textId="77777777" w:rsidR="005365DC" w:rsidRDefault="00000000">
            <w:pPr>
              <w:spacing w:before="60" w:after="60"/>
              <w:jc w:val="center"/>
            </w:pPr>
            <w:r>
              <w:t>Condition</w:t>
            </w:r>
          </w:p>
        </w:tc>
        <w:tc>
          <w:tcPr>
            <w:tcW w:w="1560" w:type="dxa"/>
            <w:shd w:val="clear" w:color="auto" w:fill="D6E4F0"/>
            <w:vAlign w:val="center"/>
          </w:tcPr>
          <w:p w14:paraId="6CA3458C" w14:textId="77777777" w:rsidR="005365DC" w:rsidRDefault="00000000">
            <w:pPr>
              <w:spacing w:before="60" w:after="60"/>
              <w:jc w:val="center"/>
            </w:pPr>
            <w:r>
              <w:t>n</w:t>
            </w:r>
          </w:p>
        </w:tc>
        <w:tc>
          <w:tcPr>
            <w:tcW w:w="1560" w:type="dxa"/>
            <w:shd w:val="clear" w:color="auto" w:fill="D6E4F0"/>
            <w:vAlign w:val="center"/>
          </w:tcPr>
          <w:p w14:paraId="4EAFFB34" w14:textId="77777777" w:rsidR="005365DC" w:rsidRDefault="00000000">
            <w:pPr>
              <w:spacing w:before="60" w:after="60"/>
              <w:jc w:val="center"/>
            </w:pPr>
            <w:r>
              <w:t>%</w:t>
            </w:r>
          </w:p>
        </w:tc>
        <w:tc>
          <w:tcPr>
            <w:tcW w:w="1560" w:type="dxa"/>
            <w:shd w:val="clear" w:color="auto" w:fill="D6E4F0"/>
            <w:vAlign w:val="center"/>
          </w:tcPr>
          <w:p w14:paraId="5044D0BB" w14:textId="77777777" w:rsidR="005365DC" w:rsidRDefault="00000000">
            <w:pPr>
              <w:spacing w:before="60" w:after="60"/>
              <w:jc w:val="center"/>
            </w:pPr>
            <w:r>
              <w:t>n_train (90/10)</w:t>
            </w:r>
          </w:p>
        </w:tc>
        <w:tc>
          <w:tcPr>
            <w:tcW w:w="1560" w:type="dxa"/>
            <w:shd w:val="clear" w:color="auto" w:fill="D6E4F0"/>
            <w:vAlign w:val="center"/>
          </w:tcPr>
          <w:p w14:paraId="7B0883C6" w14:textId="77777777" w:rsidR="005365DC" w:rsidRDefault="00000000">
            <w:pPr>
              <w:spacing w:before="60" w:after="60"/>
              <w:jc w:val="center"/>
            </w:pPr>
            <w:r>
              <w:t>n_train (60/40)</w:t>
            </w:r>
          </w:p>
        </w:tc>
      </w:tr>
      <w:tr w:rsidR="005365DC" w14:paraId="26768C20" w14:textId="77777777">
        <w:tc>
          <w:tcPr>
            <w:tcW w:w="1560" w:type="dxa"/>
            <w:vAlign w:val="center"/>
          </w:tcPr>
          <w:p w14:paraId="7023EE37" w14:textId="77777777" w:rsidR="005365DC" w:rsidRDefault="00000000">
            <w:pPr>
              <w:spacing w:before="40" w:after="40"/>
            </w:pPr>
            <w:r>
              <w:t>-------</w:t>
            </w:r>
          </w:p>
        </w:tc>
        <w:tc>
          <w:tcPr>
            <w:tcW w:w="1560" w:type="dxa"/>
            <w:vAlign w:val="center"/>
          </w:tcPr>
          <w:p w14:paraId="2D76A07A" w14:textId="77777777" w:rsidR="005365DC" w:rsidRDefault="00000000">
            <w:pPr>
              <w:spacing w:before="40" w:after="40"/>
            </w:pPr>
            <w:r>
              <w:t>-----------</w:t>
            </w:r>
          </w:p>
        </w:tc>
        <w:tc>
          <w:tcPr>
            <w:tcW w:w="1560" w:type="dxa"/>
            <w:vAlign w:val="center"/>
          </w:tcPr>
          <w:p w14:paraId="3AF742C2" w14:textId="77777777" w:rsidR="005365DC" w:rsidRDefault="00000000">
            <w:pPr>
              <w:spacing w:before="40" w:after="40"/>
            </w:pPr>
            <w:r>
              <w:t>---</w:t>
            </w:r>
          </w:p>
        </w:tc>
        <w:tc>
          <w:tcPr>
            <w:tcW w:w="1560" w:type="dxa"/>
            <w:vAlign w:val="center"/>
          </w:tcPr>
          <w:p w14:paraId="3AC8EF88" w14:textId="77777777" w:rsidR="005365DC" w:rsidRDefault="00000000">
            <w:pPr>
              <w:spacing w:before="40" w:after="40"/>
            </w:pPr>
            <w:r>
              <w:t>---</w:t>
            </w:r>
          </w:p>
        </w:tc>
        <w:tc>
          <w:tcPr>
            <w:tcW w:w="1560" w:type="dxa"/>
            <w:vAlign w:val="center"/>
          </w:tcPr>
          <w:p w14:paraId="499A1331" w14:textId="77777777" w:rsidR="005365DC" w:rsidRDefault="00000000">
            <w:pPr>
              <w:spacing w:before="40" w:after="40"/>
            </w:pPr>
            <w:r>
              <w:t>----------------</w:t>
            </w:r>
          </w:p>
        </w:tc>
        <w:tc>
          <w:tcPr>
            <w:tcW w:w="1560" w:type="dxa"/>
            <w:vAlign w:val="center"/>
          </w:tcPr>
          <w:p w14:paraId="36DF1006" w14:textId="77777777" w:rsidR="005365DC" w:rsidRDefault="00000000">
            <w:pPr>
              <w:spacing w:before="40" w:after="40"/>
            </w:pPr>
            <w:r>
              <w:t>-----------------</w:t>
            </w:r>
          </w:p>
        </w:tc>
      </w:tr>
      <w:tr w:rsidR="005365DC" w14:paraId="16B2D2DC" w14:textId="77777777">
        <w:tc>
          <w:tcPr>
            <w:tcW w:w="1560" w:type="dxa"/>
            <w:vAlign w:val="center"/>
          </w:tcPr>
          <w:p w14:paraId="2CEA6837" w14:textId="77777777" w:rsidR="005365DC" w:rsidRDefault="00000000">
            <w:pPr>
              <w:spacing w:before="40" w:after="40"/>
            </w:pPr>
            <w:r>
              <w:t>1</w:t>
            </w:r>
          </w:p>
        </w:tc>
        <w:tc>
          <w:tcPr>
            <w:tcW w:w="1560" w:type="dxa"/>
            <w:vAlign w:val="center"/>
          </w:tcPr>
          <w:p w14:paraId="37ACCF7C" w14:textId="77777777" w:rsidR="005365DC" w:rsidRDefault="00000000">
            <w:pPr>
              <w:spacing w:before="40" w:after="40"/>
            </w:pPr>
            <w:r>
              <w:t>Normal</w:t>
            </w:r>
          </w:p>
        </w:tc>
        <w:tc>
          <w:tcPr>
            <w:tcW w:w="1560" w:type="dxa"/>
            <w:vAlign w:val="center"/>
          </w:tcPr>
          <w:p w14:paraId="7BA0A927" w14:textId="77777777" w:rsidR="005365DC" w:rsidRDefault="00000000">
            <w:pPr>
              <w:spacing w:before="40" w:after="40"/>
            </w:pPr>
            <w:r>
              <w:t>245</w:t>
            </w:r>
          </w:p>
        </w:tc>
        <w:tc>
          <w:tcPr>
            <w:tcW w:w="1560" w:type="dxa"/>
            <w:vAlign w:val="center"/>
          </w:tcPr>
          <w:p w14:paraId="5D862697" w14:textId="77777777" w:rsidR="005365DC" w:rsidRDefault="00000000">
            <w:pPr>
              <w:spacing w:before="40" w:after="40"/>
            </w:pPr>
            <w:r>
              <w:t>58.9%</w:t>
            </w:r>
          </w:p>
        </w:tc>
        <w:tc>
          <w:tcPr>
            <w:tcW w:w="1560" w:type="dxa"/>
            <w:vAlign w:val="center"/>
          </w:tcPr>
          <w:p w14:paraId="7E835E92" w14:textId="77777777" w:rsidR="005365DC" w:rsidRDefault="00000000">
            <w:pPr>
              <w:spacing w:before="40" w:after="40"/>
            </w:pPr>
            <w:r>
              <w:t>~220</w:t>
            </w:r>
          </w:p>
        </w:tc>
        <w:tc>
          <w:tcPr>
            <w:tcW w:w="1560" w:type="dxa"/>
            <w:vAlign w:val="center"/>
          </w:tcPr>
          <w:p w14:paraId="10D00093" w14:textId="77777777" w:rsidR="005365DC" w:rsidRDefault="00000000">
            <w:pPr>
              <w:spacing w:before="40" w:after="40"/>
            </w:pPr>
            <w:r>
              <w:t>~147</w:t>
            </w:r>
          </w:p>
        </w:tc>
      </w:tr>
      <w:tr w:rsidR="005365DC" w14:paraId="2B5D1842" w14:textId="77777777">
        <w:tc>
          <w:tcPr>
            <w:tcW w:w="1560" w:type="dxa"/>
            <w:vAlign w:val="center"/>
          </w:tcPr>
          <w:p w14:paraId="654FF206" w14:textId="77777777" w:rsidR="005365DC" w:rsidRDefault="00000000">
            <w:pPr>
              <w:spacing w:before="40" w:after="40"/>
            </w:pPr>
            <w:r>
              <w:t>2</w:t>
            </w:r>
          </w:p>
        </w:tc>
        <w:tc>
          <w:tcPr>
            <w:tcW w:w="1560" w:type="dxa"/>
            <w:vAlign w:val="center"/>
          </w:tcPr>
          <w:p w14:paraId="4704C18C" w14:textId="77777777" w:rsidR="005365DC" w:rsidRDefault="00000000">
            <w:pPr>
              <w:spacing w:before="40" w:after="40"/>
            </w:pPr>
            <w:r>
              <w:t>Ischemic Changes (CAD)</w:t>
            </w:r>
          </w:p>
        </w:tc>
        <w:tc>
          <w:tcPr>
            <w:tcW w:w="1560" w:type="dxa"/>
            <w:vAlign w:val="center"/>
          </w:tcPr>
          <w:p w14:paraId="1C81EAE2" w14:textId="77777777" w:rsidR="005365DC" w:rsidRDefault="00000000">
            <w:pPr>
              <w:spacing w:before="40" w:after="40"/>
            </w:pPr>
            <w:r>
              <w:t>44</w:t>
            </w:r>
          </w:p>
        </w:tc>
        <w:tc>
          <w:tcPr>
            <w:tcW w:w="1560" w:type="dxa"/>
            <w:vAlign w:val="center"/>
          </w:tcPr>
          <w:p w14:paraId="3F1C9D78" w14:textId="77777777" w:rsidR="005365DC" w:rsidRDefault="00000000">
            <w:pPr>
              <w:spacing w:before="40" w:after="40"/>
            </w:pPr>
            <w:r>
              <w:t>10.6%</w:t>
            </w:r>
          </w:p>
        </w:tc>
        <w:tc>
          <w:tcPr>
            <w:tcW w:w="1560" w:type="dxa"/>
            <w:vAlign w:val="center"/>
          </w:tcPr>
          <w:p w14:paraId="47D1D55E" w14:textId="77777777" w:rsidR="005365DC" w:rsidRDefault="00000000">
            <w:pPr>
              <w:spacing w:before="40" w:after="40"/>
            </w:pPr>
            <w:r>
              <w:t>~40</w:t>
            </w:r>
          </w:p>
        </w:tc>
        <w:tc>
          <w:tcPr>
            <w:tcW w:w="1560" w:type="dxa"/>
            <w:vAlign w:val="center"/>
          </w:tcPr>
          <w:p w14:paraId="57F349A5" w14:textId="77777777" w:rsidR="005365DC" w:rsidRDefault="00000000">
            <w:pPr>
              <w:spacing w:before="40" w:after="40"/>
            </w:pPr>
            <w:r>
              <w:t>~26</w:t>
            </w:r>
          </w:p>
        </w:tc>
      </w:tr>
      <w:tr w:rsidR="005365DC" w14:paraId="0517838F" w14:textId="77777777">
        <w:tc>
          <w:tcPr>
            <w:tcW w:w="1560" w:type="dxa"/>
            <w:vAlign w:val="center"/>
          </w:tcPr>
          <w:p w14:paraId="2D78633C" w14:textId="77777777" w:rsidR="005365DC" w:rsidRDefault="00000000">
            <w:pPr>
              <w:spacing w:before="40" w:after="40"/>
            </w:pPr>
            <w:r>
              <w:t>3</w:t>
            </w:r>
          </w:p>
        </w:tc>
        <w:tc>
          <w:tcPr>
            <w:tcW w:w="1560" w:type="dxa"/>
            <w:vAlign w:val="center"/>
          </w:tcPr>
          <w:p w14:paraId="7E83C4AB" w14:textId="77777777" w:rsidR="005365DC" w:rsidRDefault="00000000">
            <w:pPr>
              <w:spacing w:before="40" w:after="40"/>
            </w:pPr>
            <w:r>
              <w:t>Old Anterior MI</w:t>
            </w:r>
          </w:p>
        </w:tc>
        <w:tc>
          <w:tcPr>
            <w:tcW w:w="1560" w:type="dxa"/>
            <w:vAlign w:val="center"/>
          </w:tcPr>
          <w:p w14:paraId="201CC617" w14:textId="77777777" w:rsidR="005365DC" w:rsidRDefault="00000000">
            <w:pPr>
              <w:spacing w:before="40" w:after="40"/>
            </w:pPr>
            <w:r>
              <w:t>15</w:t>
            </w:r>
          </w:p>
        </w:tc>
        <w:tc>
          <w:tcPr>
            <w:tcW w:w="1560" w:type="dxa"/>
            <w:vAlign w:val="center"/>
          </w:tcPr>
          <w:p w14:paraId="0AE81E79" w14:textId="77777777" w:rsidR="005365DC" w:rsidRDefault="00000000">
            <w:pPr>
              <w:spacing w:before="40" w:after="40"/>
            </w:pPr>
            <w:r>
              <w:t>3.6%</w:t>
            </w:r>
          </w:p>
        </w:tc>
        <w:tc>
          <w:tcPr>
            <w:tcW w:w="1560" w:type="dxa"/>
            <w:vAlign w:val="center"/>
          </w:tcPr>
          <w:p w14:paraId="05E5D1B1" w14:textId="77777777" w:rsidR="005365DC" w:rsidRDefault="00000000">
            <w:pPr>
              <w:spacing w:before="40" w:after="40"/>
            </w:pPr>
            <w:r>
              <w:t>~14</w:t>
            </w:r>
          </w:p>
        </w:tc>
        <w:tc>
          <w:tcPr>
            <w:tcW w:w="1560" w:type="dxa"/>
            <w:vAlign w:val="center"/>
          </w:tcPr>
          <w:p w14:paraId="5CAA1C96" w14:textId="77777777" w:rsidR="005365DC" w:rsidRDefault="00000000">
            <w:pPr>
              <w:spacing w:before="40" w:after="40"/>
            </w:pPr>
            <w:r>
              <w:t>~9</w:t>
            </w:r>
          </w:p>
        </w:tc>
      </w:tr>
      <w:tr w:rsidR="005365DC" w14:paraId="6899FB12" w14:textId="77777777">
        <w:tc>
          <w:tcPr>
            <w:tcW w:w="1560" w:type="dxa"/>
            <w:vAlign w:val="center"/>
          </w:tcPr>
          <w:p w14:paraId="721EA8FD" w14:textId="77777777" w:rsidR="005365DC" w:rsidRDefault="00000000">
            <w:pPr>
              <w:spacing w:before="40" w:after="40"/>
            </w:pPr>
            <w:r>
              <w:t>4</w:t>
            </w:r>
          </w:p>
        </w:tc>
        <w:tc>
          <w:tcPr>
            <w:tcW w:w="1560" w:type="dxa"/>
            <w:vAlign w:val="center"/>
          </w:tcPr>
          <w:p w14:paraId="1D45D9EA" w14:textId="77777777" w:rsidR="005365DC" w:rsidRDefault="00000000">
            <w:pPr>
              <w:spacing w:before="40" w:after="40"/>
            </w:pPr>
            <w:r>
              <w:t>Old Inferior MI</w:t>
            </w:r>
          </w:p>
        </w:tc>
        <w:tc>
          <w:tcPr>
            <w:tcW w:w="1560" w:type="dxa"/>
            <w:vAlign w:val="center"/>
          </w:tcPr>
          <w:p w14:paraId="1BC59DFB" w14:textId="77777777" w:rsidR="005365DC" w:rsidRDefault="00000000">
            <w:pPr>
              <w:spacing w:before="40" w:after="40"/>
            </w:pPr>
            <w:r>
              <w:t>15</w:t>
            </w:r>
          </w:p>
        </w:tc>
        <w:tc>
          <w:tcPr>
            <w:tcW w:w="1560" w:type="dxa"/>
            <w:vAlign w:val="center"/>
          </w:tcPr>
          <w:p w14:paraId="074A73F7" w14:textId="77777777" w:rsidR="005365DC" w:rsidRDefault="00000000">
            <w:pPr>
              <w:spacing w:before="40" w:after="40"/>
            </w:pPr>
            <w:r>
              <w:t>3.6%</w:t>
            </w:r>
          </w:p>
        </w:tc>
        <w:tc>
          <w:tcPr>
            <w:tcW w:w="1560" w:type="dxa"/>
            <w:vAlign w:val="center"/>
          </w:tcPr>
          <w:p w14:paraId="4E4F6CAC" w14:textId="77777777" w:rsidR="005365DC" w:rsidRDefault="00000000">
            <w:pPr>
              <w:spacing w:before="40" w:after="40"/>
            </w:pPr>
            <w:r>
              <w:t>~14</w:t>
            </w:r>
          </w:p>
        </w:tc>
        <w:tc>
          <w:tcPr>
            <w:tcW w:w="1560" w:type="dxa"/>
            <w:vAlign w:val="center"/>
          </w:tcPr>
          <w:p w14:paraId="5808E730" w14:textId="77777777" w:rsidR="005365DC" w:rsidRDefault="00000000">
            <w:pPr>
              <w:spacing w:before="40" w:after="40"/>
            </w:pPr>
            <w:r>
              <w:t>~9</w:t>
            </w:r>
          </w:p>
        </w:tc>
      </w:tr>
      <w:tr w:rsidR="005365DC" w14:paraId="3E9D5CAE" w14:textId="77777777">
        <w:tc>
          <w:tcPr>
            <w:tcW w:w="1560" w:type="dxa"/>
            <w:vAlign w:val="center"/>
          </w:tcPr>
          <w:p w14:paraId="7641CB2F" w14:textId="77777777" w:rsidR="005365DC" w:rsidRDefault="00000000">
            <w:pPr>
              <w:spacing w:before="40" w:after="40"/>
            </w:pPr>
            <w:r>
              <w:t>5</w:t>
            </w:r>
          </w:p>
        </w:tc>
        <w:tc>
          <w:tcPr>
            <w:tcW w:w="1560" w:type="dxa"/>
            <w:vAlign w:val="center"/>
          </w:tcPr>
          <w:p w14:paraId="551CCE9F" w14:textId="77777777" w:rsidR="005365DC" w:rsidRDefault="00000000">
            <w:pPr>
              <w:spacing w:before="40" w:after="40"/>
            </w:pPr>
            <w:r>
              <w:t>Sinus Tachycardia</w:t>
            </w:r>
          </w:p>
        </w:tc>
        <w:tc>
          <w:tcPr>
            <w:tcW w:w="1560" w:type="dxa"/>
            <w:vAlign w:val="center"/>
          </w:tcPr>
          <w:p w14:paraId="4D2F900A" w14:textId="77777777" w:rsidR="005365DC" w:rsidRDefault="00000000">
            <w:pPr>
              <w:spacing w:before="40" w:after="40"/>
            </w:pPr>
            <w:r>
              <w:t>13</w:t>
            </w:r>
          </w:p>
        </w:tc>
        <w:tc>
          <w:tcPr>
            <w:tcW w:w="1560" w:type="dxa"/>
            <w:vAlign w:val="center"/>
          </w:tcPr>
          <w:p w14:paraId="34B5A726" w14:textId="77777777" w:rsidR="005365DC" w:rsidRDefault="00000000">
            <w:pPr>
              <w:spacing w:before="40" w:after="40"/>
            </w:pPr>
            <w:r>
              <w:t>3.1%</w:t>
            </w:r>
          </w:p>
        </w:tc>
        <w:tc>
          <w:tcPr>
            <w:tcW w:w="1560" w:type="dxa"/>
            <w:vAlign w:val="center"/>
          </w:tcPr>
          <w:p w14:paraId="37DA3CA4" w14:textId="77777777" w:rsidR="005365DC" w:rsidRDefault="00000000">
            <w:pPr>
              <w:spacing w:before="40" w:after="40"/>
            </w:pPr>
            <w:r>
              <w:t>~12</w:t>
            </w:r>
          </w:p>
        </w:tc>
        <w:tc>
          <w:tcPr>
            <w:tcW w:w="1560" w:type="dxa"/>
            <w:vAlign w:val="center"/>
          </w:tcPr>
          <w:p w14:paraId="4A551F44" w14:textId="77777777" w:rsidR="005365DC" w:rsidRDefault="00000000">
            <w:pPr>
              <w:spacing w:before="40" w:after="40"/>
            </w:pPr>
            <w:r>
              <w:t>~8</w:t>
            </w:r>
          </w:p>
        </w:tc>
      </w:tr>
      <w:tr w:rsidR="005365DC" w14:paraId="38EA4B2B" w14:textId="77777777">
        <w:tc>
          <w:tcPr>
            <w:tcW w:w="1560" w:type="dxa"/>
            <w:vAlign w:val="center"/>
          </w:tcPr>
          <w:p w14:paraId="35F9450C" w14:textId="77777777" w:rsidR="005365DC" w:rsidRDefault="00000000">
            <w:pPr>
              <w:spacing w:before="40" w:after="40"/>
            </w:pPr>
            <w:r>
              <w:t>6</w:t>
            </w:r>
          </w:p>
        </w:tc>
        <w:tc>
          <w:tcPr>
            <w:tcW w:w="1560" w:type="dxa"/>
            <w:vAlign w:val="center"/>
          </w:tcPr>
          <w:p w14:paraId="36DA9BED" w14:textId="77777777" w:rsidR="005365DC" w:rsidRDefault="00000000">
            <w:pPr>
              <w:spacing w:before="40" w:after="40"/>
            </w:pPr>
            <w:r>
              <w:t>Sinus Bradycardia</w:t>
            </w:r>
          </w:p>
        </w:tc>
        <w:tc>
          <w:tcPr>
            <w:tcW w:w="1560" w:type="dxa"/>
            <w:vAlign w:val="center"/>
          </w:tcPr>
          <w:p w14:paraId="7B9CA045" w14:textId="77777777" w:rsidR="005365DC" w:rsidRDefault="00000000">
            <w:pPr>
              <w:spacing w:before="40" w:after="40"/>
            </w:pPr>
            <w:r>
              <w:t>25</w:t>
            </w:r>
          </w:p>
        </w:tc>
        <w:tc>
          <w:tcPr>
            <w:tcW w:w="1560" w:type="dxa"/>
            <w:vAlign w:val="center"/>
          </w:tcPr>
          <w:p w14:paraId="42BD7AB7" w14:textId="77777777" w:rsidR="005365DC" w:rsidRDefault="00000000">
            <w:pPr>
              <w:spacing w:before="40" w:after="40"/>
            </w:pPr>
            <w:r>
              <w:t>6.0%</w:t>
            </w:r>
          </w:p>
        </w:tc>
        <w:tc>
          <w:tcPr>
            <w:tcW w:w="1560" w:type="dxa"/>
            <w:vAlign w:val="center"/>
          </w:tcPr>
          <w:p w14:paraId="7A199DDC" w14:textId="77777777" w:rsidR="005365DC" w:rsidRDefault="00000000">
            <w:pPr>
              <w:spacing w:before="40" w:after="40"/>
            </w:pPr>
            <w:r>
              <w:t>~23</w:t>
            </w:r>
          </w:p>
        </w:tc>
        <w:tc>
          <w:tcPr>
            <w:tcW w:w="1560" w:type="dxa"/>
            <w:vAlign w:val="center"/>
          </w:tcPr>
          <w:p w14:paraId="43CA09E4" w14:textId="77777777" w:rsidR="005365DC" w:rsidRDefault="00000000">
            <w:pPr>
              <w:spacing w:before="40" w:after="40"/>
            </w:pPr>
            <w:r>
              <w:t>~15</w:t>
            </w:r>
          </w:p>
        </w:tc>
      </w:tr>
      <w:tr w:rsidR="005365DC" w14:paraId="55E6C9A8" w14:textId="77777777">
        <w:tc>
          <w:tcPr>
            <w:tcW w:w="1560" w:type="dxa"/>
            <w:vAlign w:val="center"/>
          </w:tcPr>
          <w:p w14:paraId="0F527436" w14:textId="77777777" w:rsidR="005365DC" w:rsidRDefault="00000000">
            <w:pPr>
              <w:spacing w:before="40" w:after="40"/>
            </w:pPr>
            <w:r>
              <w:t>9</w:t>
            </w:r>
          </w:p>
        </w:tc>
        <w:tc>
          <w:tcPr>
            <w:tcW w:w="1560" w:type="dxa"/>
            <w:vAlign w:val="center"/>
          </w:tcPr>
          <w:p w14:paraId="6940E8F2" w14:textId="77777777" w:rsidR="005365DC" w:rsidRDefault="00000000">
            <w:pPr>
              <w:spacing w:before="40" w:after="40"/>
            </w:pPr>
            <w:r>
              <w:t>Left Bundle Branch Block</w:t>
            </w:r>
          </w:p>
        </w:tc>
        <w:tc>
          <w:tcPr>
            <w:tcW w:w="1560" w:type="dxa"/>
            <w:vAlign w:val="center"/>
          </w:tcPr>
          <w:p w14:paraId="7A3587FE" w14:textId="77777777" w:rsidR="005365DC" w:rsidRDefault="00000000">
            <w:pPr>
              <w:spacing w:before="40" w:after="40"/>
            </w:pPr>
            <w:r>
              <w:t>9</w:t>
            </w:r>
          </w:p>
        </w:tc>
        <w:tc>
          <w:tcPr>
            <w:tcW w:w="1560" w:type="dxa"/>
            <w:vAlign w:val="center"/>
          </w:tcPr>
          <w:p w14:paraId="72AF13AE" w14:textId="77777777" w:rsidR="005365DC" w:rsidRDefault="00000000">
            <w:pPr>
              <w:spacing w:before="40" w:after="40"/>
            </w:pPr>
            <w:r>
              <w:t>2.2%</w:t>
            </w:r>
          </w:p>
        </w:tc>
        <w:tc>
          <w:tcPr>
            <w:tcW w:w="1560" w:type="dxa"/>
            <w:vAlign w:val="center"/>
          </w:tcPr>
          <w:p w14:paraId="4192F684" w14:textId="77777777" w:rsidR="005365DC" w:rsidRDefault="00000000">
            <w:pPr>
              <w:spacing w:before="40" w:after="40"/>
            </w:pPr>
            <w:r>
              <w:t>~8</w:t>
            </w:r>
          </w:p>
        </w:tc>
        <w:tc>
          <w:tcPr>
            <w:tcW w:w="1560" w:type="dxa"/>
            <w:vAlign w:val="center"/>
          </w:tcPr>
          <w:p w14:paraId="3E080CFB" w14:textId="77777777" w:rsidR="005365DC" w:rsidRDefault="00000000">
            <w:pPr>
              <w:spacing w:before="40" w:after="40"/>
            </w:pPr>
            <w:r>
              <w:t>~5</w:t>
            </w:r>
          </w:p>
        </w:tc>
      </w:tr>
      <w:tr w:rsidR="005365DC" w14:paraId="4FE3BB4B" w14:textId="77777777">
        <w:tc>
          <w:tcPr>
            <w:tcW w:w="1560" w:type="dxa"/>
            <w:vAlign w:val="center"/>
          </w:tcPr>
          <w:p w14:paraId="11D30F05" w14:textId="77777777" w:rsidR="005365DC" w:rsidRDefault="00000000">
            <w:pPr>
              <w:spacing w:before="40" w:after="40"/>
            </w:pPr>
            <w:r>
              <w:t>10</w:t>
            </w:r>
          </w:p>
        </w:tc>
        <w:tc>
          <w:tcPr>
            <w:tcW w:w="1560" w:type="dxa"/>
            <w:vAlign w:val="center"/>
          </w:tcPr>
          <w:p w14:paraId="68F3F640" w14:textId="77777777" w:rsidR="005365DC" w:rsidRDefault="00000000">
            <w:pPr>
              <w:spacing w:before="40" w:after="40"/>
            </w:pPr>
            <w:r>
              <w:t>Right Bundle Branch Block</w:t>
            </w:r>
          </w:p>
        </w:tc>
        <w:tc>
          <w:tcPr>
            <w:tcW w:w="1560" w:type="dxa"/>
            <w:vAlign w:val="center"/>
          </w:tcPr>
          <w:p w14:paraId="723AE15E" w14:textId="77777777" w:rsidR="005365DC" w:rsidRDefault="00000000">
            <w:pPr>
              <w:spacing w:before="40" w:after="40"/>
            </w:pPr>
            <w:r>
              <w:t>50</w:t>
            </w:r>
          </w:p>
        </w:tc>
        <w:tc>
          <w:tcPr>
            <w:tcW w:w="1560" w:type="dxa"/>
            <w:vAlign w:val="center"/>
          </w:tcPr>
          <w:p w14:paraId="57E4D778" w14:textId="77777777" w:rsidR="005365DC" w:rsidRDefault="00000000">
            <w:pPr>
              <w:spacing w:before="40" w:after="40"/>
            </w:pPr>
            <w:r>
              <w:t>12.0%</w:t>
            </w:r>
          </w:p>
        </w:tc>
        <w:tc>
          <w:tcPr>
            <w:tcW w:w="1560" w:type="dxa"/>
            <w:vAlign w:val="center"/>
          </w:tcPr>
          <w:p w14:paraId="012B0E69" w14:textId="77777777" w:rsidR="005365DC" w:rsidRDefault="00000000">
            <w:pPr>
              <w:spacing w:before="40" w:after="40"/>
            </w:pPr>
            <w:r>
              <w:t>~45</w:t>
            </w:r>
          </w:p>
        </w:tc>
        <w:tc>
          <w:tcPr>
            <w:tcW w:w="1560" w:type="dxa"/>
            <w:vAlign w:val="center"/>
          </w:tcPr>
          <w:p w14:paraId="6BD47043" w14:textId="77777777" w:rsidR="005365DC" w:rsidRDefault="00000000">
            <w:pPr>
              <w:spacing w:before="40" w:after="40"/>
            </w:pPr>
            <w:r>
              <w:t>~30</w:t>
            </w:r>
          </w:p>
        </w:tc>
      </w:tr>
    </w:tbl>
    <w:p w14:paraId="6E95027C" w14:textId="77777777" w:rsidR="005365DC" w:rsidRDefault="005365DC">
      <w:pPr>
        <w:spacing w:after="120"/>
      </w:pPr>
    </w:p>
    <w:p w14:paraId="658D51DF" w14:textId="77777777" w:rsidR="005365DC" w:rsidRDefault="00000000">
      <w:pPr>
        <w:spacing w:after="120"/>
        <w:jc w:val="both"/>
      </w:pPr>
      <w:r>
        <w:t xml:space="preserve">The imbalance ratio between the largest class (Normal, 245 patients) and smallest class (LBBB, 9 patients) is 27.2:1. This ratio is the single most important dataset property affecting classifier design. Methods that treat all classes uniformly (identical hyperparameters, shared feature sets, coupled probability outputs) will systematically underperform on the rare disease classes (classes 4, 5, 9 with 15, 13, 9 patients respectively, and class 3 with 15 patients), which collectively contain 52 patients (12.5% of the dataset) but represent 4 of 7 disease categories. </w:t>
      </w:r>
    </w:p>
    <w:p w14:paraId="798AB78B" w14:textId="77777777" w:rsidR="005365DC" w:rsidRDefault="00000000">
      <w:pPr>
        <w:pStyle w:val="Heading3"/>
      </w:pPr>
      <w:r>
        <w:lastRenderedPageBreak/>
        <w:t xml:space="preserve">2.2 Feature Structure </w:t>
      </w:r>
    </w:p>
    <w:p w14:paraId="59B0400A" w14:textId="77777777" w:rsidR="005365DC" w:rsidRDefault="00000000">
      <w:pPr>
        <w:spacing w:after="120"/>
        <w:jc w:val="both"/>
      </w:pPr>
      <w:r>
        <w:t xml:space="preserve">The 279 features comprise: </w:t>
      </w:r>
    </w:p>
    <w:p w14:paraId="599592E0" w14:textId="77777777" w:rsidR="005365DC" w:rsidRDefault="00000000">
      <w:pPr>
        <w:spacing w:after="80"/>
        <w:ind w:left="576" w:hanging="288"/>
        <w:jc w:val="both"/>
      </w:pPr>
      <w:r>
        <w:t xml:space="preserve">• </w:t>
      </w:r>
      <w:r>
        <w:rPr>
          <w:b/>
          <w:bCs/>
        </w:rPr>
        <w:t>Demographic features</w:t>
      </w:r>
      <w:r>
        <w:t xml:space="preserve"> (4): age, sex, height, weight </w:t>
      </w:r>
    </w:p>
    <w:p w14:paraId="5A309402" w14:textId="77777777" w:rsidR="005365DC" w:rsidRDefault="00000000">
      <w:pPr>
        <w:spacing w:after="80"/>
        <w:ind w:left="576" w:hanging="288"/>
        <w:jc w:val="both"/>
      </w:pPr>
      <w:r>
        <w:t xml:space="preserve">• </w:t>
      </w:r>
      <w:r>
        <w:rPr>
          <w:b/>
          <w:bCs/>
        </w:rPr>
        <w:t>Continuous ECG measurements</w:t>
      </w:r>
      <w:r>
        <w:t xml:space="preserve"> (~206): intervals, durations, amplitudes, axes across 12 leads </w:t>
      </w:r>
    </w:p>
    <w:p w14:paraId="14AAFB81" w14:textId="77777777" w:rsidR="005365DC" w:rsidRDefault="00000000">
      <w:pPr>
        <w:spacing w:after="80"/>
        <w:ind w:left="576" w:hanging="288"/>
        <w:jc w:val="both"/>
      </w:pPr>
      <w:r>
        <w:t xml:space="preserve">• </w:t>
      </w:r>
      <w:r>
        <w:rPr>
          <w:b/>
          <w:bCs/>
        </w:rPr>
        <w:t>Binary morphological indicators</w:t>
      </w:r>
      <w:r>
        <w:t xml:space="preserve"> (~69): presence/absence of specific waveform features </w:t>
      </w:r>
    </w:p>
    <w:p w14:paraId="7E7F311E" w14:textId="77777777" w:rsidR="005365DC" w:rsidRDefault="00000000">
      <w:pPr>
        <w:spacing w:after="120"/>
        <w:jc w:val="both"/>
      </w:pPr>
      <w:r>
        <w:t xml:space="preserve">Three properties of this feature structure directly affect classifier accuracy: </w:t>
      </w:r>
    </w:p>
    <w:p w14:paraId="708C4102" w14:textId="77777777" w:rsidR="005365DC" w:rsidRDefault="00000000">
      <w:pPr>
        <w:spacing w:after="120"/>
        <w:jc w:val="both"/>
      </w:pPr>
      <w:r>
        <w:rPr>
          <w:b/>
          <w:bCs/>
        </w:rPr>
        <w:t>Inter-feature correlation.</w:t>
      </w:r>
      <w:r>
        <w:t xml:space="preserve"> </w:t>
      </w:r>
    </w:p>
    <w:p w14:paraId="4FA6E655" w14:textId="77777777" w:rsidR="005365DC" w:rsidRDefault="00000000">
      <w:pPr>
        <w:shd w:val="clear" w:color="auto" w:fill="F5F5F5"/>
        <w:spacing w:before="200" w:after="80"/>
        <w:ind w:left="576" w:right="576"/>
      </w:pPr>
      <w:r>
        <w:rPr>
          <w:b/>
          <w:bCs/>
          <w:i/>
          <w:iCs/>
        </w:rPr>
        <w:t xml:space="preserve">Experiment: Redundancy in Sharma's Feature Set (`evidence_analysis.py`, Section 3) </w:t>
      </w:r>
    </w:p>
    <w:p w14:paraId="50DF276A" w14:textId="77777777" w:rsidR="005365DC" w:rsidRDefault="005365DC">
      <w:pPr>
        <w:shd w:val="clear" w:color="auto" w:fill="F5F5F5"/>
        <w:spacing w:after="80"/>
        <w:ind w:left="576" w:right="576"/>
        <w:jc w:val="both"/>
      </w:pPr>
    </w:p>
    <w:p w14:paraId="1BF7F3DD" w14:textId="77777777" w:rsidR="005365DC" w:rsidRDefault="00000000">
      <w:pPr>
        <w:shd w:val="clear" w:color="auto" w:fill="F5F5F5"/>
        <w:spacing w:after="80"/>
        <w:ind w:left="576" w:right="576"/>
        <w:jc w:val="both"/>
      </w:pPr>
      <w:r>
        <w:rPr>
          <w:b/>
          <w:bCs/>
        </w:rPr>
        <w:t>What was tested</w:t>
      </w:r>
      <w:r>
        <w:t xml:space="preserve">: Among the 106 features that pass Sharma's |r| &gt; 0.1 threshold, all pairwise Pearson correlations were computed to identify redundant feature pairs. </w:t>
      </w:r>
    </w:p>
    <w:p w14:paraId="12531D69" w14:textId="77777777" w:rsidR="005365DC" w:rsidRDefault="005365DC">
      <w:pPr>
        <w:shd w:val="clear" w:color="auto" w:fill="F5F5F5"/>
        <w:spacing w:after="80"/>
        <w:ind w:left="576" w:right="576"/>
        <w:jc w:val="both"/>
      </w:pPr>
    </w:p>
    <w:p w14:paraId="199BFA7F" w14:textId="77777777" w:rsidR="005365DC" w:rsidRDefault="00000000">
      <w:pPr>
        <w:shd w:val="clear" w:color="auto" w:fill="F5F5F5"/>
        <w:spacing w:after="80"/>
        <w:ind w:left="576" w:right="576"/>
        <w:jc w:val="both"/>
      </w:pPr>
      <w:r>
        <w:rPr>
          <w:b/>
          <w:bCs/>
        </w:rPr>
        <w:t>Why</w:t>
      </w:r>
      <w:r>
        <w:t xml:space="preserve">: If features that pass an individual correlation threshold are also highly correlated with each other, retaining both adds model complexity without adding discriminative information. This would mean Sharma's 101-feature set contains substantial redundancy that wastes capacity. </w:t>
      </w:r>
    </w:p>
    <w:p w14:paraId="0FE59A34" w14:textId="77777777" w:rsidR="005365DC" w:rsidRDefault="005365DC">
      <w:pPr>
        <w:shd w:val="clear" w:color="auto" w:fill="F5F5F5"/>
        <w:spacing w:after="80"/>
        <w:ind w:left="576" w:right="576"/>
        <w:jc w:val="both"/>
      </w:pPr>
    </w:p>
    <w:p w14:paraId="76597BFA" w14:textId="77777777" w:rsidR="005365DC" w:rsidRDefault="00000000">
      <w:pPr>
        <w:shd w:val="clear" w:color="auto" w:fill="F5F5F5"/>
        <w:spacing w:after="80"/>
        <w:ind w:left="576" w:right="576"/>
        <w:jc w:val="both"/>
      </w:pPr>
      <w:r>
        <w:rPr>
          <w:b/>
          <w:bCs/>
        </w:rPr>
        <w:t>Method</w:t>
      </w:r>
      <w:r>
        <w:t xml:space="preserve">: For all C(106,2) = 5,565 feature pairs among the retained features, pairwise Pearson |r| was computed (using the 416-patient CDS-OVR dataset, NaN values excluded pairwise). Pairs exceeding |r| &gt; 0.8 (sharing &gt;64% variance) and |r| &gt; 0.9 (sharing &gt;81% variance) were counted. </w:t>
      </w:r>
    </w:p>
    <w:p w14:paraId="61F623C6" w14:textId="77777777" w:rsidR="005365DC" w:rsidRDefault="005365DC">
      <w:pPr>
        <w:shd w:val="clear" w:color="auto" w:fill="F5F5F5"/>
        <w:spacing w:after="80"/>
        <w:ind w:left="576" w:right="576"/>
        <w:jc w:val="both"/>
      </w:pPr>
    </w:p>
    <w:p w14:paraId="3AC749CF" w14:textId="77777777" w:rsidR="005365DC" w:rsidRDefault="00000000">
      <w:pPr>
        <w:shd w:val="clear" w:color="auto" w:fill="F5F5F5"/>
        <w:spacing w:after="80"/>
        <w:ind w:left="576" w:right="576"/>
        <w:jc w:val="both"/>
      </w:pPr>
      <w:r>
        <w:rPr>
          <w:b/>
          <w:bCs/>
        </w:rPr>
        <w:t>Results</w:t>
      </w:r>
      <w:r>
        <w:t xml:space="preserve">: </w:t>
      </w:r>
    </w:p>
    <w:p w14:paraId="0A674CBD" w14:textId="77777777" w:rsidR="005365DC" w:rsidRDefault="00000000">
      <w:pPr>
        <w:shd w:val="clear" w:color="auto" w:fill="F5F5F5"/>
        <w:spacing w:after="80"/>
        <w:ind w:left="576" w:right="576"/>
        <w:jc w:val="both"/>
      </w:pPr>
      <w:r>
        <w:t xml:space="preserve">- </w:t>
      </w:r>
      <w:r>
        <w:rPr>
          <w:b/>
          <w:bCs/>
        </w:rPr>
        <w:t>32 feature pairs exceed |r| &gt; 0.8</w:t>
      </w:r>
      <w:r>
        <w:t xml:space="preserve"> (sharing &gt;64% of variance) </w:t>
      </w:r>
    </w:p>
    <w:p w14:paraId="37F7AD87" w14:textId="77777777" w:rsidR="005365DC" w:rsidRDefault="00000000">
      <w:pPr>
        <w:shd w:val="clear" w:color="auto" w:fill="F5F5F5"/>
        <w:spacing w:after="80"/>
        <w:ind w:left="576" w:right="576"/>
        <w:jc w:val="both"/>
      </w:pPr>
      <w:r>
        <w:t xml:space="preserve">- </w:t>
      </w:r>
      <w:r>
        <w:rPr>
          <w:b/>
          <w:bCs/>
        </w:rPr>
        <w:t>2 pairs exceed |r| &gt; 0.9</w:t>
      </w:r>
      <w:r>
        <w:t xml:space="preserve"> (sharing &gt;81% of variance) </w:t>
      </w:r>
    </w:p>
    <w:p w14:paraId="33C8D6BB" w14:textId="77777777" w:rsidR="005365DC" w:rsidRDefault="00000000">
      <w:pPr>
        <w:shd w:val="clear" w:color="auto" w:fill="F5F5F5"/>
        <w:spacing w:after="80"/>
        <w:ind w:left="576" w:right="576"/>
        <w:jc w:val="both"/>
      </w:pPr>
      <w:r>
        <w:t xml:space="preserve">- These 32 pairs involve ~40 distinct features, meaning approximately 38% of the retained set participates in at least one highly redundant pair </w:t>
      </w:r>
    </w:p>
    <w:p w14:paraId="3AE290BC" w14:textId="77777777" w:rsidR="005365DC" w:rsidRDefault="005365DC">
      <w:pPr>
        <w:shd w:val="clear" w:color="auto" w:fill="F5F5F5"/>
        <w:spacing w:after="80"/>
        <w:ind w:left="576" w:right="576"/>
        <w:jc w:val="both"/>
      </w:pPr>
    </w:p>
    <w:p w14:paraId="20D75D1B" w14:textId="77777777" w:rsidR="005365DC" w:rsidRDefault="00000000">
      <w:pPr>
        <w:shd w:val="clear" w:color="auto" w:fill="F5F5F5"/>
        <w:spacing w:after="80"/>
        <w:ind w:left="576" w:right="576"/>
        <w:jc w:val="both"/>
      </w:pPr>
      <w:r>
        <w:rPr>
          <w:b/>
          <w:bCs/>
        </w:rPr>
        <w:t>Interpretation</w:t>
      </w:r>
      <w:r>
        <w:t xml:space="preserve">: Sharma's feature selection retains features based on their individual correlation with the target, without checking inter-feature redundancy. The 32 highly correlated pairs represent capacity wasted on near-duplicate information. CDS-OVR's CORR_THRESHOLD = 0.8 (per branch) explicitly prevents this: within each sex-branch's 18-feature set, no two features share more than 64% variance, ensuring each slot adds genuinely new discriminative signal. </w:t>
      </w:r>
    </w:p>
    <w:p w14:paraId="011BA25D" w14:textId="77777777" w:rsidR="005365DC" w:rsidRDefault="00000000">
      <w:pPr>
        <w:spacing w:after="120"/>
        <w:jc w:val="both"/>
      </w:pPr>
      <w:r>
        <w:lastRenderedPageBreak/>
        <w:t xml:space="preserve">ECG measurements from different leads of the same waveform component are strongly correlated (e.g., P-wave amplitude across leads). The experiment above demonstrates that any feature selection method treating features independently (ranking each by its individual correlation with the target) will retain such redundant features. </w:t>
      </w:r>
    </w:p>
    <w:p w14:paraId="1C307D30" w14:textId="77777777" w:rsidR="005365DC" w:rsidRDefault="00000000">
      <w:pPr>
        <w:spacing w:after="120"/>
        <w:jc w:val="both"/>
      </w:pPr>
      <w:r>
        <w:rPr>
          <w:b/>
          <w:bCs/>
        </w:rPr>
        <w:t>Concentrated missing values.</w:t>
      </w:r>
      <w:r>
        <w:t xml:space="preserve"> </w:t>
      </w:r>
    </w:p>
    <w:p w14:paraId="0B3F6525" w14:textId="77777777" w:rsidR="005365DC" w:rsidRDefault="00000000">
      <w:pPr>
        <w:shd w:val="clear" w:color="auto" w:fill="F5F5F5"/>
        <w:spacing w:before="200" w:after="80"/>
        <w:ind w:left="576" w:right="576"/>
      </w:pPr>
      <w:r>
        <w:rPr>
          <w:b/>
          <w:bCs/>
          <w:i/>
          <w:iCs/>
        </w:rPr>
        <w:t xml:space="preserve">Experiment: Missing Value Distribution and Diagnostic Signal (`evidence_analysis.py`, Sections 2, 12) </w:t>
      </w:r>
    </w:p>
    <w:p w14:paraId="1A17FF18" w14:textId="77777777" w:rsidR="005365DC" w:rsidRDefault="005365DC">
      <w:pPr>
        <w:shd w:val="clear" w:color="auto" w:fill="F5F5F5"/>
        <w:spacing w:after="80"/>
        <w:ind w:left="576" w:right="576"/>
        <w:jc w:val="both"/>
      </w:pPr>
    </w:p>
    <w:p w14:paraId="25A1F1DB" w14:textId="77777777" w:rsidR="005365DC" w:rsidRDefault="00000000">
      <w:pPr>
        <w:shd w:val="clear" w:color="auto" w:fill="F5F5F5"/>
        <w:spacing w:after="80"/>
        <w:ind w:left="576" w:right="576"/>
        <w:jc w:val="both"/>
      </w:pPr>
      <w:r>
        <w:rPr>
          <w:b/>
          <w:bCs/>
        </w:rPr>
        <w:t>What was tested</w:t>
      </w:r>
      <w:r>
        <w:t xml:space="preserve">: (A) The distribution of missing values across features and patients in the 416-patient CDS-OVR dataset. (B) Whether features with high missing rates carry diagnostic signal (Fisher discriminant ratios for those features). </w:t>
      </w:r>
    </w:p>
    <w:p w14:paraId="50C82E3E" w14:textId="77777777" w:rsidR="005365DC" w:rsidRDefault="005365DC">
      <w:pPr>
        <w:shd w:val="clear" w:color="auto" w:fill="F5F5F5"/>
        <w:spacing w:after="80"/>
        <w:ind w:left="576" w:right="576"/>
        <w:jc w:val="both"/>
      </w:pPr>
    </w:p>
    <w:p w14:paraId="2AA2F440" w14:textId="77777777" w:rsidR="005365DC" w:rsidRDefault="00000000">
      <w:pPr>
        <w:shd w:val="clear" w:color="auto" w:fill="F5F5F5"/>
        <w:spacing w:after="80"/>
        <w:ind w:left="576" w:right="576"/>
        <w:jc w:val="both"/>
      </w:pPr>
      <w:r>
        <w:rPr>
          <w:b/>
          <w:bCs/>
        </w:rPr>
        <w:t>Why</w:t>
      </w:r>
      <w:r>
        <w:t xml:space="preserve">: Methods that delete columns or rows with missing values (Sharma, Gupta) assume the deleted data is uninformative. If missing values are concentrated in a few features, and those features carry diagnostic signal for specific diseases, deletion discards useful information and disproportionately removes minority-class patients. </w:t>
      </w:r>
    </w:p>
    <w:p w14:paraId="488116D0" w14:textId="77777777" w:rsidR="005365DC" w:rsidRDefault="005365DC">
      <w:pPr>
        <w:shd w:val="clear" w:color="auto" w:fill="F5F5F5"/>
        <w:spacing w:after="80"/>
        <w:ind w:left="576" w:right="576"/>
        <w:jc w:val="both"/>
      </w:pPr>
    </w:p>
    <w:p w14:paraId="1B55020E" w14:textId="77777777" w:rsidR="005365DC" w:rsidRDefault="00000000">
      <w:pPr>
        <w:shd w:val="clear" w:color="auto" w:fill="F5F5F5"/>
        <w:spacing w:after="80"/>
        <w:ind w:left="576" w:right="576"/>
        <w:jc w:val="both"/>
      </w:pPr>
      <w:r>
        <w:rPr>
          <w:b/>
          <w:bCs/>
        </w:rPr>
        <w:t>Method</w:t>
      </w:r>
      <w:r>
        <w:t xml:space="preserve">: (A) For each of 279 features, count NaN values. For each patient, count features with NaN. (B) For each feature with missing values, compute FDR for each class using available (non-NaN) values. </w:t>
      </w:r>
    </w:p>
    <w:p w14:paraId="273C9A6B" w14:textId="77777777" w:rsidR="005365DC" w:rsidRDefault="005365DC">
      <w:pPr>
        <w:shd w:val="clear" w:color="auto" w:fill="F5F5F5"/>
        <w:spacing w:after="80"/>
        <w:ind w:left="576" w:right="576"/>
        <w:jc w:val="both"/>
      </w:pPr>
    </w:p>
    <w:p w14:paraId="5AFCD1B6" w14:textId="77777777" w:rsidR="005365DC" w:rsidRDefault="00000000">
      <w:pPr>
        <w:shd w:val="clear" w:color="auto" w:fill="F5F5F5"/>
        <w:spacing w:after="80"/>
        <w:ind w:left="576" w:right="576"/>
        <w:jc w:val="both"/>
      </w:pPr>
      <w:r>
        <w:rPr>
          <w:b/>
          <w:bCs/>
        </w:rPr>
        <w:t>Results</w:t>
      </w:r>
      <w:r>
        <w:t xml:space="preserve">: </w:t>
      </w:r>
    </w:p>
    <w:p w14:paraId="300620F7" w14:textId="77777777" w:rsidR="005365DC" w:rsidRDefault="00000000">
      <w:pPr>
        <w:shd w:val="clear" w:color="auto" w:fill="F5F5F5"/>
        <w:spacing w:after="80"/>
        <w:ind w:left="576" w:right="576"/>
        <w:jc w:val="both"/>
      </w:pPr>
      <w:r>
        <w:t xml:space="preserve">- Overall missing rate: </w:t>
      </w:r>
      <w:r>
        <w:rPr>
          <w:b/>
          <w:bCs/>
        </w:rPr>
        <w:t>0.320% (371/116,064 cells)</w:t>
      </w:r>
      <w:r>
        <w:t xml:space="preserve"> </w:t>
      </w:r>
    </w:p>
    <w:p w14:paraId="762B6225" w14:textId="77777777" w:rsidR="005365DC" w:rsidRDefault="00000000">
      <w:pPr>
        <w:shd w:val="clear" w:color="auto" w:fill="F5F5F5"/>
        <w:spacing w:after="80"/>
        <w:ind w:left="576" w:right="576"/>
        <w:jc w:val="both"/>
      </w:pPr>
      <w:r>
        <w:t xml:space="preserve">- Missing values concentrated in 4 features: feature 13 = </w:t>
      </w:r>
      <w:r>
        <w:rPr>
          <w:b/>
          <w:bCs/>
        </w:rPr>
        <w:t>83.9% missing</w:t>
      </w:r>
      <w:r>
        <w:t xml:space="preserve"> (349/416), feature 11 = 3.4%, feature 10 = 1.7%, feature 12 = 0.2% </w:t>
      </w:r>
    </w:p>
    <w:p w14:paraId="79610B0A" w14:textId="77777777" w:rsidR="005365DC" w:rsidRDefault="00000000">
      <w:pPr>
        <w:shd w:val="clear" w:color="auto" w:fill="F5F5F5"/>
        <w:spacing w:after="80"/>
        <w:ind w:left="576" w:right="576"/>
        <w:jc w:val="both"/>
      </w:pPr>
      <w:r>
        <w:t xml:space="preserve">- </w:t>
      </w:r>
      <w:r>
        <w:rPr>
          <w:b/>
          <w:bCs/>
        </w:rPr>
        <w:t>354/416 patients (85.1%)</w:t>
      </w:r>
      <w:r>
        <w:t xml:space="preserve"> have at least one missing value </w:t>
      </w:r>
    </w:p>
    <w:p w14:paraId="1AF18A87" w14:textId="77777777" w:rsidR="005365DC" w:rsidRDefault="00000000">
      <w:pPr>
        <w:shd w:val="clear" w:color="auto" w:fill="F5F5F5"/>
        <w:spacing w:after="80"/>
        <w:ind w:left="576" w:right="576"/>
        <w:jc w:val="both"/>
      </w:pPr>
      <w:r>
        <w:t xml:space="preserve">- Feature 13 FDR: </w:t>
      </w:r>
      <w:r>
        <w:rPr>
          <w:b/>
          <w:bCs/>
        </w:rPr>
        <w:t>1.437 for class 3</w:t>
      </w:r>
      <w:r>
        <w:t xml:space="preserve"> (Old Anterior MI), ranking #19 of 279 features for that class </w:t>
      </w:r>
    </w:p>
    <w:p w14:paraId="3F5C1551" w14:textId="77777777" w:rsidR="005365DC" w:rsidRDefault="00000000">
      <w:pPr>
        <w:shd w:val="clear" w:color="auto" w:fill="F5F5F5"/>
        <w:spacing w:after="80"/>
        <w:ind w:left="576" w:right="576"/>
        <w:jc w:val="both"/>
      </w:pPr>
      <w:r>
        <w:t xml:space="preserve">- Feature 12 FDR: 0.274 for class 5 (Sinus Tachycardia) </w:t>
      </w:r>
    </w:p>
    <w:p w14:paraId="4AAA87B6" w14:textId="77777777" w:rsidR="005365DC" w:rsidRDefault="005365DC">
      <w:pPr>
        <w:shd w:val="clear" w:color="auto" w:fill="F5F5F5"/>
        <w:spacing w:after="80"/>
        <w:ind w:left="576" w:right="576"/>
        <w:jc w:val="both"/>
      </w:pPr>
    </w:p>
    <w:p w14:paraId="0B252F4E" w14:textId="77777777" w:rsidR="005365DC" w:rsidRDefault="00000000">
      <w:pPr>
        <w:shd w:val="clear" w:color="auto" w:fill="F5F5F5"/>
        <w:spacing w:after="80"/>
        <w:ind w:left="576" w:right="576"/>
        <w:jc w:val="both"/>
      </w:pPr>
      <w:r>
        <w:rPr>
          <w:b/>
          <w:bCs/>
        </w:rPr>
        <w:t>Interpretation</w:t>
      </w:r>
      <w:r>
        <w:t xml:space="preserve">: Despite 83.9% missing values, feature 13 is the 19th most discriminative feature for class 3 among all 279 candidates. The 67 patients (16.1%) who have valid values for feature 13 provide enough signal to contribute meaningfully to class 3 detection. Deleting this column (as Sharma does) removes diagnostic signal that CDS-OVR exploits. Additionally, the 85.1% patient-level missing rate means row deletion approaches must either discard most patients or accept incomplete data — Sharma's approach removes 32 patients (7.1%), disproportionately from minority classes (Section 5.1.3). </w:t>
      </w:r>
    </w:p>
    <w:p w14:paraId="2C94832D" w14:textId="77777777" w:rsidR="005365DC" w:rsidRDefault="00000000">
      <w:pPr>
        <w:spacing w:after="120"/>
        <w:jc w:val="both"/>
      </w:pPr>
      <w:r>
        <w:lastRenderedPageBreak/>
        <w:t xml:space="preserve">The overall missing rate is 0.320% (371/116,064 cells), but the experiment above shows it is concentrated in 4 features. Methods that delete columns with high missing rates (Gupta et al. 2014: columns with missing values, 279→252; Sharma 2024: column 14 + rows) discard features that carry diagnostic signal — feature 13's FDR of 1.437 for class 3 confirms it is genuinely useful despite being 83.9% missing. </w:t>
      </w:r>
    </w:p>
    <w:p w14:paraId="587925E5" w14:textId="77777777" w:rsidR="005365DC" w:rsidRDefault="00000000">
      <w:pPr>
        <w:spacing w:after="120"/>
        <w:jc w:val="both"/>
      </w:pPr>
      <w:r>
        <w:rPr>
          <w:b/>
          <w:bCs/>
        </w:rPr>
        <w:t>Sex-dependent distributions.</w:t>
      </w:r>
      <w:r>
        <w:t xml:space="preserve"> </w:t>
      </w:r>
    </w:p>
    <w:p w14:paraId="3AAFA625" w14:textId="77777777" w:rsidR="005365DC" w:rsidRDefault="00000000">
      <w:pPr>
        <w:shd w:val="clear" w:color="auto" w:fill="F5F5F5"/>
        <w:spacing w:before="200" w:after="80"/>
        <w:ind w:left="576" w:right="576"/>
      </w:pPr>
      <w:r>
        <w:rPr>
          <w:b/>
          <w:bCs/>
          <w:i/>
          <w:iCs/>
        </w:rPr>
        <w:t xml:space="preserve">Experiment: Quantifying Sex Effects on ECG Feature Distributions (`evidence_analysis.py`, Section 8) </w:t>
      </w:r>
    </w:p>
    <w:p w14:paraId="7F85BF1E" w14:textId="77777777" w:rsidR="005365DC" w:rsidRDefault="005365DC">
      <w:pPr>
        <w:shd w:val="clear" w:color="auto" w:fill="F5F5F5"/>
        <w:spacing w:after="80"/>
        <w:ind w:left="576" w:right="576"/>
        <w:jc w:val="both"/>
      </w:pPr>
    </w:p>
    <w:p w14:paraId="4901CE65" w14:textId="77777777" w:rsidR="005365DC" w:rsidRDefault="00000000">
      <w:pPr>
        <w:shd w:val="clear" w:color="auto" w:fill="F5F5F5"/>
        <w:spacing w:after="80"/>
        <w:ind w:left="576" w:right="576"/>
        <w:jc w:val="both"/>
      </w:pPr>
      <w:r>
        <w:rPr>
          <w:b/>
          <w:bCs/>
        </w:rPr>
        <w:t>What was tested</w:t>
      </w:r>
      <w:r>
        <w:t xml:space="preserve">: For all 279 features, the distribution of values was compared between male (n=179) and female (n=237) patients using Cohen's d (standardized mean difference). </w:t>
      </w:r>
    </w:p>
    <w:p w14:paraId="6557D321" w14:textId="77777777" w:rsidR="005365DC" w:rsidRDefault="005365DC">
      <w:pPr>
        <w:shd w:val="clear" w:color="auto" w:fill="F5F5F5"/>
        <w:spacing w:after="80"/>
        <w:ind w:left="576" w:right="576"/>
        <w:jc w:val="both"/>
      </w:pPr>
    </w:p>
    <w:p w14:paraId="754B7C0A" w14:textId="77777777" w:rsidR="005365DC" w:rsidRDefault="00000000">
      <w:pPr>
        <w:shd w:val="clear" w:color="auto" w:fill="F5F5F5"/>
        <w:spacing w:after="80"/>
        <w:ind w:left="576" w:right="576"/>
        <w:jc w:val="both"/>
      </w:pPr>
      <w:r>
        <w:rPr>
          <w:b/>
          <w:bCs/>
        </w:rPr>
        <w:t>Why</w:t>
      </w:r>
      <w:r>
        <w:t xml:space="preserve">: If features have substantially different distributions between sexes, a classifier trained on the combined population must learn more complex decision boundaries than one trained on sex-stratified subpopulations. Quantifying the number and magnitude of sex-affected features validates whether sex branching is a justified preprocessing step. </w:t>
      </w:r>
    </w:p>
    <w:p w14:paraId="6BE290C7" w14:textId="77777777" w:rsidR="005365DC" w:rsidRDefault="005365DC">
      <w:pPr>
        <w:shd w:val="clear" w:color="auto" w:fill="F5F5F5"/>
        <w:spacing w:after="80"/>
        <w:ind w:left="576" w:right="576"/>
        <w:jc w:val="both"/>
      </w:pPr>
    </w:p>
    <w:p w14:paraId="6DD919F3" w14:textId="77777777" w:rsidR="005365DC" w:rsidRDefault="00000000">
      <w:pPr>
        <w:shd w:val="clear" w:color="auto" w:fill="F5F5F5"/>
        <w:spacing w:after="80"/>
        <w:ind w:left="576" w:right="576"/>
        <w:jc w:val="both"/>
      </w:pPr>
      <w:r>
        <w:rPr>
          <w:b/>
          <w:bCs/>
        </w:rPr>
        <w:t>Method</w:t>
      </w:r>
      <w:r>
        <w:t xml:space="preserve">: For each continuous feature, Cohen's d = (μ_male − μ_female) / s_pooled was computed, where s_pooled = √[(s²_male + s²_female)/2]. Features with |d| &gt; 0.5 (medium effect size per Cohen's conventions) were flagged as having clinically meaningful sex-dependent variation. </w:t>
      </w:r>
    </w:p>
    <w:p w14:paraId="3CC582A1" w14:textId="77777777" w:rsidR="005365DC" w:rsidRDefault="005365DC">
      <w:pPr>
        <w:shd w:val="clear" w:color="auto" w:fill="F5F5F5"/>
        <w:spacing w:after="80"/>
        <w:ind w:left="576" w:right="576"/>
        <w:jc w:val="both"/>
      </w:pPr>
    </w:p>
    <w:p w14:paraId="00311E01" w14:textId="77777777" w:rsidR="005365DC" w:rsidRDefault="00000000">
      <w:pPr>
        <w:shd w:val="clear" w:color="auto" w:fill="F5F5F5"/>
        <w:spacing w:after="80"/>
        <w:ind w:left="576" w:right="576"/>
        <w:jc w:val="both"/>
      </w:pPr>
      <w:r>
        <w:rPr>
          <w:b/>
          <w:bCs/>
        </w:rPr>
        <w:t>Results</w:t>
      </w:r>
      <w:r>
        <w:t xml:space="preserve">: </w:t>
      </w:r>
    </w:p>
    <w:p w14:paraId="7758B2B9" w14:textId="77777777" w:rsidR="005365DC" w:rsidRDefault="00000000">
      <w:pPr>
        <w:shd w:val="clear" w:color="auto" w:fill="F5F5F5"/>
        <w:spacing w:after="80"/>
        <w:ind w:left="576" w:right="576"/>
        <w:jc w:val="both"/>
      </w:pPr>
      <w:r>
        <w:t xml:space="preserve">- </w:t>
      </w:r>
      <w:r>
        <w:rPr>
          <w:b/>
          <w:bCs/>
        </w:rPr>
        <w:t>4 features have Cohen's d &gt; 0.5</w:t>
      </w:r>
      <w:r>
        <w:t xml:space="preserve"> (medium-or-larger effect): </w:t>
      </w:r>
    </w:p>
    <w:p w14:paraId="20CD636A" w14:textId="77777777" w:rsidR="005365DC" w:rsidRDefault="00000000">
      <w:pPr>
        <w:shd w:val="clear" w:color="auto" w:fill="F5F5F5"/>
        <w:spacing w:after="80"/>
        <w:ind w:left="576" w:right="576"/>
        <w:jc w:val="both"/>
      </w:pPr>
      <w:r>
        <w:t xml:space="preserve">- Feature 4: d = 0.677 (male mean = 94.25, female mean = 84.26) </w:t>
      </w:r>
    </w:p>
    <w:p w14:paraId="026B9348" w14:textId="77777777" w:rsidR="005365DC" w:rsidRDefault="00000000">
      <w:pPr>
        <w:shd w:val="clear" w:color="auto" w:fill="F5F5F5"/>
        <w:spacing w:after="80"/>
        <w:ind w:left="576" w:right="576"/>
        <w:jc w:val="both"/>
      </w:pPr>
      <w:r>
        <w:t xml:space="preserve">- Feature 190: d = 0.536 </w:t>
      </w:r>
    </w:p>
    <w:p w14:paraId="73FDE65A" w14:textId="77777777" w:rsidR="005365DC" w:rsidRDefault="00000000">
      <w:pPr>
        <w:shd w:val="clear" w:color="auto" w:fill="F5F5F5"/>
        <w:spacing w:after="80"/>
        <w:ind w:left="576" w:right="576"/>
        <w:jc w:val="both"/>
      </w:pPr>
      <w:r>
        <w:t xml:space="preserve">- Feature 252: d = 0.520 </w:t>
      </w:r>
    </w:p>
    <w:p w14:paraId="6E7B098C" w14:textId="77777777" w:rsidR="005365DC" w:rsidRDefault="00000000">
      <w:pPr>
        <w:shd w:val="clear" w:color="auto" w:fill="F5F5F5"/>
        <w:spacing w:after="80"/>
        <w:ind w:left="576" w:right="576"/>
        <w:jc w:val="both"/>
      </w:pPr>
      <w:r>
        <w:t xml:space="preserve">- Feature 3: d = 0.511 </w:t>
      </w:r>
    </w:p>
    <w:p w14:paraId="012A4490" w14:textId="77777777" w:rsidR="005365DC" w:rsidRDefault="00000000">
      <w:pPr>
        <w:shd w:val="clear" w:color="auto" w:fill="F5F5F5"/>
        <w:spacing w:after="80"/>
        <w:ind w:left="576" w:right="576"/>
        <w:jc w:val="both"/>
      </w:pPr>
      <w:r>
        <w:t xml:space="preserve">- Class 3 (Old Anterior MI): </w:t>
      </w:r>
      <w:r>
        <w:rPr>
          <w:b/>
          <w:bCs/>
        </w:rPr>
        <w:t>100% male (15/15 patients)</w:t>
      </w:r>
      <w:r>
        <w:t xml:space="preserve"> </w:t>
      </w:r>
    </w:p>
    <w:p w14:paraId="4D94EFCD" w14:textId="77777777" w:rsidR="005365DC" w:rsidRDefault="00000000">
      <w:pPr>
        <w:shd w:val="clear" w:color="auto" w:fill="F5F5F5"/>
        <w:spacing w:after="80"/>
        <w:ind w:left="576" w:right="576"/>
        <w:jc w:val="both"/>
      </w:pPr>
      <w:r>
        <w:t xml:space="preserve">- Class composition by sex: 5 of 8 classes have male percentage between 35–55% (relatively balanced); class 3 is the extreme outlier </w:t>
      </w:r>
    </w:p>
    <w:p w14:paraId="65C05ABF" w14:textId="77777777" w:rsidR="005365DC" w:rsidRDefault="005365DC">
      <w:pPr>
        <w:shd w:val="clear" w:color="auto" w:fill="F5F5F5"/>
        <w:spacing w:after="80"/>
        <w:ind w:left="576" w:right="576"/>
        <w:jc w:val="both"/>
      </w:pPr>
    </w:p>
    <w:p w14:paraId="1F663D70" w14:textId="77777777" w:rsidR="005365DC" w:rsidRDefault="00000000">
      <w:pPr>
        <w:shd w:val="clear" w:color="auto" w:fill="F5F5F5"/>
        <w:spacing w:after="80"/>
        <w:ind w:left="576" w:right="576"/>
        <w:jc w:val="both"/>
      </w:pPr>
      <w:r>
        <w:rPr>
          <w:b/>
          <w:bCs/>
        </w:rPr>
        <w:t>Interpretation</w:t>
      </w:r>
      <w:r>
        <w:t xml:space="preserve">: The 4 features with d &gt; 0.5 demonstrate that ECG measurements differ measurably between sexes. A classifier pooling both sexes must learn boundaries that accommodate both distributions simultaneously. More critically, class 3's 100% male composition means that sex is a near-perfect discriminator for this class — a sex-stratified model can use this signal directly, while a combined model treats it as one of 279 features </w:t>
      </w:r>
      <w:r>
        <w:lastRenderedPageBreak/>
        <w:t xml:space="preserve">with diluted importance. CDS-OVR's sex branching (+0.41 pp overall per ablation) exploits this structure. </w:t>
      </w:r>
    </w:p>
    <w:p w14:paraId="304FA251" w14:textId="77777777" w:rsidR="005365DC" w:rsidRDefault="00000000">
      <w:pPr>
        <w:spacing w:after="120"/>
        <w:jc w:val="both"/>
      </w:pPr>
      <w:r>
        <w:t xml:space="preserve">Feature 1 (sex) is binary (179 male, 237 female). The experiment above shows 4 features with medium-or-larger sex effects and that class 3 (Old Anterior MI) is 100% male, making sex branching a justified design choice. Methods that do not account for sex-dependent variation must learn more complex decision boundaries. </w:t>
      </w:r>
    </w:p>
    <w:p w14:paraId="7A12D2D7" w14:textId="77777777" w:rsidR="005365DC" w:rsidRDefault="00000000">
      <w:pPr>
        <w:pStyle w:val="Heading3"/>
      </w:pPr>
      <w:r>
        <w:t xml:space="preserve">2.3 Interaction Between Dataset Properties and Classifier Design </w:t>
      </w:r>
    </w:p>
    <w:p w14:paraId="3F2F8501"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365DC" w14:paraId="1ED613AF" w14:textId="77777777">
        <w:trPr>
          <w:tblHeader/>
        </w:trPr>
        <w:tc>
          <w:tcPr>
            <w:tcW w:w="3120" w:type="dxa"/>
            <w:shd w:val="clear" w:color="auto" w:fill="D6E4F0"/>
            <w:vAlign w:val="center"/>
          </w:tcPr>
          <w:p w14:paraId="1D0E5DCB" w14:textId="77777777" w:rsidR="005365DC" w:rsidRDefault="00000000">
            <w:pPr>
              <w:spacing w:before="60" w:after="60"/>
              <w:jc w:val="center"/>
            </w:pPr>
            <w:r>
              <w:t>Dataset Property</w:t>
            </w:r>
          </w:p>
        </w:tc>
        <w:tc>
          <w:tcPr>
            <w:tcW w:w="3120" w:type="dxa"/>
            <w:shd w:val="clear" w:color="auto" w:fill="D6E4F0"/>
            <w:vAlign w:val="center"/>
          </w:tcPr>
          <w:p w14:paraId="4B30F3D6" w14:textId="77777777" w:rsidR="005365DC" w:rsidRDefault="00000000">
            <w:pPr>
              <w:spacing w:before="60" w:after="60"/>
              <w:jc w:val="center"/>
            </w:pPr>
            <w:r>
              <w:t>Classifier Design Vulnerability</w:t>
            </w:r>
          </w:p>
        </w:tc>
        <w:tc>
          <w:tcPr>
            <w:tcW w:w="3120" w:type="dxa"/>
            <w:shd w:val="clear" w:color="auto" w:fill="D6E4F0"/>
            <w:vAlign w:val="center"/>
          </w:tcPr>
          <w:p w14:paraId="30073056" w14:textId="77777777" w:rsidR="005365DC" w:rsidRDefault="00000000">
            <w:pPr>
              <w:spacing w:before="60" w:after="60"/>
              <w:jc w:val="center"/>
            </w:pPr>
            <w:r>
              <w:t>Affected Benchmarks</w:t>
            </w:r>
          </w:p>
        </w:tc>
      </w:tr>
      <w:tr w:rsidR="005365DC" w14:paraId="57755DC0" w14:textId="77777777">
        <w:tc>
          <w:tcPr>
            <w:tcW w:w="3120" w:type="dxa"/>
            <w:vAlign w:val="center"/>
          </w:tcPr>
          <w:p w14:paraId="15BDDC25" w14:textId="77777777" w:rsidR="005365DC" w:rsidRDefault="00000000">
            <w:pPr>
              <w:spacing w:before="40" w:after="40"/>
            </w:pPr>
            <w:r>
              <w:t>-----------------</w:t>
            </w:r>
          </w:p>
        </w:tc>
        <w:tc>
          <w:tcPr>
            <w:tcW w:w="3120" w:type="dxa"/>
            <w:vAlign w:val="center"/>
          </w:tcPr>
          <w:p w14:paraId="2FB33A6E" w14:textId="77777777" w:rsidR="005365DC" w:rsidRDefault="00000000">
            <w:pPr>
              <w:spacing w:before="40" w:after="40"/>
            </w:pPr>
            <w:r>
              <w:t>-------------------------------</w:t>
            </w:r>
          </w:p>
        </w:tc>
        <w:tc>
          <w:tcPr>
            <w:tcW w:w="3120" w:type="dxa"/>
            <w:vAlign w:val="center"/>
          </w:tcPr>
          <w:p w14:paraId="09D55047" w14:textId="77777777" w:rsidR="005365DC" w:rsidRDefault="00000000">
            <w:pPr>
              <w:spacing w:before="40" w:after="40"/>
            </w:pPr>
            <w:r>
              <w:t>-------------------</w:t>
            </w:r>
          </w:p>
        </w:tc>
      </w:tr>
      <w:tr w:rsidR="005365DC" w14:paraId="7D0F892A" w14:textId="77777777">
        <w:tc>
          <w:tcPr>
            <w:tcW w:w="3120" w:type="dxa"/>
            <w:vAlign w:val="center"/>
          </w:tcPr>
          <w:p w14:paraId="4C9A842A" w14:textId="77777777" w:rsidR="005365DC" w:rsidRDefault="00000000">
            <w:pPr>
              <w:spacing w:before="40" w:after="40"/>
            </w:pPr>
            <w:r>
              <w:t>27:1 class imbalance</w:t>
            </w:r>
          </w:p>
        </w:tc>
        <w:tc>
          <w:tcPr>
            <w:tcW w:w="3120" w:type="dxa"/>
            <w:vAlign w:val="center"/>
          </w:tcPr>
          <w:p w14:paraId="5ECD0AEF" w14:textId="77777777" w:rsidR="005365DC" w:rsidRDefault="00000000">
            <w:pPr>
              <w:spacing w:before="40" w:after="40"/>
            </w:pPr>
            <w:r>
              <w:t>Uniform hyperparameters suppress rare classes</w:t>
            </w:r>
          </w:p>
        </w:tc>
        <w:tc>
          <w:tcPr>
            <w:tcW w:w="3120" w:type="dxa"/>
            <w:vAlign w:val="center"/>
          </w:tcPr>
          <w:p w14:paraId="7B295E31" w14:textId="77777777" w:rsidR="005365DC" w:rsidRDefault="00000000">
            <w:pPr>
              <w:spacing w:before="40" w:after="40"/>
            </w:pPr>
            <w:r>
              <w:t>All six benchmarks</w:t>
            </w:r>
          </w:p>
        </w:tc>
      </w:tr>
      <w:tr w:rsidR="005365DC" w14:paraId="18305863" w14:textId="77777777">
        <w:tc>
          <w:tcPr>
            <w:tcW w:w="3120" w:type="dxa"/>
            <w:vAlign w:val="center"/>
          </w:tcPr>
          <w:p w14:paraId="580E0AC4" w14:textId="77777777" w:rsidR="005365DC" w:rsidRDefault="00000000">
            <w:pPr>
              <w:spacing w:before="40" w:after="40"/>
            </w:pPr>
            <w:r>
              <w:t>279 features, 416 patients</w:t>
            </w:r>
          </w:p>
        </w:tc>
        <w:tc>
          <w:tcPr>
            <w:tcW w:w="3120" w:type="dxa"/>
            <w:vAlign w:val="center"/>
          </w:tcPr>
          <w:p w14:paraId="2DBFDA72" w14:textId="77777777" w:rsidR="005365DC" w:rsidRDefault="00000000">
            <w:pPr>
              <w:spacing w:before="40" w:after="40"/>
            </w:pPr>
            <w:r>
              <w:t>Curse of dimensionality degrades distance-based methods</w:t>
            </w:r>
          </w:p>
        </w:tc>
        <w:tc>
          <w:tcPr>
            <w:tcW w:w="3120" w:type="dxa"/>
            <w:vAlign w:val="center"/>
          </w:tcPr>
          <w:p w14:paraId="342C07B4" w14:textId="77777777" w:rsidR="005365DC" w:rsidRDefault="00000000">
            <w:pPr>
              <w:spacing w:before="40" w:after="40"/>
            </w:pPr>
            <w:r>
              <w:t>Gupta (SVM/RF), Jadhav (MLP without FS)</w:t>
            </w:r>
          </w:p>
        </w:tc>
      </w:tr>
      <w:tr w:rsidR="005365DC" w14:paraId="3D995B16" w14:textId="77777777">
        <w:tc>
          <w:tcPr>
            <w:tcW w:w="3120" w:type="dxa"/>
            <w:vAlign w:val="center"/>
          </w:tcPr>
          <w:p w14:paraId="11BB9932" w14:textId="77777777" w:rsidR="005365DC" w:rsidRDefault="00000000">
            <w:pPr>
              <w:spacing w:before="40" w:after="40"/>
            </w:pPr>
            <w:r>
              <w:t>Correlated features</w:t>
            </w:r>
          </w:p>
        </w:tc>
        <w:tc>
          <w:tcPr>
            <w:tcW w:w="3120" w:type="dxa"/>
            <w:vAlign w:val="center"/>
          </w:tcPr>
          <w:p w14:paraId="64F0D4B9" w14:textId="77777777" w:rsidR="005365DC" w:rsidRDefault="00000000">
            <w:pPr>
              <w:spacing w:before="40" w:after="40"/>
            </w:pPr>
            <w:r>
              <w:t>Redundant feature selection wastes model capacity</w:t>
            </w:r>
          </w:p>
        </w:tc>
        <w:tc>
          <w:tcPr>
            <w:tcW w:w="3120" w:type="dxa"/>
            <w:vAlign w:val="center"/>
          </w:tcPr>
          <w:p w14:paraId="061DBAF1" w14:textId="77777777" w:rsidR="005365DC" w:rsidRDefault="00000000">
            <w:pPr>
              <w:spacing w:before="40" w:after="40"/>
            </w:pPr>
            <w:r>
              <w:t>Mustaqeem (94 features), Sharma (101 features)</w:t>
            </w:r>
          </w:p>
        </w:tc>
      </w:tr>
      <w:tr w:rsidR="005365DC" w14:paraId="6F2CCB4C" w14:textId="77777777">
        <w:tc>
          <w:tcPr>
            <w:tcW w:w="3120" w:type="dxa"/>
            <w:vAlign w:val="center"/>
          </w:tcPr>
          <w:p w14:paraId="3F4822EC" w14:textId="77777777" w:rsidR="005365DC" w:rsidRDefault="00000000">
            <w:pPr>
              <w:spacing w:before="40" w:after="40"/>
            </w:pPr>
            <w:r>
              <w:t>Concentrated missing values</w:t>
            </w:r>
          </w:p>
        </w:tc>
        <w:tc>
          <w:tcPr>
            <w:tcW w:w="3120" w:type="dxa"/>
            <w:vAlign w:val="center"/>
          </w:tcPr>
          <w:p w14:paraId="4D709FF6" w14:textId="77777777" w:rsidR="005365DC" w:rsidRDefault="00000000">
            <w:pPr>
              <w:spacing w:before="40" w:after="40"/>
            </w:pPr>
            <w:r>
              <w:t>Column deletion removes discriminative features</w:t>
            </w:r>
          </w:p>
        </w:tc>
        <w:tc>
          <w:tcPr>
            <w:tcW w:w="3120" w:type="dxa"/>
            <w:vAlign w:val="center"/>
          </w:tcPr>
          <w:p w14:paraId="74B56D3E" w14:textId="77777777" w:rsidR="005365DC" w:rsidRDefault="00000000">
            <w:pPr>
              <w:spacing w:before="40" w:after="40"/>
            </w:pPr>
            <w:r>
              <w:t>Gupta (279→252), Sharma (dropped column 14 + rows)</w:t>
            </w:r>
          </w:p>
        </w:tc>
      </w:tr>
      <w:tr w:rsidR="005365DC" w14:paraId="389A875A" w14:textId="77777777">
        <w:tc>
          <w:tcPr>
            <w:tcW w:w="3120" w:type="dxa"/>
            <w:vAlign w:val="center"/>
          </w:tcPr>
          <w:p w14:paraId="2480127B" w14:textId="77777777" w:rsidR="005365DC" w:rsidRDefault="00000000">
            <w:pPr>
              <w:spacing w:before="40" w:after="40"/>
            </w:pPr>
            <w:r>
              <w:t>Sex-dependent distributions</w:t>
            </w:r>
          </w:p>
        </w:tc>
        <w:tc>
          <w:tcPr>
            <w:tcW w:w="3120" w:type="dxa"/>
            <w:vAlign w:val="center"/>
          </w:tcPr>
          <w:p w14:paraId="6051B380" w14:textId="77777777" w:rsidR="005365DC" w:rsidRDefault="00000000">
            <w:pPr>
              <w:spacing w:before="40" w:after="40"/>
            </w:pPr>
            <w:r>
              <w:t>Combined population requires more complex boundaries</w:t>
            </w:r>
          </w:p>
        </w:tc>
        <w:tc>
          <w:tcPr>
            <w:tcW w:w="3120" w:type="dxa"/>
            <w:vAlign w:val="center"/>
          </w:tcPr>
          <w:p w14:paraId="396025E5" w14:textId="77777777" w:rsidR="005365DC" w:rsidRDefault="00000000">
            <w:pPr>
              <w:spacing w:before="40" w:after="40"/>
            </w:pPr>
            <w:r>
              <w:t>All benchmarks except CDS-OVR</w:t>
            </w:r>
          </w:p>
        </w:tc>
      </w:tr>
      <w:tr w:rsidR="005365DC" w14:paraId="2AECB763" w14:textId="77777777">
        <w:tc>
          <w:tcPr>
            <w:tcW w:w="3120" w:type="dxa"/>
            <w:vAlign w:val="center"/>
          </w:tcPr>
          <w:p w14:paraId="1B475446" w14:textId="77777777" w:rsidR="005365DC" w:rsidRDefault="00000000">
            <w:pPr>
              <w:spacing w:before="40" w:after="40"/>
            </w:pPr>
            <w:r>
              <w:t>Small disease classes</w:t>
            </w:r>
          </w:p>
        </w:tc>
        <w:tc>
          <w:tcPr>
            <w:tcW w:w="3120" w:type="dxa"/>
            <w:vAlign w:val="center"/>
          </w:tcPr>
          <w:p w14:paraId="1A78CD56" w14:textId="77777777" w:rsidR="005365DC" w:rsidRDefault="00000000">
            <w:pPr>
              <w:spacing w:before="40" w:after="40"/>
            </w:pPr>
            <w:r>
              <w:t>Pairwise classifiers / SoftMax coupling disadvantage rare classes</w:t>
            </w:r>
          </w:p>
        </w:tc>
        <w:tc>
          <w:tcPr>
            <w:tcW w:w="3120" w:type="dxa"/>
            <w:vAlign w:val="center"/>
          </w:tcPr>
          <w:p w14:paraId="276A0FCB" w14:textId="77777777" w:rsidR="005365DC" w:rsidRDefault="00000000">
            <w:pPr>
              <w:spacing w:before="40" w:after="40"/>
            </w:pPr>
            <w:r>
              <w:t>Mustaqeem (OAO), Irfan (SoftMax), Sharma (RF global)</w:t>
            </w:r>
          </w:p>
        </w:tc>
      </w:tr>
    </w:tbl>
    <w:p w14:paraId="5644263B" w14:textId="77777777" w:rsidR="005365DC" w:rsidRDefault="005365DC">
      <w:pPr>
        <w:spacing w:after="120"/>
      </w:pPr>
    </w:p>
    <w:p w14:paraId="0F7B9A66" w14:textId="77777777" w:rsidR="005365DC" w:rsidRDefault="00000000">
      <w:pPr>
        <w:pStyle w:val="Heading2"/>
        <w:spacing w:before="240" w:after="120"/>
      </w:pPr>
      <w:r>
        <w:t xml:space="preserve">3. The Original CDS Algorithm: Identified Failure Modes </w:t>
      </w:r>
    </w:p>
    <w:p w14:paraId="13DF034A" w14:textId="77777777" w:rsidR="005365DC" w:rsidRDefault="00000000">
      <w:pPr>
        <w:spacing w:after="120"/>
        <w:jc w:val="both"/>
      </w:pPr>
      <w:r>
        <w:t>The original CDS (</w:t>
      </w:r>
      <w:r>
        <w:rPr>
          <w:rFonts w:ascii="Consolas" w:eastAsia="Consolas" w:hAnsi="Consolas" w:cs="Consolas"/>
          <w:sz w:val="20"/>
          <w:szCs w:val="20"/>
        </w:rPr>
        <w:t>cds.py</w:t>
      </w:r>
      <w:r>
        <w:t xml:space="preserve">) was a binary classifier producing HEALTHY, UNHEALTHY, or SCREENING predictions. Each design limitation of the original CDS motivated a specific innovation in CDS-OVR. This section traces those limitations to code-level mechanisms. </w:t>
      </w:r>
    </w:p>
    <w:p w14:paraId="6D8DE541" w14:textId="77777777" w:rsidR="005365DC" w:rsidRDefault="00000000">
      <w:pPr>
        <w:pStyle w:val="Heading3"/>
      </w:pPr>
      <w:r>
        <w:t xml:space="preserve">3.1 Hard Healthy Range — Catastrophic False Positive Generation </w:t>
      </w:r>
    </w:p>
    <w:p w14:paraId="77A0D15E" w14:textId="77777777" w:rsidR="005365DC" w:rsidRDefault="00000000">
      <w:pPr>
        <w:spacing w:after="120"/>
        <w:jc w:val="both"/>
      </w:pPr>
      <w:r>
        <w:t>The original CDS computed per-feature "healthy ranges" as [min(healthy_values), max(healthy_values)] during training (</w:t>
      </w:r>
      <w:r>
        <w:rPr>
          <w:rFonts w:ascii="Consolas" w:eastAsia="Consolas" w:hAnsi="Consolas" w:cs="Consolas"/>
          <w:sz w:val="20"/>
          <w:szCs w:val="20"/>
        </w:rPr>
        <w:t>cds.py</w:t>
      </w:r>
      <w:r>
        <w:t>, lines 238–248). During prediction, any single feature value outside this range triggered an immediate UNHEALTHY return (</w:t>
      </w:r>
      <w:r>
        <w:rPr>
          <w:rFonts w:ascii="Consolas" w:eastAsia="Consolas" w:hAnsi="Consolas" w:cs="Consolas"/>
          <w:sz w:val="20"/>
          <w:szCs w:val="20"/>
        </w:rPr>
        <w:t>cds.py</w:t>
      </w:r>
      <w:r>
        <w:t xml:space="preserve">, lines 360–361), bypassing all subsequent evidence accumulation. </w:t>
      </w:r>
    </w:p>
    <w:p w14:paraId="6F8CEC92" w14:textId="77777777" w:rsidR="005365DC" w:rsidRDefault="00000000">
      <w:pPr>
        <w:spacing w:after="120"/>
        <w:jc w:val="both"/>
      </w:pPr>
      <w:r>
        <w:t xml:space="preserve">This design produces a systematic false positive bias. Consider: with 279 features, each having an independently estimated healthy range from the training set, a test patient has 279 independent opportunities to fall outside at least one range. If the probability of a healthy test patient exceeding the </w:t>
      </w:r>
      <w:r>
        <w:lastRenderedPageBreak/>
        <w:t xml:space="preserve">training range on any single feature is p (even as low as 0.01), the probability of at least one exceedance is: </w:t>
      </w:r>
    </w:p>
    <w:p w14:paraId="0C5C8CC3" w14:textId="77777777" w:rsidR="005365DC" w:rsidRDefault="00000000">
      <w:pPr>
        <w:spacing w:after="120"/>
        <w:jc w:val="both"/>
      </w:pPr>
      <w:r>
        <w:t xml:space="preserve">P(≥1 exceedance) = 1 − (1 − p)^279 </w:t>
      </w:r>
    </w:p>
    <w:p w14:paraId="5590C1B9" w14:textId="77777777" w:rsidR="005365DC" w:rsidRDefault="00000000">
      <w:pPr>
        <w:spacing w:after="120"/>
        <w:jc w:val="both"/>
      </w:pPr>
      <w:r>
        <w:t xml:space="preserve">For p = 0.01: P = 1 − 0.99^279 ≈ 0.94 </w:t>
      </w:r>
    </w:p>
    <w:p w14:paraId="2D64A87B" w14:textId="77777777" w:rsidR="005365DC" w:rsidRDefault="00000000">
      <w:pPr>
        <w:spacing w:after="120"/>
        <w:jc w:val="both"/>
      </w:pPr>
      <w:r>
        <w:t xml:space="preserve">For p = 0.005: P = 1 − 0.995^279 ≈ 0.75 </w:t>
      </w:r>
    </w:p>
    <w:p w14:paraId="09A03B19" w14:textId="77777777" w:rsidR="005365DC" w:rsidRDefault="00000000">
      <w:pPr>
        <w:spacing w:after="120"/>
        <w:jc w:val="both"/>
      </w:pPr>
      <w:r>
        <w:t xml:space="preserve">Even with a per-feature exceedance rate as low as 0.5%, three-quarters of healthy test patients would be incorrectly flagged. The probability p is not negligible because the training-set range is a sample statistic with variance inversely proportional to sample size, extreme quantiles of any distribution are poorly estimated from finite samples. </w:t>
      </w:r>
    </w:p>
    <w:p w14:paraId="6307DB56" w14:textId="77777777" w:rsidR="005365DC" w:rsidRDefault="00000000">
      <w:pPr>
        <w:spacing w:after="120"/>
        <w:jc w:val="both"/>
      </w:pPr>
      <w:r>
        <w:rPr>
          <w:b/>
          <w:bCs/>
        </w:rPr>
        <w:t>CDS-OVR's resolution</w:t>
      </w:r>
      <w:r>
        <w:t>: The healthy bar mechanism (</w:t>
      </w:r>
      <w:r>
        <w:rPr>
          <w:rFonts w:ascii="Consolas" w:eastAsia="Consolas" w:hAnsi="Consolas" w:cs="Consolas"/>
          <w:sz w:val="20"/>
          <w:szCs w:val="20"/>
        </w:rPr>
        <w:t>cds_ovr.py</w:t>
      </w:r>
      <w:r>
        <w:t xml:space="preserve">, lines 455–468) replaces the binary hard-range test with a continuous healthy score that interacts with per-class disease thresholds. No single feature can trigger an immediate classification. The healthy score is computed from the same dual-AF evidence accumulation pipeline as disease scores, integrating evidence across all retained features before making a decision. </w:t>
      </w:r>
    </w:p>
    <w:p w14:paraId="3F76675B" w14:textId="77777777" w:rsidR="005365DC" w:rsidRDefault="00000000">
      <w:pPr>
        <w:pStyle w:val="Heading3"/>
      </w:pPr>
      <w:r>
        <w:t xml:space="preserve">3.2 Unsupervised Equal-Width Binning </w:t>
      </w:r>
    </w:p>
    <w:p w14:paraId="3C67E43A" w14:textId="77777777" w:rsidR="005365DC" w:rsidRDefault="00000000">
      <w:pPr>
        <w:spacing w:after="120"/>
        <w:jc w:val="both"/>
      </w:pPr>
      <w:r>
        <w:t xml:space="preserve">The original CDS used Sturges' rule (K = ⌈1 + log₂(n)⌉) to determine bin count and equal-width intervals. This binning is entirely independent of the class labels — it partitions the feature range uniformly regardless of where class boundaries occur. If a clinically significant boundary (e.g., heart rate = 100 bpm separating normal from tachycardic) falls within the interior of a bin, the model cannot detect it. </w:t>
      </w:r>
    </w:p>
    <w:p w14:paraId="78AB5A8F" w14:textId="77777777" w:rsidR="005365DC" w:rsidRDefault="00000000">
      <w:pPr>
        <w:spacing w:after="120"/>
        <w:jc w:val="both"/>
      </w:pPr>
      <w:r>
        <w:rPr>
          <w:b/>
          <w:bCs/>
        </w:rPr>
        <w:t>CDS-OVR's resolution</w:t>
      </w:r>
      <w:r>
        <w:t>: Supervised chi-squared binning (</w:t>
      </w:r>
      <w:r>
        <w:rPr>
          <w:rFonts w:ascii="Consolas" w:eastAsia="Consolas" w:hAnsi="Consolas" w:cs="Consolas"/>
          <w:sz w:val="20"/>
          <w:szCs w:val="20"/>
        </w:rPr>
        <w:t>cds_ovr.py</w:t>
      </w:r>
      <w:r>
        <w:t xml:space="preserve">, lines 209–265) places split points where class composition changes most significantly. Each split maximizes the chi-squared statistic between the target class and all other classes, ensuring that bin boundaries align with actual class boundaries in the data. </w:t>
      </w:r>
    </w:p>
    <w:p w14:paraId="60BE29D1" w14:textId="77777777" w:rsidR="005365DC" w:rsidRDefault="00000000">
      <w:pPr>
        <w:pStyle w:val="Heading3"/>
      </w:pPr>
      <w:r>
        <w:t xml:space="preserve">3.3 Single-Accumulator Evidence and No Multiclass Capability </w:t>
      </w:r>
    </w:p>
    <w:p w14:paraId="7A571927" w14:textId="77777777" w:rsidR="005365DC" w:rsidRDefault="00000000">
      <w:pPr>
        <w:spacing w:after="120"/>
        <w:jc w:val="both"/>
      </w:pPr>
      <w:r>
        <w:t xml:space="preserve">The original CDS accumulated a single accumulation factor (AF) that could only increase, and produced binary predictions (HEALTHY/UNHEALTHY) without identifying which disease was present. Evidence against a disease hypothesis was structurally invisible — it simply was not accumulated. </w:t>
      </w:r>
    </w:p>
    <w:p w14:paraId="7A6CF263" w14:textId="77777777" w:rsidR="005365DC" w:rsidRDefault="00000000">
      <w:pPr>
        <w:spacing w:after="120"/>
        <w:jc w:val="both"/>
      </w:pPr>
      <w:r>
        <w:rPr>
          <w:b/>
          <w:bCs/>
        </w:rPr>
        <w:t>CDS-OVR's resolution</w:t>
      </w:r>
      <w:r>
        <w:t>: The One-vs-Rest decomposition trains independent models for each of 8 classes, and the dual-AF mechanism (</w:t>
      </w:r>
      <w:r>
        <w:rPr>
          <w:rFonts w:ascii="Consolas" w:eastAsia="Consolas" w:hAnsi="Consolas" w:cs="Consolas"/>
          <w:sz w:val="20"/>
          <w:szCs w:val="20"/>
        </w:rPr>
        <w:t>cds_ovr.py</w:t>
      </w:r>
      <w:r>
        <w:t xml:space="preserve">, lines 399–442) separately tracks AF_for and AF_against, combining them via ratio scoring: score = (AF_for + ε) / (AF_against + ε). This enables the model to distinguish between strong disease evidence, ambiguous evidence, and strong healthy evidence. </w:t>
      </w:r>
    </w:p>
    <w:p w14:paraId="409BBEAB" w14:textId="77777777" w:rsidR="005365DC" w:rsidRDefault="00000000">
      <w:pPr>
        <w:pStyle w:val="Heading2"/>
        <w:spacing w:before="240" w:after="120"/>
      </w:pPr>
      <w:r>
        <w:t xml:space="preserve">4. CDS-OVR Architecture: Design Decisions and Their Effects </w:t>
      </w:r>
    </w:p>
    <w:p w14:paraId="31EE85F5" w14:textId="77777777" w:rsidR="005365DC" w:rsidRDefault="00000000">
      <w:pPr>
        <w:spacing w:after="120"/>
        <w:jc w:val="both"/>
      </w:pPr>
      <w:r>
        <w:t xml:space="preserve">This section describes each component of CDS-OVR with reference to the source code, explains the design rationale, and traces its effect on classification accuracy. </w:t>
      </w:r>
    </w:p>
    <w:p w14:paraId="2695C7B2" w14:textId="77777777" w:rsidR="005365DC" w:rsidRDefault="00000000">
      <w:pPr>
        <w:pStyle w:val="Heading3"/>
      </w:pPr>
      <w:r>
        <w:lastRenderedPageBreak/>
        <w:t xml:space="preserve">4.1 One-vs-Rest Decomposition with Independent Per-Class Models </w:t>
      </w:r>
    </w:p>
    <w:p w14:paraId="5B1ABA46" w14:textId="77777777" w:rsidR="005365DC" w:rsidRDefault="00000000">
      <w:pPr>
        <w:spacing w:after="120"/>
        <w:jc w:val="both"/>
      </w:pPr>
      <w:r>
        <w:rPr>
          <w:b/>
          <w:bCs/>
        </w:rPr>
        <w:t>Implementation</w:t>
      </w:r>
      <w:r>
        <w:t xml:space="preserve"> (</w:t>
      </w:r>
      <w:r>
        <w:rPr>
          <w:rFonts w:ascii="Consolas" w:eastAsia="Consolas" w:hAnsi="Consolas" w:cs="Consolas"/>
          <w:sz w:val="20"/>
          <w:szCs w:val="20"/>
        </w:rPr>
        <w:t>cds_ovr.py</w:t>
      </w:r>
      <w:r>
        <w:t xml:space="preserve">, lines 370–394): For each of the 8 classes, a separate model is trained by computing </w:t>
      </w:r>
      <w:r>
        <w:rPr>
          <w:rFonts w:ascii="Consolas" w:eastAsia="Consolas" w:hAnsi="Consolas" w:cs="Consolas"/>
          <w:sz w:val="20"/>
          <w:szCs w:val="20"/>
        </w:rPr>
        <w:t>is_target = (nd_labels == target_class)</w:t>
      </w:r>
      <w:r>
        <w:t xml:space="preserve"> and running supervised binning, Fisher scoring, and feature selection against this binary partition. During prediction (lines 445–470), each class model produces an independent score, and the highest-scoring disease class exceeding its threshold is selected. </w:t>
      </w:r>
    </w:p>
    <w:p w14:paraId="2B68FBA1" w14:textId="77777777" w:rsidR="005365DC" w:rsidRDefault="00000000">
      <w:pPr>
        <w:spacing w:after="120"/>
        <w:jc w:val="both"/>
      </w:pPr>
      <w:r>
        <w:rPr>
          <w:b/>
          <w:bCs/>
        </w:rPr>
        <w:t>Design rationale</w:t>
      </w:r>
      <w:r>
        <w:t xml:space="preserve">: OVR with independent per-class pipelines ensures that the feature set, bin boundaries, and decision thresholds for each disease are optimized for that disease alone. This is the central architectural distinction from all benchmarks: </w:t>
      </w:r>
      <w:r>
        <w:rPr>
          <w:b/>
          <w:bCs/>
        </w:rPr>
        <w:t>class-awareness at every pipeline stage</w:t>
      </w:r>
      <w:r>
        <w:t xml:space="preserve">, not just at the final classification layer. </w:t>
      </w:r>
    </w:p>
    <w:p w14:paraId="758A0E0D" w14:textId="77777777" w:rsidR="005365DC" w:rsidRDefault="00000000">
      <w:pPr>
        <w:spacing w:after="120"/>
        <w:jc w:val="both"/>
      </w:pPr>
      <w:r>
        <w:rPr>
          <w:b/>
          <w:bCs/>
        </w:rPr>
        <w:t>Contrast with coupled architectures</w:t>
      </w:r>
      <w:r>
        <w:t xml:space="preserve">: Mustaqeem's One-Against-One (OAO) SVM creates C(C,2) = 78 pairwise classifiers for the 13 non-empty classes (the dataset has 16 class labels but 3 have zero patients). Each pairwise classifier for rare class k vs. abundant class 1 sees extreme imbalance (e.g., 2 vs. 245 patients for class 8 vs. class 1), and the SVM's margin-maximizing objective pushes the hyperplane close to the rare class, producing biased vote counts. Irfan's CNN-LSTM uses SoftMax output, which enforces Σ P(class_i) = 1 — any increase in the logit for the majority class mechanically suppresses probabilities for all minority classes, even when disease evidence is strong. </w:t>
      </w:r>
    </w:p>
    <w:p w14:paraId="4C49FC43" w14:textId="77777777" w:rsidR="005365DC" w:rsidRDefault="00000000">
      <w:pPr>
        <w:spacing w:after="120"/>
        <w:jc w:val="both"/>
      </w:pPr>
      <w:r>
        <w:t xml:space="preserve">CDS-OVR's per-class scores are computed from separate models with no mathematical coupling. The class 2 score of 4.5 and the class 10 score of 6.2 are derived from entirely different feature sets, bin boundaries, and posterior estimates. The only inter-class interaction is through the healthy bar mechanism, which is designed to prevent false positives by raising disease thresholds when healthy evidence is strong. </w:t>
      </w:r>
    </w:p>
    <w:p w14:paraId="4D5F73C6" w14:textId="77777777" w:rsidR="005365DC" w:rsidRDefault="00000000">
      <w:pPr>
        <w:pStyle w:val="Heading3"/>
      </w:pPr>
      <w:r>
        <w:t xml:space="preserve">4.2 Supervised Chi-Squared Binning </w:t>
      </w:r>
    </w:p>
    <w:p w14:paraId="61E9602C" w14:textId="77777777" w:rsidR="005365DC" w:rsidRDefault="00000000">
      <w:pPr>
        <w:spacing w:after="120"/>
        <w:jc w:val="both"/>
      </w:pPr>
      <w:r>
        <w:rPr>
          <w:b/>
          <w:bCs/>
        </w:rPr>
        <w:t>Implementation</w:t>
      </w:r>
      <w:r>
        <w:t xml:space="preserve"> (</w:t>
      </w:r>
      <w:r>
        <w:rPr>
          <w:rFonts w:ascii="Consolas" w:eastAsia="Consolas" w:hAnsi="Consolas" w:cs="Consolas"/>
          <w:sz w:val="20"/>
          <w:szCs w:val="20"/>
        </w:rPr>
        <w:t>cds_ovr.py</w:t>
      </w:r>
      <w:r>
        <w:t xml:space="preserve">, lines 209–265): For each continuous feature in each class model, the algorithm iteratively selects the split point maximizing the Pearson chi-squared statistic between the target-class indicator and the resulting bin assignment. Constraints prevent overfitting: each side of a split must contain ≥ MIN_SUPPORT patients, the chi-squared gain must exceed 0.5, and at most MAX_BINS = 6 bins are created. </w:t>
      </w:r>
    </w:p>
    <w:p w14:paraId="511B71BE" w14:textId="77777777" w:rsidR="005365DC" w:rsidRDefault="00000000">
      <w:pPr>
        <w:spacing w:after="120"/>
        <w:jc w:val="both"/>
      </w:pPr>
      <w:r>
        <w:rPr>
          <w:b/>
          <w:bCs/>
        </w:rPr>
        <w:t>Effect on evidence quality</w:t>
      </w:r>
      <w:r>
        <w:t xml:space="preserve">: Supervised bin boundaries produce bins with more homogeneous class composition than equal-width bins. </w:t>
      </w:r>
    </w:p>
    <w:p w14:paraId="24E7663C" w14:textId="77777777" w:rsidR="005365DC" w:rsidRDefault="00000000">
      <w:pPr>
        <w:shd w:val="clear" w:color="auto" w:fill="F5F5F5"/>
        <w:spacing w:before="200" w:after="80"/>
        <w:ind w:left="576" w:right="576"/>
      </w:pPr>
      <w:r>
        <w:rPr>
          <w:b/>
          <w:bCs/>
          <w:i/>
          <w:iCs/>
        </w:rPr>
        <w:t xml:space="preserve">Experiment: Supervised vs. Equal-Width Binning Quality (`evidence_analysis.py`, Section 9) </w:t>
      </w:r>
    </w:p>
    <w:p w14:paraId="5C49C7F7" w14:textId="77777777" w:rsidR="005365DC" w:rsidRDefault="005365DC">
      <w:pPr>
        <w:shd w:val="clear" w:color="auto" w:fill="F5F5F5"/>
        <w:spacing w:after="80"/>
        <w:ind w:left="576" w:right="576"/>
        <w:jc w:val="both"/>
      </w:pPr>
    </w:p>
    <w:p w14:paraId="1589231A" w14:textId="77777777" w:rsidR="005365DC" w:rsidRDefault="00000000">
      <w:pPr>
        <w:shd w:val="clear" w:color="auto" w:fill="F5F5F5"/>
        <w:spacing w:after="80"/>
        <w:ind w:left="576" w:right="576"/>
        <w:jc w:val="both"/>
      </w:pPr>
      <w:r>
        <w:rPr>
          <w:b/>
          <w:bCs/>
        </w:rPr>
        <w:t>What was tested</w:t>
      </w:r>
      <w:r>
        <w:t xml:space="preserve">: For the same set of retained features, posterior shifts (|p_class[bin] − prior|) were computed using (A) CDS-OVR's supervised chi-squared bins and (B) equal-width bins using Sturges' rule (K = ⌈1 + log₂(n)⌉). </w:t>
      </w:r>
    </w:p>
    <w:p w14:paraId="49146427" w14:textId="77777777" w:rsidR="005365DC" w:rsidRDefault="005365DC">
      <w:pPr>
        <w:shd w:val="clear" w:color="auto" w:fill="F5F5F5"/>
        <w:spacing w:after="80"/>
        <w:ind w:left="576" w:right="576"/>
        <w:jc w:val="both"/>
      </w:pPr>
    </w:p>
    <w:p w14:paraId="2E52FF7D" w14:textId="77777777" w:rsidR="005365DC" w:rsidRDefault="00000000">
      <w:pPr>
        <w:shd w:val="clear" w:color="auto" w:fill="F5F5F5"/>
        <w:spacing w:after="80"/>
        <w:ind w:left="576" w:right="576"/>
        <w:jc w:val="both"/>
      </w:pPr>
      <w:r>
        <w:rPr>
          <w:b/>
          <w:bCs/>
        </w:rPr>
        <w:lastRenderedPageBreak/>
        <w:t>Why</w:t>
      </w:r>
      <w:r>
        <w:t xml:space="preserve">: To quantify whether supervised binning actually produces stronger class signals than unsupervised binning — i.e., whether placing bin edges at class boundaries concentrates target patients into fewer bins with higher posteriors. </w:t>
      </w:r>
    </w:p>
    <w:p w14:paraId="412037A6" w14:textId="77777777" w:rsidR="005365DC" w:rsidRDefault="005365DC">
      <w:pPr>
        <w:shd w:val="clear" w:color="auto" w:fill="F5F5F5"/>
        <w:spacing w:after="80"/>
        <w:ind w:left="576" w:right="576"/>
        <w:jc w:val="both"/>
      </w:pPr>
    </w:p>
    <w:p w14:paraId="0C03C1F6" w14:textId="77777777" w:rsidR="005365DC" w:rsidRDefault="00000000">
      <w:pPr>
        <w:shd w:val="clear" w:color="auto" w:fill="F5F5F5"/>
        <w:spacing w:after="80"/>
        <w:ind w:left="576" w:right="576"/>
        <w:jc w:val="both"/>
      </w:pPr>
      <w:r>
        <w:rPr>
          <w:b/>
          <w:bCs/>
        </w:rPr>
        <w:t>Method</w:t>
      </w:r>
      <w:r>
        <w:t xml:space="preserve">: Using full training data (10-fold CV, seed=13), each feature's bin edges were computed both ways. For each bin, the Laplace-smoothed posterior </w:t>
      </w:r>
      <w:r>
        <w:rPr>
          <w:rFonts w:ascii="Consolas" w:eastAsia="Consolas" w:hAnsi="Consolas" w:cs="Consolas"/>
          <w:sz w:val="20"/>
          <w:szCs w:val="20"/>
        </w:rPr>
        <w:t>p_class[b] = (target_counts[b] + α · prior) / (bin_counts[b] + α)</w:t>
      </w:r>
      <w:r>
        <w:t xml:space="preserve"> was computed, and the average absolute posterior shift across all bins was compared between the two methods. </w:t>
      </w:r>
    </w:p>
    <w:p w14:paraId="0734A801" w14:textId="77777777" w:rsidR="005365DC" w:rsidRDefault="005365DC">
      <w:pPr>
        <w:shd w:val="clear" w:color="auto" w:fill="F5F5F5"/>
        <w:spacing w:after="80"/>
        <w:ind w:left="576" w:right="576"/>
        <w:jc w:val="both"/>
      </w:pPr>
    </w:p>
    <w:p w14:paraId="0A1DD33B" w14:textId="77777777" w:rsidR="005365DC" w:rsidRDefault="00000000">
      <w:pPr>
        <w:shd w:val="clear" w:color="auto" w:fill="F5F5F5"/>
        <w:spacing w:after="80"/>
        <w:ind w:left="576" w:right="576"/>
        <w:jc w:val="both"/>
      </w:pPr>
      <w:r>
        <w:rPr>
          <w:b/>
          <w:bCs/>
        </w:rPr>
        <w:t>Results</w:t>
      </w:r>
      <w:r>
        <w:t xml:space="preserve">: </w:t>
      </w:r>
    </w:p>
    <w:p w14:paraId="353D3FFF" w14:textId="77777777" w:rsidR="005365DC" w:rsidRDefault="00000000">
      <w:pPr>
        <w:shd w:val="clear" w:color="auto" w:fill="F5F5F5"/>
        <w:spacing w:after="80"/>
        <w:ind w:left="576" w:right="576"/>
        <w:jc w:val="both"/>
      </w:pPr>
      <w:r>
        <w:t xml:space="preserve">- Class 6 (Sinus Bradycardia): supervised average |posterior shift| = 0.253 vs. equal-width = 0.102 → </w:t>
      </w:r>
      <w:r>
        <w:rPr>
          <w:b/>
          <w:bCs/>
        </w:rPr>
        <w:t>2.5× stronger signal</w:t>
      </w:r>
      <w:r>
        <w:t xml:space="preserve"> </w:t>
      </w:r>
    </w:p>
    <w:p w14:paraId="09CCF102" w14:textId="77777777" w:rsidR="005365DC" w:rsidRDefault="00000000">
      <w:pPr>
        <w:shd w:val="clear" w:color="auto" w:fill="F5F5F5"/>
        <w:spacing w:after="80"/>
        <w:ind w:left="576" w:right="576"/>
        <w:jc w:val="both"/>
      </w:pPr>
      <w:r>
        <w:t xml:space="preserve">- Class 10 (RBBB): supervised = 0.482 vs. equal-width = 0.441 → 1.1× stronger signal </w:t>
      </w:r>
    </w:p>
    <w:p w14:paraId="16468543" w14:textId="77777777" w:rsidR="005365DC" w:rsidRDefault="00000000">
      <w:pPr>
        <w:shd w:val="clear" w:color="auto" w:fill="F5F5F5"/>
        <w:spacing w:after="80"/>
        <w:ind w:left="576" w:right="576"/>
        <w:jc w:val="both"/>
      </w:pPr>
      <w:r>
        <w:t xml:space="preserve">- Class 6 best feature (feature 14, heart rate, FDR=2.526): supervised creates a bin with posterior = 0.754, concentrating 12/15 target patients (prior = 6.0%) → </w:t>
      </w:r>
      <w:r>
        <w:rPr>
          <w:b/>
          <w:bCs/>
        </w:rPr>
        <w:t>69.4 pp posterior shift</w:t>
      </w:r>
      <w:r>
        <w:t xml:space="preserve">. Equal-width bins spread these 12 patients across more bins, diluting the signal. </w:t>
      </w:r>
    </w:p>
    <w:p w14:paraId="2A732346" w14:textId="77777777" w:rsidR="005365DC" w:rsidRDefault="005365DC">
      <w:pPr>
        <w:shd w:val="clear" w:color="auto" w:fill="F5F5F5"/>
        <w:spacing w:after="80"/>
        <w:ind w:left="576" w:right="576"/>
        <w:jc w:val="both"/>
      </w:pPr>
    </w:p>
    <w:p w14:paraId="1E1CF64B" w14:textId="77777777" w:rsidR="005365DC" w:rsidRDefault="00000000">
      <w:pPr>
        <w:shd w:val="clear" w:color="auto" w:fill="F5F5F5"/>
        <w:spacing w:after="80"/>
        <w:ind w:left="576" w:right="576"/>
        <w:jc w:val="both"/>
      </w:pPr>
      <w:r>
        <w:rPr>
          <w:b/>
          <w:bCs/>
        </w:rPr>
        <w:t>Interpretation</w:t>
      </w:r>
      <w:r>
        <w:t xml:space="preserve">: Supervised binning's advantage is most pronounced for classes with concentrated, clinically distinct feature ranges (class 6: heart rate &lt; 60 bpm creates a natural bin). For classes spread across broader feature ranges (class 10: RBBB has multiple morphological signatures), the advantage is smaller. The 2.5× stronger signal for class 6 translates directly to faster evidence accumulation during prediction — fewer features are needed to exceed the disease threshold, making the model more robust to individual feature noise. </w:t>
      </w:r>
    </w:p>
    <w:p w14:paraId="5821681F" w14:textId="77777777" w:rsidR="005365DC" w:rsidRDefault="00000000">
      <w:pPr>
        <w:spacing w:after="120"/>
        <w:jc w:val="both"/>
      </w:pPr>
      <w:r>
        <w:t xml:space="preserve">Within a supervised bin, the Laplace-smoothed posterior is a more accurate estimate of the true class probability, producing more decisive evidence signals. </w:t>
      </w:r>
    </w:p>
    <w:p w14:paraId="14A4550A" w14:textId="77777777" w:rsidR="005365DC" w:rsidRDefault="00000000">
      <w:pPr>
        <w:spacing w:after="120"/>
        <w:jc w:val="both"/>
      </w:pPr>
      <w:r>
        <w:rPr>
          <w:b/>
          <w:bCs/>
        </w:rPr>
        <w:t>Regularization against overfitting</w:t>
      </w:r>
      <w:r>
        <w:t>: The chi-squared gain threshold of 0.5 prevents the creation of bins driven by sampling noise rather than genuine class structure. The MAX_BINS = 6 cap limits model complexity per feature. Combined with the prediction-time bin count filter (</w:t>
      </w:r>
      <w:r>
        <w:rPr>
          <w:rFonts w:ascii="Consolas" w:eastAsia="Consolas" w:hAnsi="Consolas" w:cs="Consolas"/>
          <w:sz w:val="20"/>
          <w:szCs w:val="20"/>
        </w:rPr>
        <w:t>bc &lt; 3 → skip</w:t>
      </w:r>
      <w:r>
        <w:t xml:space="preserve">), these constraints ensure that evidence is only accumulated from bins with sufficient statistical support. </w:t>
      </w:r>
    </w:p>
    <w:p w14:paraId="7F5F2A0F" w14:textId="77777777" w:rsidR="005365DC" w:rsidRDefault="00000000">
      <w:pPr>
        <w:pStyle w:val="Heading3"/>
      </w:pPr>
      <w:r>
        <w:t xml:space="preserve">4.3 Dual Accumulation Factor with Ratio Scoring </w:t>
      </w:r>
    </w:p>
    <w:p w14:paraId="00DD81F5" w14:textId="77777777" w:rsidR="005365DC" w:rsidRDefault="00000000">
      <w:pPr>
        <w:spacing w:after="120"/>
        <w:jc w:val="both"/>
      </w:pPr>
      <w:r>
        <w:rPr>
          <w:b/>
          <w:bCs/>
        </w:rPr>
        <w:t>Implementation</w:t>
      </w:r>
      <w:r>
        <w:t xml:space="preserve"> (</w:t>
      </w:r>
      <w:r>
        <w:rPr>
          <w:rFonts w:ascii="Consolas" w:eastAsia="Consolas" w:hAnsi="Consolas" w:cs="Consolas"/>
          <w:sz w:val="20"/>
          <w:szCs w:val="20"/>
        </w:rPr>
        <w:t>cds_ovr.py</w:t>
      </w:r>
      <w:r>
        <w:t xml:space="preserve">, lines 399–442): For each retained feature in a class model, the patient's value is binned, the posterior shift </w:t>
      </w:r>
      <w:r>
        <w:rPr>
          <w:rFonts w:ascii="Consolas" w:eastAsia="Consolas" w:hAnsi="Consolas" w:cs="Consolas"/>
          <w:sz w:val="20"/>
          <w:szCs w:val="20"/>
        </w:rPr>
        <w:t>p_class[b] − prior</w:t>
      </w:r>
      <w:r>
        <w:t xml:space="preserve"> is computed, weighted by confidence (min(1, bin_count/10)) and Fisher weight (√(fisher/max_fisher), floored at 0.1), and added to either AF_for (positive shift) or AF_against × against_scale (negative shift). The final score is (AF_for + 0.1) / (AF_against + 0.1). </w:t>
      </w:r>
    </w:p>
    <w:p w14:paraId="4CCF34E6" w14:textId="77777777" w:rsidR="005365DC" w:rsidRDefault="00000000">
      <w:pPr>
        <w:spacing w:after="120"/>
        <w:jc w:val="both"/>
      </w:pPr>
      <w:r>
        <w:rPr>
          <w:b/>
          <w:bCs/>
        </w:rPr>
        <w:lastRenderedPageBreak/>
        <w:t>Why ratio scoring is more informative than single-accumulator methods</w:t>
      </w:r>
      <w:r>
        <w:t xml:space="preserve">: A single accumulator that only increases (original CDS) cannot represent the case where 5 features provide evidence against a disease and 3 features provide evidence for it — the accumulator simply reaches some intermediate value, indistinguishable from 3 features providing moderate for-evidence and 0 against. </w:t>
      </w:r>
    </w:p>
    <w:p w14:paraId="442D2B6E" w14:textId="77777777" w:rsidR="005365DC" w:rsidRDefault="00000000">
      <w:pPr>
        <w:spacing w:after="120"/>
        <w:jc w:val="both"/>
      </w:pPr>
      <w:r>
        <w:t xml:space="preserve">The ratio score creates an interpretable scale: </w:t>
      </w:r>
    </w:p>
    <w:p w14:paraId="13E7F208" w14:textId="77777777" w:rsidR="005365DC" w:rsidRDefault="00000000">
      <w:pPr>
        <w:spacing w:after="80"/>
        <w:ind w:left="576" w:hanging="288"/>
        <w:jc w:val="both"/>
      </w:pPr>
      <w:r>
        <w:t xml:space="preserve">• score ≈ 1.0: balanced for/against evidence — ambiguous </w:t>
      </w:r>
    </w:p>
    <w:p w14:paraId="443CD2EE" w14:textId="77777777" w:rsidR="005365DC" w:rsidRDefault="00000000">
      <w:pPr>
        <w:spacing w:after="80"/>
        <w:ind w:left="576" w:hanging="288"/>
        <w:jc w:val="both"/>
      </w:pPr>
      <w:r>
        <w:t xml:space="preserve">• score &gt;&gt; 1.0: dominant for-evidence — likely disease </w:t>
      </w:r>
    </w:p>
    <w:p w14:paraId="6C74CCE0" w14:textId="77777777" w:rsidR="005365DC" w:rsidRDefault="00000000">
      <w:pPr>
        <w:spacing w:after="80"/>
        <w:ind w:left="576" w:hanging="288"/>
        <w:jc w:val="both"/>
      </w:pPr>
      <w:r>
        <w:t xml:space="preserve">• score &lt;&lt; 1.0: dominant against-evidence — likely not disease </w:t>
      </w:r>
    </w:p>
    <w:p w14:paraId="57E4941A" w14:textId="77777777" w:rsidR="005365DC" w:rsidRDefault="00000000">
      <w:pPr>
        <w:shd w:val="clear" w:color="auto" w:fill="F5F5F5"/>
        <w:spacing w:before="200" w:after="80"/>
        <w:ind w:left="576" w:right="576"/>
      </w:pPr>
      <w:r>
        <w:rPr>
          <w:b/>
          <w:bCs/>
          <w:i/>
          <w:iCs/>
        </w:rPr>
        <w:t xml:space="preserve">Experiment: Ratio Score Separation Between Correct and Incorrect Predictions (`evidence_analysis.py`, Section 10) </w:t>
      </w:r>
    </w:p>
    <w:p w14:paraId="7712847B" w14:textId="77777777" w:rsidR="005365DC" w:rsidRDefault="005365DC">
      <w:pPr>
        <w:shd w:val="clear" w:color="auto" w:fill="F5F5F5"/>
        <w:spacing w:after="80"/>
        <w:ind w:left="576" w:right="576"/>
        <w:jc w:val="both"/>
      </w:pPr>
    </w:p>
    <w:p w14:paraId="1C715720" w14:textId="77777777" w:rsidR="005365DC" w:rsidRDefault="00000000">
      <w:pPr>
        <w:shd w:val="clear" w:color="auto" w:fill="F5F5F5"/>
        <w:spacing w:after="80"/>
        <w:ind w:left="576" w:right="576"/>
        <w:jc w:val="both"/>
      </w:pPr>
      <w:r>
        <w:rPr>
          <w:b/>
          <w:bCs/>
        </w:rPr>
        <w:t>What was tested</w:t>
      </w:r>
      <w:r>
        <w:t xml:space="preserve">: After running 10-fold CV (seed=13) on all 416 patients, the AF_for, AF_against, and ratio scores of the winning class model were extracted for every patient and grouped by whether the prediction was correct or incorrect. </w:t>
      </w:r>
    </w:p>
    <w:p w14:paraId="43282497" w14:textId="77777777" w:rsidR="005365DC" w:rsidRDefault="005365DC">
      <w:pPr>
        <w:shd w:val="clear" w:color="auto" w:fill="F5F5F5"/>
        <w:spacing w:after="80"/>
        <w:ind w:left="576" w:right="576"/>
        <w:jc w:val="both"/>
      </w:pPr>
    </w:p>
    <w:p w14:paraId="76109702" w14:textId="77777777" w:rsidR="005365DC" w:rsidRDefault="00000000">
      <w:pPr>
        <w:shd w:val="clear" w:color="auto" w:fill="F5F5F5"/>
        <w:spacing w:after="80"/>
        <w:ind w:left="576" w:right="576"/>
        <w:jc w:val="both"/>
      </w:pPr>
      <w:r>
        <w:rPr>
          <w:b/>
          <w:bCs/>
        </w:rPr>
        <w:t>Why</w:t>
      </w:r>
      <w:r>
        <w:t xml:space="preserve">: To verify that the dual-AF ratio score produces meaningfully different values for correct vs. incorrect predictions — i.e., that the scoring mechanism has discriminative power and that failures correlate with ambiguous (ratio ≈ 1) rather than confidently wrong (ratio &gt;&gt; 1) scores. </w:t>
      </w:r>
    </w:p>
    <w:p w14:paraId="757E25FA" w14:textId="77777777" w:rsidR="005365DC" w:rsidRDefault="005365DC">
      <w:pPr>
        <w:shd w:val="clear" w:color="auto" w:fill="F5F5F5"/>
        <w:spacing w:after="80"/>
        <w:ind w:left="576" w:right="576"/>
        <w:jc w:val="both"/>
      </w:pPr>
    </w:p>
    <w:p w14:paraId="0383EA93" w14:textId="77777777" w:rsidR="005365DC" w:rsidRDefault="00000000">
      <w:pPr>
        <w:shd w:val="clear" w:color="auto" w:fill="F5F5F5"/>
        <w:spacing w:after="80"/>
        <w:ind w:left="576" w:right="576"/>
        <w:jc w:val="both"/>
      </w:pPr>
      <w:r>
        <w:rPr>
          <w:b/>
          <w:bCs/>
        </w:rPr>
        <w:t>Method</w:t>
      </w:r>
      <w:r>
        <w:t xml:space="preserve">: For each of the 416 patients, the class model that produced the highest score (or class 1 if no disease threshold was exceeded) was identified. The AF_for, AF_against, and final ratio = (AF_for + 0.1)/(AF_against + 0.1) were recorded. Patients were split into correct (predicted == true label) and incorrect groups. </w:t>
      </w:r>
    </w:p>
    <w:p w14:paraId="76CABB87" w14:textId="77777777" w:rsidR="005365DC" w:rsidRDefault="005365DC">
      <w:pPr>
        <w:shd w:val="clear" w:color="auto" w:fill="F5F5F5"/>
        <w:spacing w:after="80"/>
        <w:ind w:left="576" w:right="576"/>
        <w:jc w:val="both"/>
      </w:pPr>
    </w:p>
    <w:p w14:paraId="5A8917BD" w14:textId="77777777" w:rsidR="005365DC" w:rsidRDefault="00000000">
      <w:pPr>
        <w:shd w:val="clear" w:color="auto" w:fill="F5F5F5"/>
        <w:spacing w:after="80"/>
        <w:ind w:left="576" w:right="576"/>
        <w:jc w:val="both"/>
      </w:pPr>
      <w:r>
        <w:rPr>
          <w:b/>
          <w:bCs/>
        </w:rPr>
        <w:t>Results</w:t>
      </w:r>
      <w:r>
        <w:t xml:space="preserve">: </w:t>
      </w:r>
    </w:p>
    <w:p w14:paraId="58608480" w14:textId="77777777" w:rsidR="005365DC" w:rsidRDefault="00000000">
      <w:pPr>
        <w:shd w:val="clear" w:color="auto" w:fill="F5F5F5"/>
        <w:spacing w:after="80"/>
        <w:ind w:left="576" w:right="576"/>
        <w:jc w:val="both"/>
      </w:pPr>
      <w:r>
        <w:t xml:space="preserve">- </w:t>
      </w:r>
      <w:r>
        <w:rPr>
          <w:b/>
          <w:bCs/>
        </w:rPr>
        <w:t>Correctly classified (361/416 patients)</w:t>
      </w:r>
      <w:r>
        <w:t xml:space="preserve">: mean ratio = 6.859, median = 4.545; mean AF_for = 1.389, mean AF_against = 0.241 </w:t>
      </w:r>
    </w:p>
    <w:p w14:paraId="09C81059" w14:textId="77777777" w:rsidR="005365DC" w:rsidRDefault="00000000">
      <w:pPr>
        <w:shd w:val="clear" w:color="auto" w:fill="F5F5F5"/>
        <w:spacing w:after="80"/>
        <w:ind w:left="576" w:right="576"/>
        <w:jc w:val="both"/>
      </w:pPr>
      <w:r>
        <w:t xml:space="preserve">- </w:t>
      </w:r>
      <w:r>
        <w:rPr>
          <w:b/>
          <w:bCs/>
        </w:rPr>
        <w:t>Incorrectly classified (55/416 patients)</w:t>
      </w:r>
      <w:r>
        <w:t xml:space="preserve">: mean ratio = 1.664, median = 1.247; mean AF_for = 0.505, mean AF_against = 0.565 </w:t>
      </w:r>
    </w:p>
    <w:p w14:paraId="5B27E4BF" w14:textId="77777777" w:rsidR="005365DC" w:rsidRDefault="005365DC">
      <w:pPr>
        <w:shd w:val="clear" w:color="auto" w:fill="F5F5F5"/>
        <w:spacing w:after="80"/>
        <w:ind w:left="576" w:right="576"/>
        <w:jc w:val="both"/>
      </w:pPr>
    </w:p>
    <w:p w14:paraId="247F58FE" w14:textId="77777777" w:rsidR="005365DC" w:rsidRDefault="00000000">
      <w:pPr>
        <w:shd w:val="clear" w:color="auto" w:fill="F5F5F5"/>
        <w:spacing w:after="80"/>
        <w:ind w:left="576" w:right="576"/>
        <w:jc w:val="both"/>
      </w:pPr>
      <w:r>
        <w:rPr>
          <w:b/>
          <w:bCs/>
        </w:rPr>
        <w:t>Interpretation</w:t>
      </w:r>
      <w:r>
        <w:t xml:space="preserve">: The separation is stark. Correct predictions show AF_for &gt;&gt; AF_against (ratio well above 1.0), meaning multiple features concordantly support the winning class. Wrong predictions show balanced accumulation (AF_for ≈ AF_against, ratio near 1.0), meaning the model is genuinely uncertain — features are sending mixed signals. A single accumulator (as in the original CDS) would show moderate values in both cases and cannot distinguish "strong </w:t>
      </w:r>
      <w:r>
        <w:lastRenderedPageBreak/>
        <w:t xml:space="preserve">evidence for the right answer" from "weak evidence pointing in multiple directions." The dual-AF architecture makes model uncertainty visible and actionable. </w:t>
      </w:r>
    </w:p>
    <w:p w14:paraId="4485C770" w14:textId="77777777" w:rsidR="005365DC" w:rsidRDefault="00000000">
      <w:pPr>
        <w:spacing w:after="120"/>
        <w:jc w:val="both"/>
      </w:pPr>
      <w:r>
        <w:t xml:space="preserve">The epsilon term (ε = 0.1) is critical: it prevents division by zero and ensures that AF_for must exceed approximately ε × threshold ≈ 0.3 to trigger classification, requiring multiple concordant feature signals rather than a single feature with strong but potentially unreliable evidence. </w:t>
      </w:r>
    </w:p>
    <w:p w14:paraId="5B40F23F" w14:textId="77777777" w:rsidR="005365DC" w:rsidRDefault="00000000">
      <w:pPr>
        <w:pStyle w:val="Heading3"/>
      </w:pPr>
      <w:r>
        <w:t xml:space="preserve">4.4 Fisher Discriminant Ratio Feature Weighting </w:t>
      </w:r>
    </w:p>
    <w:p w14:paraId="659A3D91" w14:textId="77777777" w:rsidR="005365DC" w:rsidRDefault="00000000">
      <w:pPr>
        <w:spacing w:after="120"/>
        <w:jc w:val="both"/>
      </w:pPr>
      <w:r>
        <w:rPr>
          <w:b/>
          <w:bCs/>
        </w:rPr>
        <w:t>Implementation</w:t>
      </w:r>
      <w:r>
        <w:t xml:space="preserve"> (</w:t>
      </w:r>
      <w:r>
        <w:rPr>
          <w:rFonts w:ascii="Consolas" w:eastAsia="Consolas" w:hAnsi="Consolas" w:cs="Consolas"/>
          <w:sz w:val="20"/>
          <w:szCs w:val="20"/>
        </w:rPr>
        <w:t>cds_ovr.py</w:t>
      </w:r>
      <w:r>
        <w:t xml:space="preserve">, lines 316–321, applied at line 430): For each feature in each class model, the Fisher discriminant ratio FDR = (μ_target − μ_rest)² / (σ²_target + σ²_rest) is computed. During evidence accumulation, each feature's contribution is scaled by fw = max(√(FDR_f / max_FDR), 0.1). </w:t>
      </w:r>
    </w:p>
    <w:p w14:paraId="6938C5FB" w14:textId="77777777" w:rsidR="005365DC" w:rsidRDefault="00000000">
      <w:pPr>
        <w:spacing w:after="120"/>
        <w:jc w:val="both"/>
      </w:pPr>
      <w:r>
        <w:rPr>
          <w:b/>
          <w:bCs/>
        </w:rPr>
        <w:t>Design rationale</w:t>
      </w:r>
      <w:r>
        <w:t xml:space="preserve">: Not all features contribute equally to class discrimination. A feature where the target class has a distinct mean (large numerator) and tight distribution (small denominator) is more informative than a feature with overlapping distributions. Fisher weighting ensures that the evidence score is dominated by the most discriminative features for each specific class. </w:t>
      </w:r>
    </w:p>
    <w:p w14:paraId="42101403" w14:textId="77777777" w:rsidR="005365DC" w:rsidRDefault="00000000">
      <w:pPr>
        <w:shd w:val="clear" w:color="auto" w:fill="F5F5F5"/>
        <w:spacing w:before="200" w:after="80"/>
        <w:ind w:left="576" w:right="576"/>
      </w:pPr>
      <w:r>
        <w:rPr>
          <w:b/>
          <w:bCs/>
          <w:i/>
          <w:iCs/>
        </w:rPr>
        <w:t xml:space="preserve">Experiment: Per-Class FDR Specificity — Same Feature, Different Importance (`evidence_analysis.py`, Section 5) </w:t>
      </w:r>
    </w:p>
    <w:p w14:paraId="7DDC8B28" w14:textId="77777777" w:rsidR="005365DC" w:rsidRDefault="005365DC">
      <w:pPr>
        <w:shd w:val="clear" w:color="auto" w:fill="F5F5F5"/>
        <w:spacing w:after="80"/>
        <w:ind w:left="576" w:right="576"/>
        <w:jc w:val="both"/>
      </w:pPr>
    </w:p>
    <w:p w14:paraId="10D37618" w14:textId="77777777" w:rsidR="005365DC" w:rsidRDefault="00000000">
      <w:pPr>
        <w:shd w:val="clear" w:color="auto" w:fill="F5F5F5"/>
        <w:spacing w:after="80"/>
        <w:ind w:left="576" w:right="576"/>
        <w:jc w:val="both"/>
      </w:pPr>
      <w:r>
        <w:rPr>
          <w:b/>
          <w:bCs/>
        </w:rPr>
        <w:t>What was tested</w:t>
      </w:r>
      <w:r>
        <w:t xml:space="preserve">: For each of the top 5 features per class (ranked by FDR), the same feature's FDR was computed across all 8 classes to measure how class-specific each feature's discriminative power is. </w:t>
      </w:r>
    </w:p>
    <w:p w14:paraId="1B66343D" w14:textId="77777777" w:rsidR="005365DC" w:rsidRDefault="005365DC">
      <w:pPr>
        <w:shd w:val="clear" w:color="auto" w:fill="F5F5F5"/>
        <w:spacing w:after="80"/>
        <w:ind w:left="576" w:right="576"/>
        <w:jc w:val="both"/>
      </w:pPr>
    </w:p>
    <w:p w14:paraId="3AEEC082" w14:textId="77777777" w:rsidR="005365DC" w:rsidRDefault="00000000">
      <w:pPr>
        <w:shd w:val="clear" w:color="auto" w:fill="F5F5F5"/>
        <w:spacing w:after="80"/>
        <w:ind w:left="576" w:right="576"/>
        <w:jc w:val="both"/>
      </w:pPr>
      <w:r>
        <w:rPr>
          <w:b/>
          <w:bCs/>
        </w:rPr>
        <w:t>Why</w:t>
      </w:r>
      <w:r>
        <w:t xml:space="preserve">: If the same feature has high FDR for all classes, per-class weighting adds no benefit over global weighting. If FDR varies dramatically across classes for the same feature, this proves that features are class-specific and a global weight would be incorrect for most classes. </w:t>
      </w:r>
    </w:p>
    <w:p w14:paraId="745C057A" w14:textId="77777777" w:rsidR="005365DC" w:rsidRDefault="005365DC">
      <w:pPr>
        <w:shd w:val="clear" w:color="auto" w:fill="F5F5F5"/>
        <w:spacing w:after="80"/>
        <w:ind w:left="576" w:right="576"/>
        <w:jc w:val="both"/>
      </w:pPr>
    </w:p>
    <w:p w14:paraId="094B19C0" w14:textId="77777777" w:rsidR="005365DC" w:rsidRDefault="00000000">
      <w:pPr>
        <w:shd w:val="clear" w:color="auto" w:fill="F5F5F5"/>
        <w:spacing w:after="80"/>
        <w:ind w:left="576" w:right="576"/>
        <w:jc w:val="both"/>
      </w:pPr>
      <w:r>
        <w:rPr>
          <w:b/>
          <w:bCs/>
        </w:rPr>
        <w:t>Method</w:t>
      </w:r>
      <w:r>
        <w:t xml:space="preserve">: For all 279 features, FDR = (μ_target − μ_rest)² / (σ²_target + σ²_rest) was computed 8 times (once per class). The top features by FDR for each class were identified, and their FDR values for other classes were compared. </w:t>
      </w:r>
    </w:p>
    <w:p w14:paraId="21279B1E" w14:textId="77777777" w:rsidR="005365DC" w:rsidRDefault="005365DC">
      <w:pPr>
        <w:shd w:val="clear" w:color="auto" w:fill="F5F5F5"/>
        <w:spacing w:after="80"/>
        <w:ind w:left="576" w:right="576"/>
        <w:jc w:val="both"/>
      </w:pPr>
    </w:p>
    <w:p w14:paraId="07768280" w14:textId="77777777" w:rsidR="005365DC" w:rsidRDefault="00000000">
      <w:pPr>
        <w:shd w:val="clear" w:color="auto" w:fill="F5F5F5"/>
        <w:spacing w:after="80"/>
        <w:ind w:left="576" w:right="576"/>
        <w:jc w:val="both"/>
      </w:pPr>
      <w:r>
        <w:rPr>
          <w:b/>
          <w:bCs/>
        </w:rPr>
        <w:t>Results</w:t>
      </w:r>
      <w:r>
        <w:t xml:space="preserve">: </w:t>
      </w:r>
    </w:p>
    <w:p w14:paraId="68792F9B" w14:textId="77777777" w:rsidR="005365DC" w:rsidRDefault="00000000">
      <w:pPr>
        <w:shd w:val="clear" w:color="auto" w:fill="F5F5F5"/>
        <w:spacing w:after="80"/>
        <w:ind w:left="576" w:right="576"/>
        <w:jc w:val="both"/>
      </w:pPr>
      <w:r>
        <w:t xml:space="preserve">- Feature 111: FDR = </w:t>
      </w:r>
      <w:r>
        <w:rPr>
          <w:b/>
          <w:bCs/>
        </w:rPr>
        <w:t>19.471 for class 3</w:t>
      </w:r>
      <w:r>
        <w:t xml:space="preserve"> (Old Anterior MI) but &lt; 0.1 for classes 1, 5, 6, 9 — a </w:t>
      </w:r>
      <w:r>
        <w:rPr>
          <w:b/>
          <w:bCs/>
        </w:rPr>
        <w:t>194× ratio</w:t>
      </w:r>
      <w:r>
        <w:t xml:space="preserve"> between most and least discriminative classes </w:t>
      </w:r>
    </w:p>
    <w:p w14:paraId="0C24359D" w14:textId="77777777" w:rsidR="005365DC" w:rsidRDefault="00000000">
      <w:pPr>
        <w:shd w:val="clear" w:color="auto" w:fill="F5F5F5"/>
        <w:spacing w:after="80"/>
        <w:ind w:left="576" w:right="576"/>
        <w:jc w:val="both"/>
      </w:pPr>
      <w:r>
        <w:t xml:space="preserve">- Feature 16: FDR = </w:t>
      </w:r>
      <w:r>
        <w:rPr>
          <w:b/>
          <w:bCs/>
        </w:rPr>
        <w:t>18.526 for class 9</w:t>
      </w:r>
      <w:r>
        <w:t xml:space="preserve"> (LBBB) but &lt; 0.3 for all other classes </w:t>
      </w:r>
    </w:p>
    <w:p w14:paraId="64297584" w14:textId="77777777" w:rsidR="005365DC" w:rsidRDefault="00000000">
      <w:pPr>
        <w:shd w:val="clear" w:color="auto" w:fill="F5F5F5"/>
        <w:spacing w:after="80"/>
        <w:ind w:left="576" w:right="576"/>
        <w:jc w:val="both"/>
      </w:pPr>
      <w:r>
        <w:t xml:space="preserve">- Feature 14 (heart rate): FDR = </w:t>
      </w:r>
      <w:r>
        <w:rPr>
          <w:b/>
          <w:bCs/>
        </w:rPr>
        <w:t>3.303 for class 5</w:t>
      </w:r>
      <w:r>
        <w:t xml:space="preserve"> (tachycardia) and </w:t>
      </w:r>
      <w:r>
        <w:rPr>
          <w:b/>
          <w:bCs/>
        </w:rPr>
        <w:t>2.526 for class 6</w:t>
      </w:r>
      <w:r>
        <w:t xml:space="preserve"> (bradycardia) but &lt; 0.5 for classes 3, 4, 10 </w:t>
      </w:r>
    </w:p>
    <w:p w14:paraId="258E2C9C" w14:textId="77777777" w:rsidR="005365DC" w:rsidRDefault="00000000">
      <w:pPr>
        <w:shd w:val="clear" w:color="auto" w:fill="F5F5F5"/>
        <w:spacing w:after="80"/>
        <w:ind w:left="576" w:right="576"/>
        <w:jc w:val="both"/>
      </w:pPr>
      <w:r>
        <w:t xml:space="preserve">- No single feature ranks in the top 5 for more than 2 classes </w:t>
      </w:r>
    </w:p>
    <w:p w14:paraId="5A52267A" w14:textId="77777777" w:rsidR="005365DC" w:rsidRDefault="005365DC">
      <w:pPr>
        <w:shd w:val="clear" w:color="auto" w:fill="F5F5F5"/>
        <w:spacing w:after="80"/>
        <w:ind w:left="576" w:right="576"/>
        <w:jc w:val="both"/>
      </w:pPr>
    </w:p>
    <w:p w14:paraId="1C9AECF1" w14:textId="77777777" w:rsidR="005365DC" w:rsidRDefault="00000000">
      <w:pPr>
        <w:shd w:val="clear" w:color="auto" w:fill="F5F5F5"/>
        <w:spacing w:after="80"/>
        <w:ind w:left="576" w:right="576"/>
        <w:jc w:val="both"/>
      </w:pPr>
      <w:r>
        <w:rPr>
          <w:b/>
          <w:bCs/>
        </w:rPr>
        <w:t>Interpretation</w:t>
      </w:r>
      <w:r>
        <w:t xml:space="preserve">: The extreme class-specificity of FDR values (194× variation for feature 111) proves that a global feature weighting scheme assigns incorrect importance for most classes. Feature 111 should dominate class 3's decision but be effectively ignored for class 5. CDS-OVR's per-class Fisher weighting achieves this automatically; global methods (Sharma's Pearson, Mustaqeem's RF importance, Hybrid FS's RFE) compute a single importance value that averages across all classes, severely underweighting features critical for rare diseases. </w:t>
      </w:r>
    </w:p>
    <w:p w14:paraId="7E808C20" w14:textId="77777777" w:rsidR="005365DC" w:rsidRDefault="00000000">
      <w:pPr>
        <w:spacing w:after="120"/>
        <w:jc w:val="both"/>
      </w:pPr>
      <w:r>
        <w:rPr>
          <w:b/>
          <w:bCs/>
        </w:rPr>
        <w:t>Per-class specificity</w:t>
      </w:r>
      <w:r>
        <w:t xml:space="preserve">: The experiment above demonstrates extreme class-specificity: feature 111 has FDR = 19.471 for class 3 but &lt; 0.1 for most other classes (194× ratio); feature 16 has FDR = 18.526 for class 9 but &lt; 0.3 for all others. This per-class weighting is structurally impossible in methods that use a single global feature set (Sharma, Gupta, Hybrid FS) or global feature importance (Mustaqeem's RF-based wrapper). </w:t>
      </w:r>
    </w:p>
    <w:p w14:paraId="248C98C5" w14:textId="77777777" w:rsidR="005365DC" w:rsidRDefault="00000000">
      <w:pPr>
        <w:pStyle w:val="Heading3"/>
      </w:pPr>
      <w:r>
        <w:t xml:space="preserve">4.5 Correlation-Based Feature Filtering </w:t>
      </w:r>
    </w:p>
    <w:p w14:paraId="40CD7BD5" w14:textId="77777777" w:rsidR="005365DC" w:rsidRDefault="00000000">
      <w:pPr>
        <w:spacing w:after="120"/>
        <w:jc w:val="both"/>
      </w:pPr>
      <w:r>
        <w:rPr>
          <w:b/>
          <w:bCs/>
        </w:rPr>
        <w:t>Implementation</w:t>
      </w:r>
      <w:r>
        <w:t xml:space="preserve"> (</w:t>
      </w:r>
      <w:r>
        <w:rPr>
          <w:rFonts w:ascii="Consolas" w:eastAsia="Consolas" w:hAnsi="Consolas" w:cs="Consolas"/>
          <w:sz w:val="20"/>
          <w:szCs w:val="20"/>
        </w:rPr>
        <w:t>cds_ovr.py</w:t>
      </w:r>
      <w:r>
        <w:t xml:space="preserve">, lines 330–367): For each class model, the top 3 × FPC (54) features ranked by action score are considered. Features are greedily selected subject to the constraint that no selected feature has |correlation| &gt; 0.8 with any previously selected feature, up to FPC = 18 features per class. </w:t>
      </w:r>
    </w:p>
    <w:p w14:paraId="2614720C" w14:textId="77777777" w:rsidR="005365DC" w:rsidRDefault="00000000">
      <w:pPr>
        <w:spacing w:after="120"/>
        <w:jc w:val="both"/>
      </w:pPr>
      <w:r>
        <w:rPr>
          <w:b/>
          <w:bCs/>
        </w:rPr>
        <w:t>Effect</w:t>
      </w:r>
      <w:r>
        <w:t xml:space="preserve">: This prevents the model from spending multiple feature slots on redundant measurements. In ECG data, where the same waveform component is measured across 12 leads, this is particularly important. Without correlation filtering, a class 10 (RBBB) model might select QRS duration measurements from 5 correlated leads, all telling the same story, wasting 4 slots that could detect T-wave inversion, axis deviation, or R-wave amplitude patterns. </w:t>
      </w:r>
    </w:p>
    <w:p w14:paraId="7967FDC3" w14:textId="77777777" w:rsidR="005365DC" w:rsidRDefault="00000000">
      <w:pPr>
        <w:shd w:val="clear" w:color="auto" w:fill="F5F5F5"/>
        <w:spacing w:before="200" w:after="80"/>
        <w:ind w:left="576" w:right="576"/>
      </w:pPr>
      <w:r>
        <w:rPr>
          <w:b/>
          <w:bCs/>
          <w:i/>
          <w:iCs/>
        </w:rPr>
        <w:t xml:space="preserve">Experiment: CDS-OVR Within-Branch Correlation Enforcement (`evidence_analysis.py`, Section 11) </w:t>
      </w:r>
    </w:p>
    <w:p w14:paraId="257F2604" w14:textId="77777777" w:rsidR="005365DC" w:rsidRDefault="005365DC">
      <w:pPr>
        <w:shd w:val="clear" w:color="auto" w:fill="F5F5F5"/>
        <w:spacing w:after="80"/>
        <w:ind w:left="576" w:right="576"/>
        <w:jc w:val="both"/>
      </w:pPr>
    </w:p>
    <w:p w14:paraId="19E22AD1" w14:textId="77777777" w:rsidR="005365DC" w:rsidRDefault="00000000">
      <w:pPr>
        <w:shd w:val="clear" w:color="auto" w:fill="F5F5F5"/>
        <w:spacing w:after="80"/>
        <w:ind w:left="576" w:right="576"/>
        <w:jc w:val="both"/>
      </w:pPr>
      <w:r>
        <w:rPr>
          <w:b/>
          <w:bCs/>
        </w:rPr>
        <w:t>What was tested</w:t>
      </w:r>
      <w:r>
        <w:t xml:space="preserve">: After training CDS-OVR on full data (10-fold CV, seed=13), the maximum pairwise correlation within each class model's retained feature set was measured, both within individual sex branches (where the 0.8 threshold is enforced) and across the combined feature set (both branches pooled). </w:t>
      </w:r>
    </w:p>
    <w:p w14:paraId="149152B8" w14:textId="77777777" w:rsidR="005365DC" w:rsidRDefault="005365DC">
      <w:pPr>
        <w:shd w:val="clear" w:color="auto" w:fill="F5F5F5"/>
        <w:spacing w:after="80"/>
        <w:ind w:left="576" w:right="576"/>
        <w:jc w:val="both"/>
      </w:pPr>
    </w:p>
    <w:p w14:paraId="261F1890" w14:textId="77777777" w:rsidR="005365DC" w:rsidRDefault="00000000">
      <w:pPr>
        <w:shd w:val="clear" w:color="auto" w:fill="F5F5F5"/>
        <w:spacing w:after="80"/>
        <w:ind w:left="576" w:right="576"/>
        <w:jc w:val="both"/>
      </w:pPr>
      <w:r>
        <w:rPr>
          <w:b/>
          <w:bCs/>
        </w:rPr>
        <w:t>Why</w:t>
      </w:r>
      <w:r>
        <w:t xml:space="preserve">: To verify that CDS-OVR's correlation filtering actually maintains non-redundancy within each branch, and to characterize the residual correlation when features from both branches are pooled. </w:t>
      </w:r>
    </w:p>
    <w:p w14:paraId="11FE1D3D" w14:textId="77777777" w:rsidR="005365DC" w:rsidRDefault="005365DC">
      <w:pPr>
        <w:shd w:val="clear" w:color="auto" w:fill="F5F5F5"/>
        <w:spacing w:after="80"/>
        <w:ind w:left="576" w:right="576"/>
        <w:jc w:val="both"/>
      </w:pPr>
    </w:p>
    <w:p w14:paraId="5CB4673A" w14:textId="77777777" w:rsidR="005365DC" w:rsidRDefault="00000000">
      <w:pPr>
        <w:shd w:val="clear" w:color="auto" w:fill="F5F5F5"/>
        <w:spacing w:after="80"/>
        <w:ind w:left="576" w:right="576"/>
        <w:jc w:val="both"/>
      </w:pPr>
      <w:r>
        <w:rPr>
          <w:b/>
          <w:bCs/>
        </w:rPr>
        <w:t>Method</w:t>
      </w:r>
      <w:r>
        <w:t xml:space="preserve">: For each of 8 class models: (a) within each sex branch, compute max pairwise |r| among the ≤18 retained features — should be &lt; 0.8 by construction. (b) Pool features from both branches and compute max pairwise |r| — may exceed 0.8 because filtering is per-branch. </w:t>
      </w:r>
    </w:p>
    <w:p w14:paraId="0FE91382" w14:textId="77777777" w:rsidR="005365DC" w:rsidRDefault="005365DC">
      <w:pPr>
        <w:shd w:val="clear" w:color="auto" w:fill="F5F5F5"/>
        <w:spacing w:after="80"/>
        <w:ind w:left="576" w:right="576"/>
        <w:jc w:val="both"/>
      </w:pPr>
    </w:p>
    <w:p w14:paraId="7B9E2A3B" w14:textId="77777777" w:rsidR="005365DC" w:rsidRDefault="00000000">
      <w:pPr>
        <w:shd w:val="clear" w:color="auto" w:fill="F5F5F5"/>
        <w:spacing w:after="80"/>
        <w:ind w:left="576" w:right="576"/>
        <w:jc w:val="both"/>
      </w:pPr>
      <w:r>
        <w:rPr>
          <w:b/>
          <w:bCs/>
        </w:rPr>
        <w:t>Results</w:t>
      </w:r>
      <w:r>
        <w:t xml:space="preserve">: </w:t>
      </w:r>
    </w:p>
    <w:p w14:paraId="7DC708A0" w14:textId="77777777" w:rsidR="005365DC" w:rsidRDefault="00000000">
      <w:pPr>
        <w:shd w:val="clear" w:color="auto" w:fill="F5F5F5"/>
        <w:spacing w:after="80"/>
        <w:ind w:left="576" w:right="576"/>
        <w:jc w:val="both"/>
      </w:pPr>
      <w:r>
        <w:t xml:space="preserve">- Within-branch max |r|: all classes ≤ 0.789 (threshold 0.8 holds as designed) </w:t>
      </w:r>
    </w:p>
    <w:p w14:paraId="57A2D13E" w14:textId="77777777" w:rsidR="005365DC" w:rsidRDefault="00000000">
      <w:pPr>
        <w:shd w:val="clear" w:color="auto" w:fill="F5F5F5"/>
        <w:spacing w:after="80"/>
        <w:ind w:left="576" w:right="576"/>
        <w:jc w:val="both"/>
      </w:pPr>
      <w:r>
        <w:t xml:space="preserve">- Cross-branch max |r|: classes 1, 2, 4, 5 reach up to 0.895 (features filtered independently within each branch may correlate across branches) </w:t>
      </w:r>
    </w:p>
    <w:p w14:paraId="1C421FC0" w14:textId="77777777" w:rsidR="005365DC" w:rsidRDefault="00000000">
      <w:pPr>
        <w:shd w:val="clear" w:color="auto" w:fill="F5F5F5"/>
        <w:spacing w:after="80"/>
        <w:ind w:left="576" w:right="576"/>
        <w:jc w:val="both"/>
      </w:pPr>
      <w:r>
        <w:t xml:space="preserve">- Class 9 (no effective sex branching due to small size): max |r| = 0.789, well below threshold </w:t>
      </w:r>
    </w:p>
    <w:p w14:paraId="2FC8D5A1" w14:textId="77777777" w:rsidR="005365DC" w:rsidRDefault="005365DC">
      <w:pPr>
        <w:shd w:val="clear" w:color="auto" w:fill="F5F5F5"/>
        <w:spacing w:after="80"/>
        <w:ind w:left="576" w:right="576"/>
        <w:jc w:val="both"/>
      </w:pPr>
    </w:p>
    <w:p w14:paraId="46B842E7" w14:textId="77777777" w:rsidR="005365DC" w:rsidRDefault="00000000">
      <w:pPr>
        <w:shd w:val="clear" w:color="auto" w:fill="F5F5F5"/>
        <w:spacing w:after="80"/>
        <w:ind w:left="576" w:right="576"/>
        <w:jc w:val="both"/>
      </w:pPr>
      <w:r>
        <w:rPr>
          <w:b/>
          <w:bCs/>
        </w:rPr>
        <w:t>Interpretation</w:t>
      </w:r>
      <w:r>
        <w:t xml:space="preserve">: The correlation threshold works as designed within each branch. The cross-branch correlation (up to 0.895) is an expected consequence of independent per-branch selection — a feature important for males and a correlated feature important for females will both be retained. This is a minor inefficiency (at most 2–3 cross-branch pairs per class exceed 0.8) compared to Sharma's 32 highly correlated pairs with no filtering at all. </w:t>
      </w:r>
    </w:p>
    <w:p w14:paraId="25EB615A" w14:textId="77777777" w:rsidR="005365DC" w:rsidRDefault="00000000">
      <w:pPr>
        <w:spacing w:after="120"/>
        <w:jc w:val="both"/>
      </w:pPr>
      <w:r>
        <w:rPr>
          <w:b/>
          <w:bCs/>
        </w:rPr>
        <w:t>Contrast with Sharma's Pearson filtering</w:t>
      </w:r>
      <w:r>
        <w:t xml:space="preserve">: Sharma 2024 selects features whose Pearson correlation with the target variable exceeds 0.1, retaining 101 of 279 features. This threshold is very low — features with |r| = 0.1 explain only 1% of the variance in the target. More importantly, this is a single global feature set applied to the RF classifier. Sharma does not report removing inter-feature correlation (their heatmap in Figure 3 shows substantial residual correlation among the 101 selected features — 32 pairs exceed |r| &gt; 0.8, Section 2.2). CDS-OVR's approach selects fewer features (18 per class) but ensures they are both discriminative (ranked by chi-squared score and FDR) and non-redundant (pairwise |r| &lt; 0.8 per branch, as verified in the experiment above). </w:t>
      </w:r>
    </w:p>
    <w:p w14:paraId="52026D78" w14:textId="77777777" w:rsidR="005365DC" w:rsidRDefault="00000000">
      <w:pPr>
        <w:pStyle w:val="Heading3"/>
      </w:pPr>
      <w:r>
        <w:t xml:space="preserve">4.6 Per-Class Imbalance Adaptation </w:t>
      </w:r>
    </w:p>
    <w:p w14:paraId="422E8224" w14:textId="77777777" w:rsidR="005365DC" w:rsidRDefault="00000000">
      <w:pPr>
        <w:spacing w:after="120"/>
        <w:jc w:val="both"/>
      </w:pPr>
      <w:r>
        <w:rPr>
          <w:b/>
          <w:bCs/>
        </w:rPr>
        <w:t>Implementation</w:t>
      </w:r>
      <w:r>
        <w:t xml:space="preserve"> (</w:t>
      </w:r>
      <w:r>
        <w:rPr>
          <w:rFonts w:ascii="Consolas" w:eastAsia="Consolas" w:hAnsi="Consolas" w:cs="Consolas"/>
          <w:sz w:val="20"/>
          <w:szCs w:val="20"/>
        </w:rPr>
        <w:t>cds_ovr.py</w:t>
      </w:r>
      <w:r>
        <w:t xml:space="preserve">, lines 42–44): </w:t>
      </w:r>
    </w:p>
    <w:p w14:paraId="0D4367FD"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365DC" w14:paraId="5AF55208" w14:textId="77777777">
        <w:trPr>
          <w:tblHeader/>
        </w:trPr>
        <w:tc>
          <w:tcPr>
            <w:tcW w:w="3120" w:type="dxa"/>
            <w:shd w:val="clear" w:color="auto" w:fill="D6E4F0"/>
            <w:vAlign w:val="center"/>
          </w:tcPr>
          <w:p w14:paraId="6DF8FE45" w14:textId="77777777" w:rsidR="005365DC" w:rsidRDefault="00000000">
            <w:pPr>
              <w:spacing w:before="60" w:after="60"/>
              <w:jc w:val="center"/>
            </w:pPr>
            <w:r>
              <w:t>Parameter</w:t>
            </w:r>
          </w:p>
        </w:tc>
        <w:tc>
          <w:tcPr>
            <w:tcW w:w="3120" w:type="dxa"/>
            <w:shd w:val="clear" w:color="auto" w:fill="D6E4F0"/>
            <w:vAlign w:val="center"/>
          </w:tcPr>
          <w:p w14:paraId="043F811A" w14:textId="77777777" w:rsidR="005365DC" w:rsidRDefault="00000000">
            <w:pPr>
              <w:spacing w:before="60" w:after="60"/>
              <w:jc w:val="center"/>
            </w:pPr>
            <w:r>
              <w:t>Rare classes {4, 5, 9}</w:t>
            </w:r>
          </w:p>
        </w:tc>
        <w:tc>
          <w:tcPr>
            <w:tcW w:w="3120" w:type="dxa"/>
            <w:shd w:val="clear" w:color="auto" w:fill="D6E4F0"/>
            <w:vAlign w:val="center"/>
          </w:tcPr>
          <w:p w14:paraId="13486271" w14:textId="77777777" w:rsidR="005365DC" w:rsidRDefault="00000000">
            <w:pPr>
              <w:spacing w:before="60" w:after="60"/>
              <w:jc w:val="center"/>
            </w:pPr>
            <w:r>
              <w:t>Common classes</w:t>
            </w:r>
          </w:p>
        </w:tc>
      </w:tr>
      <w:tr w:rsidR="005365DC" w14:paraId="78967CD0" w14:textId="77777777">
        <w:tc>
          <w:tcPr>
            <w:tcW w:w="3120" w:type="dxa"/>
            <w:vAlign w:val="center"/>
          </w:tcPr>
          <w:p w14:paraId="1058D39A" w14:textId="77777777" w:rsidR="005365DC" w:rsidRDefault="00000000">
            <w:pPr>
              <w:spacing w:before="40" w:after="40"/>
            </w:pPr>
            <w:r>
              <w:t>-----------</w:t>
            </w:r>
          </w:p>
        </w:tc>
        <w:tc>
          <w:tcPr>
            <w:tcW w:w="3120" w:type="dxa"/>
            <w:vAlign w:val="center"/>
          </w:tcPr>
          <w:p w14:paraId="3ABA747E" w14:textId="77777777" w:rsidR="005365DC" w:rsidRDefault="00000000">
            <w:pPr>
              <w:spacing w:before="40" w:after="40"/>
            </w:pPr>
            <w:r>
              <w:t>----------------------</w:t>
            </w:r>
          </w:p>
        </w:tc>
        <w:tc>
          <w:tcPr>
            <w:tcW w:w="3120" w:type="dxa"/>
            <w:vAlign w:val="center"/>
          </w:tcPr>
          <w:p w14:paraId="1E13CC6F" w14:textId="77777777" w:rsidR="005365DC" w:rsidRDefault="00000000">
            <w:pPr>
              <w:spacing w:before="40" w:after="40"/>
            </w:pPr>
            <w:r>
              <w:t>----------------</w:t>
            </w:r>
          </w:p>
        </w:tc>
      </w:tr>
      <w:tr w:rsidR="005365DC" w14:paraId="2FB2C732" w14:textId="77777777">
        <w:tc>
          <w:tcPr>
            <w:tcW w:w="3120" w:type="dxa"/>
            <w:vAlign w:val="center"/>
          </w:tcPr>
          <w:p w14:paraId="403F2422" w14:textId="77777777" w:rsidR="005365DC" w:rsidRDefault="00000000">
            <w:pPr>
              <w:spacing w:before="40" w:after="40"/>
            </w:pPr>
            <w:r>
              <w:t>MIN_SUPPORT (training)</w:t>
            </w:r>
          </w:p>
        </w:tc>
        <w:tc>
          <w:tcPr>
            <w:tcW w:w="3120" w:type="dxa"/>
            <w:vAlign w:val="center"/>
          </w:tcPr>
          <w:p w14:paraId="515A0DD5" w14:textId="77777777" w:rsidR="005365DC" w:rsidRDefault="00000000">
            <w:pPr>
              <w:spacing w:before="40" w:after="40"/>
            </w:pPr>
            <w:r>
              <w:t>2</w:t>
            </w:r>
          </w:p>
        </w:tc>
        <w:tc>
          <w:tcPr>
            <w:tcW w:w="3120" w:type="dxa"/>
            <w:vAlign w:val="center"/>
          </w:tcPr>
          <w:p w14:paraId="06D18A49" w14:textId="77777777" w:rsidR="005365DC" w:rsidRDefault="00000000">
            <w:pPr>
              <w:spacing w:before="40" w:after="40"/>
            </w:pPr>
            <w:r>
              <w:t>3</w:t>
            </w:r>
          </w:p>
        </w:tc>
      </w:tr>
      <w:tr w:rsidR="005365DC" w14:paraId="1061E2A9" w14:textId="77777777">
        <w:tc>
          <w:tcPr>
            <w:tcW w:w="3120" w:type="dxa"/>
            <w:vAlign w:val="center"/>
          </w:tcPr>
          <w:p w14:paraId="7890973C" w14:textId="77777777" w:rsidR="005365DC" w:rsidRDefault="00000000">
            <w:pPr>
              <w:spacing w:before="40" w:after="40"/>
            </w:pPr>
            <w:r>
              <w:t>CONF_SUPPORT (training)</w:t>
            </w:r>
          </w:p>
        </w:tc>
        <w:tc>
          <w:tcPr>
            <w:tcW w:w="3120" w:type="dxa"/>
            <w:vAlign w:val="center"/>
          </w:tcPr>
          <w:p w14:paraId="5E06E356" w14:textId="77777777" w:rsidR="005365DC" w:rsidRDefault="00000000">
            <w:pPr>
              <w:spacing w:before="40" w:after="40"/>
            </w:pPr>
            <w:r>
              <w:t>5</w:t>
            </w:r>
          </w:p>
        </w:tc>
        <w:tc>
          <w:tcPr>
            <w:tcW w:w="3120" w:type="dxa"/>
            <w:vAlign w:val="center"/>
          </w:tcPr>
          <w:p w14:paraId="494C54E6" w14:textId="77777777" w:rsidR="005365DC" w:rsidRDefault="00000000">
            <w:pPr>
              <w:spacing w:before="40" w:after="40"/>
            </w:pPr>
            <w:r>
              <w:t>10</w:t>
            </w:r>
          </w:p>
        </w:tc>
      </w:tr>
      <w:tr w:rsidR="005365DC" w14:paraId="49641178" w14:textId="77777777">
        <w:tc>
          <w:tcPr>
            <w:tcW w:w="3120" w:type="dxa"/>
            <w:vAlign w:val="center"/>
          </w:tcPr>
          <w:p w14:paraId="16411E7A" w14:textId="77777777" w:rsidR="005365DC" w:rsidRDefault="00000000">
            <w:pPr>
              <w:spacing w:before="40" w:after="40"/>
            </w:pPr>
            <w:r>
              <w:t>against_scale (prediction)</w:t>
            </w:r>
          </w:p>
        </w:tc>
        <w:tc>
          <w:tcPr>
            <w:tcW w:w="3120" w:type="dxa"/>
            <w:vAlign w:val="center"/>
          </w:tcPr>
          <w:p w14:paraId="5B3AE0D2" w14:textId="77777777" w:rsidR="005365DC" w:rsidRDefault="00000000">
            <w:pPr>
              <w:spacing w:before="40" w:after="40"/>
            </w:pPr>
            <w:r>
              <w:t>0.5</w:t>
            </w:r>
          </w:p>
        </w:tc>
        <w:tc>
          <w:tcPr>
            <w:tcW w:w="3120" w:type="dxa"/>
            <w:vAlign w:val="center"/>
          </w:tcPr>
          <w:p w14:paraId="7CCFC276" w14:textId="77777777" w:rsidR="005365DC" w:rsidRDefault="00000000">
            <w:pPr>
              <w:spacing w:before="40" w:after="40"/>
            </w:pPr>
            <w:r>
              <w:t>0.8</w:t>
            </w:r>
          </w:p>
        </w:tc>
      </w:tr>
    </w:tbl>
    <w:p w14:paraId="1EFEF1F3" w14:textId="77777777" w:rsidR="005365DC" w:rsidRDefault="005365DC">
      <w:pPr>
        <w:spacing w:after="120"/>
      </w:pPr>
    </w:p>
    <w:p w14:paraId="3594CA73" w14:textId="77777777" w:rsidR="005365DC" w:rsidRDefault="00000000">
      <w:pPr>
        <w:spacing w:after="120"/>
        <w:jc w:val="both"/>
      </w:pPr>
      <w:r>
        <w:t xml:space="preserve">During prediction, all classes use hardcoded MIN_SUPPORT = 3 and CONF_SUPPORT = 10 (lines 425–429). </w:t>
      </w:r>
    </w:p>
    <w:p w14:paraId="28276915" w14:textId="77777777" w:rsidR="005365DC" w:rsidRDefault="00000000">
      <w:pPr>
        <w:spacing w:after="120"/>
        <w:jc w:val="both"/>
      </w:pPr>
      <w:r>
        <w:rPr>
          <w:b/>
          <w:bCs/>
        </w:rPr>
        <w:t>Rationale for the training/prediction asymmetry</w:t>
      </w:r>
      <w:r>
        <w:t xml:space="preserve">: Training with MIN_SUPPORT = 2 allows the discovery of potentially discriminative features for rare classes — features where even 2 patients concentrate in the same bin. Prediction with MIN_SUPPORT = 3 ensures that evidence is only accumulated from bins with sufficient sample support, preventing unreliable posterior estimates from driving the ratio score. </w:t>
      </w:r>
    </w:p>
    <w:p w14:paraId="0AF7132A" w14:textId="77777777" w:rsidR="005365DC" w:rsidRDefault="00000000">
      <w:pPr>
        <w:spacing w:after="120"/>
        <w:jc w:val="both"/>
      </w:pPr>
      <w:r>
        <w:rPr>
          <w:b/>
          <w:bCs/>
        </w:rPr>
        <w:lastRenderedPageBreak/>
        <w:t>against_scale = 0.5 for rare classes</w:t>
      </w:r>
      <w:r>
        <w:t xml:space="preserve">: This is the most distinctive imbalance handling mechanism in CDS-OVR. It encodes a principled asymmetry: with only 9–15 patients in the rare classes {4, 5, 9}, the model's estimate of "what a non-class-k patient looks like" is based on ~400 patients from 7 other classes, which is a diverse population with high variance. A feature bin showing negative evidence (p_class &lt; prior) could be negative simply because the bin contains a mix of other disease classes, not because the target class is absent. Downweighting against-evidence by 50% reflects this greater uncertainty in the meaning of negative evidence for rare classes. </w:t>
      </w:r>
    </w:p>
    <w:p w14:paraId="43A6DF24" w14:textId="77777777" w:rsidR="005365DC" w:rsidRDefault="00000000">
      <w:pPr>
        <w:shd w:val="clear" w:color="auto" w:fill="F5F5F5"/>
        <w:spacing w:before="200" w:after="80"/>
        <w:ind w:left="576" w:right="576"/>
      </w:pPr>
      <w:r>
        <w:rPr>
          <w:b/>
          <w:bCs/>
          <w:i/>
          <w:iCs/>
        </w:rPr>
        <w:t xml:space="preserve">Ablation Experiment: against_scale effect on rare-class detection (`evidence_ablation.py`, Section 1) </w:t>
      </w:r>
    </w:p>
    <w:p w14:paraId="73CB3A59" w14:textId="77777777" w:rsidR="005365DC" w:rsidRDefault="005365DC">
      <w:pPr>
        <w:shd w:val="clear" w:color="auto" w:fill="F5F5F5"/>
        <w:spacing w:after="80"/>
        <w:ind w:left="576" w:right="576"/>
        <w:jc w:val="both"/>
      </w:pPr>
    </w:p>
    <w:p w14:paraId="568A531B" w14:textId="77777777" w:rsidR="005365DC" w:rsidRDefault="00000000">
      <w:pPr>
        <w:shd w:val="clear" w:color="auto" w:fill="F5F5F5"/>
        <w:spacing w:after="80"/>
        <w:ind w:left="576" w:right="576"/>
        <w:jc w:val="both"/>
      </w:pPr>
      <w:r>
        <w:rPr>
          <w:b/>
          <w:bCs/>
        </w:rPr>
        <w:t>What was tested</w:t>
      </w:r>
      <w:r>
        <w:t xml:space="preserve">: CDS-OVR was run in two configurations: (A) the current design with against_scale=0.5 for rare classes {4, 5, 9} and 0.8 for common classes, vs. (B) a uniform against_scale=0.8 for all classes. </w:t>
      </w:r>
    </w:p>
    <w:p w14:paraId="13A30682" w14:textId="77777777" w:rsidR="005365DC" w:rsidRDefault="005365DC">
      <w:pPr>
        <w:shd w:val="clear" w:color="auto" w:fill="F5F5F5"/>
        <w:spacing w:after="80"/>
        <w:ind w:left="576" w:right="576"/>
        <w:jc w:val="both"/>
      </w:pPr>
    </w:p>
    <w:p w14:paraId="703D5894" w14:textId="77777777" w:rsidR="005365DC" w:rsidRDefault="00000000">
      <w:pPr>
        <w:shd w:val="clear" w:color="auto" w:fill="F5F5F5"/>
        <w:spacing w:after="80"/>
        <w:ind w:left="576" w:right="576"/>
        <w:jc w:val="both"/>
      </w:pPr>
      <w:r>
        <w:rPr>
          <w:b/>
          <w:bCs/>
        </w:rPr>
        <w:t>Why</w:t>
      </w:r>
      <w:r>
        <w:t xml:space="preserve">: To quantify whether the reduced against-penalty for rare classes actually improves their detection, or whether the overall accuracy difference is negligible. </w:t>
      </w:r>
    </w:p>
    <w:p w14:paraId="7C7C1E2C" w14:textId="77777777" w:rsidR="005365DC" w:rsidRDefault="005365DC">
      <w:pPr>
        <w:shd w:val="clear" w:color="auto" w:fill="F5F5F5"/>
        <w:spacing w:after="80"/>
        <w:ind w:left="576" w:right="576"/>
        <w:jc w:val="both"/>
      </w:pPr>
    </w:p>
    <w:p w14:paraId="409E7A4A" w14:textId="77777777" w:rsidR="005365DC" w:rsidRDefault="00000000">
      <w:pPr>
        <w:shd w:val="clear" w:color="auto" w:fill="F5F5F5"/>
        <w:spacing w:after="80"/>
        <w:ind w:left="576" w:right="576"/>
        <w:jc w:val="both"/>
      </w:pPr>
      <w:r>
        <w:rPr>
          <w:b/>
          <w:bCs/>
        </w:rPr>
        <w:t>Method</w:t>
      </w:r>
      <w:r>
        <w:t xml:space="preserve">: Both configurations were evaluated using 10-fold cross-validation across 10 random seeds (seeds 13–76), giving 100 total fold evaluations per configuration. The only parameter changed between runs was AGAINST_SCALE_MAP; all other settings (features, bins, thresholds) were identical. </w:t>
      </w:r>
    </w:p>
    <w:p w14:paraId="1AC64FE9" w14:textId="77777777" w:rsidR="005365DC" w:rsidRDefault="005365DC">
      <w:pPr>
        <w:shd w:val="clear" w:color="auto" w:fill="F5F5F5"/>
        <w:spacing w:after="80"/>
        <w:ind w:left="576" w:right="576"/>
        <w:jc w:val="both"/>
      </w:pPr>
    </w:p>
    <w:p w14:paraId="44F46E1E" w14:textId="77777777" w:rsidR="005365DC" w:rsidRDefault="00000000">
      <w:pPr>
        <w:shd w:val="clear" w:color="auto" w:fill="F5F5F5"/>
        <w:spacing w:after="80"/>
        <w:ind w:left="576" w:right="576"/>
        <w:jc w:val="both"/>
      </w:pPr>
      <w:r>
        <w:rPr>
          <w:b/>
          <w:bCs/>
        </w:rPr>
        <w:t>Results</w:t>
      </w:r>
      <w:r>
        <w:t xml:space="preserve">: </w:t>
      </w:r>
    </w:p>
    <w:p w14:paraId="703151E2" w14:textId="77777777" w:rsidR="005365DC" w:rsidRDefault="00000000">
      <w:pPr>
        <w:shd w:val="clear" w:color="auto" w:fill="F5F5F5"/>
        <w:spacing w:after="80"/>
        <w:ind w:left="576" w:right="576"/>
        <w:jc w:val="both"/>
      </w:pPr>
      <w:r>
        <w:t xml:space="preserve">- Overall accuracy: current 84.66% vs. uniform 84.59% (+0.07 pp, 5/10 seeds favoring current) </w:t>
      </w:r>
    </w:p>
    <w:p w14:paraId="2F1F34E7" w14:textId="77777777" w:rsidR="005365DC" w:rsidRDefault="00000000">
      <w:pPr>
        <w:shd w:val="clear" w:color="auto" w:fill="F5F5F5"/>
        <w:spacing w:after="80"/>
        <w:ind w:left="576" w:right="576"/>
        <w:jc w:val="both"/>
      </w:pPr>
      <w:r>
        <w:t xml:space="preserve">- </w:t>
      </w:r>
      <w:r>
        <w:rPr>
          <w:b/>
          <w:bCs/>
        </w:rPr>
        <w:t>Class 4 (Old Inferior MI, 15 patients)</w:t>
      </w:r>
      <w:r>
        <w:t xml:space="preserve">: current 69.3% vs. uniform 62.7% → </w:t>
      </w:r>
      <w:r>
        <w:rPr>
          <w:b/>
          <w:bCs/>
        </w:rPr>
        <w:t>+6.7 pp improvement</w:t>
      </w:r>
      <w:r>
        <w:t xml:space="preserve"> </w:t>
      </w:r>
    </w:p>
    <w:p w14:paraId="5B3D47AD" w14:textId="77777777" w:rsidR="005365DC" w:rsidRDefault="00000000">
      <w:pPr>
        <w:shd w:val="clear" w:color="auto" w:fill="F5F5F5"/>
        <w:spacing w:after="80"/>
        <w:ind w:left="576" w:right="576"/>
        <w:jc w:val="both"/>
      </w:pPr>
      <w:r>
        <w:t xml:space="preserve">- </w:t>
      </w:r>
      <w:r>
        <w:rPr>
          <w:b/>
          <w:bCs/>
        </w:rPr>
        <w:t>Class 5 (Sinus Tachycardia, 13 patients)</w:t>
      </w:r>
      <w:r>
        <w:t xml:space="preserve">: current 59.2% vs. uniform 50.0% → </w:t>
      </w:r>
      <w:r>
        <w:rPr>
          <w:b/>
          <w:bCs/>
        </w:rPr>
        <w:t>+9.2 pp improvement</w:t>
      </w:r>
      <w:r>
        <w:t xml:space="preserve"> </w:t>
      </w:r>
    </w:p>
    <w:p w14:paraId="58F395CE" w14:textId="77777777" w:rsidR="005365DC" w:rsidRDefault="00000000">
      <w:pPr>
        <w:shd w:val="clear" w:color="auto" w:fill="F5F5F5"/>
        <w:spacing w:after="80"/>
        <w:ind w:left="576" w:right="576"/>
        <w:jc w:val="both"/>
      </w:pPr>
      <w:r>
        <w:t xml:space="preserve">- </w:t>
      </w:r>
      <w:r>
        <w:rPr>
          <w:b/>
          <w:bCs/>
        </w:rPr>
        <w:t>Class 9 (LBBB, 9 patients)</w:t>
      </w:r>
      <w:r>
        <w:t xml:space="preserve">: current 96.7% vs. uniform 95.6% → +1.1 pp improvement </w:t>
      </w:r>
    </w:p>
    <w:p w14:paraId="13C6F780" w14:textId="77777777" w:rsidR="005365DC" w:rsidRDefault="005365DC">
      <w:pPr>
        <w:shd w:val="clear" w:color="auto" w:fill="F5F5F5"/>
        <w:spacing w:after="80"/>
        <w:ind w:left="576" w:right="576"/>
        <w:jc w:val="both"/>
      </w:pPr>
    </w:p>
    <w:p w14:paraId="5311A00C" w14:textId="77777777" w:rsidR="005365DC" w:rsidRDefault="00000000">
      <w:pPr>
        <w:shd w:val="clear" w:color="auto" w:fill="F5F5F5"/>
        <w:spacing w:after="80"/>
        <w:ind w:left="576" w:right="576"/>
        <w:jc w:val="both"/>
      </w:pPr>
      <w:r>
        <w:rPr>
          <w:b/>
          <w:bCs/>
        </w:rPr>
        <w:t>Interpretation</w:t>
      </w:r>
      <w:r>
        <w:t xml:space="preserve">: The against_scale=0.5 mechanism has negligible effect on overall accuracy (+0.07 pp) because rare classes collectively represent only 37/416 = 8.9% of patients. However, it produces substantial improvements in rare-class detection: +9.2 pp for class 5 and +6.7 pp for class 4. This confirms the mechanism works as designed — it prevents negative evidence (accumulated from the heterogeneous non-target population of ~400 patients) from suppressing weak positive evidence in classes where positive evidence is </w:t>
      </w:r>
      <w:r>
        <w:lastRenderedPageBreak/>
        <w:t xml:space="preserve">inherently sparse. The trade-off is that common classes may very occasionally misclassify toward rare classes, but this effect is too small to register in overall accuracy. </w:t>
      </w:r>
    </w:p>
    <w:p w14:paraId="6635CF30" w14:textId="77777777" w:rsidR="005365DC" w:rsidRDefault="00000000">
      <w:pPr>
        <w:spacing w:after="120"/>
        <w:jc w:val="both"/>
      </w:pPr>
      <w:r>
        <w:rPr>
          <w:b/>
          <w:bCs/>
        </w:rPr>
        <w:t>No benchmark implements per-class parametrization.</w:t>
      </w:r>
      <w:r>
        <w:t xml:space="preserve"> Sharma's RF uses the same </w:t>
      </w:r>
      <w:r>
        <w:rPr>
          <w:rFonts w:ascii="Consolas" w:eastAsia="Consolas" w:hAnsi="Consolas" w:cs="Consolas"/>
          <w:sz w:val="20"/>
          <w:szCs w:val="20"/>
        </w:rPr>
        <w:t>min_samples_split = 2</w:t>
      </w:r>
      <w:r>
        <w:t xml:space="preserve"> and </w:t>
      </w:r>
      <w:r>
        <w:rPr>
          <w:rFonts w:ascii="Consolas" w:eastAsia="Consolas" w:hAnsi="Consolas" w:cs="Consolas"/>
          <w:sz w:val="20"/>
          <w:szCs w:val="20"/>
        </w:rPr>
        <w:t>gini</w:t>
      </w:r>
      <w:r>
        <w:t xml:space="preserve"> criterion for all trees; Mustaqeem uses the same SVM kernel and regularization for all 78 pairwise classifiers; Irfan uses the same CNN-LSTM architecture and SoftMax for all 13 classes. </w:t>
      </w:r>
    </w:p>
    <w:p w14:paraId="395A54AE" w14:textId="77777777" w:rsidR="005365DC" w:rsidRDefault="00000000">
      <w:pPr>
        <w:pStyle w:val="Heading3"/>
      </w:pPr>
      <w:r>
        <w:t xml:space="preserve">4.7 Dynamic Healthy Bar and Suspicion Mechanism </w:t>
      </w:r>
    </w:p>
    <w:p w14:paraId="596F74CC" w14:textId="77777777" w:rsidR="005365DC" w:rsidRDefault="00000000">
      <w:pPr>
        <w:spacing w:after="120"/>
        <w:jc w:val="both"/>
      </w:pPr>
      <w:r>
        <w:rPr>
          <w:b/>
          <w:bCs/>
        </w:rPr>
        <w:t>Implementation</w:t>
      </w:r>
      <w:r>
        <w:t xml:space="preserve"> (</w:t>
      </w:r>
      <w:r>
        <w:rPr>
          <w:rFonts w:ascii="Consolas" w:eastAsia="Consolas" w:hAnsi="Consolas" w:cs="Consolas"/>
          <w:sz w:val="20"/>
          <w:szCs w:val="20"/>
        </w:rPr>
        <w:t>cds_ovr.py</w:t>
      </w:r>
      <w:r>
        <w:t xml:space="preserve">, lines 455–468): </w:t>
      </w:r>
    </w:p>
    <w:p w14:paraId="23E08AEE" w14:textId="77777777" w:rsidR="005365DC" w:rsidRDefault="00000000">
      <w:pPr>
        <w:spacing w:line="240" w:lineRule="auto"/>
        <w:ind w:left="720"/>
      </w:pPr>
      <w:r>
        <w:rPr>
          <w:rFonts w:ascii="Consolas" w:eastAsia="Consolas" w:hAnsi="Consolas" w:cs="Consolas"/>
          <w:sz w:val="18"/>
          <w:szCs w:val="18"/>
        </w:rPr>
        <w:t xml:space="preserve">h_score = class_scores[HEALTHY]    # ratio score from the healthy (class 1) model </w:t>
      </w:r>
    </w:p>
    <w:p w14:paraId="783E979C" w14:textId="77777777" w:rsidR="005365DC" w:rsidRDefault="00000000">
      <w:pPr>
        <w:spacing w:line="240" w:lineRule="auto"/>
        <w:ind w:left="720"/>
      </w:pPr>
      <w:r>
        <w:rPr>
          <w:rFonts w:ascii="Consolas" w:eastAsia="Consolas" w:hAnsi="Consolas" w:cs="Consolas"/>
          <w:sz w:val="18"/>
          <w:szCs w:val="18"/>
        </w:rPr>
        <w:t xml:space="preserve">healthy_bar = min(1.05 × h_score, 5.0) </w:t>
      </w:r>
    </w:p>
    <w:p w14:paraId="144B42FF" w14:textId="77777777" w:rsidR="005365DC" w:rsidRDefault="00000000">
      <w:pPr>
        <w:spacing w:line="240" w:lineRule="auto"/>
        <w:ind w:left="720"/>
      </w:pPr>
      <w:r>
        <w:rPr>
          <w:rFonts w:ascii="Consolas" w:eastAsia="Consolas" w:hAnsi="Consolas" w:cs="Consolas"/>
          <w:sz w:val="18"/>
          <w:szCs w:val="18"/>
        </w:rPr>
        <w:t xml:space="preserve"> </w:t>
      </w:r>
    </w:p>
    <w:p w14:paraId="2655E5EA" w14:textId="77777777" w:rsidR="005365DC" w:rsidRDefault="00000000">
      <w:pPr>
        <w:spacing w:line="240" w:lineRule="auto"/>
        <w:ind w:left="720"/>
      </w:pPr>
      <w:r>
        <w:rPr>
          <w:rFonts w:ascii="Consolas" w:eastAsia="Consolas" w:hAnsi="Consolas" w:cs="Consolas"/>
          <w:sz w:val="18"/>
          <w:szCs w:val="18"/>
        </w:rPr>
        <w:t xml:space="preserve">For each disease class: </w:t>
      </w:r>
    </w:p>
    <w:p w14:paraId="4861FB1A" w14:textId="77777777" w:rsidR="005365DC" w:rsidRDefault="00000000">
      <w:pPr>
        <w:spacing w:line="240" w:lineRule="auto"/>
        <w:ind w:left="720"/>
      </w:pPr>
      <w:r>
        <w:rPr>
          <w:rFonts w:ascii="Consolas" w:eastAsia="Consolas" w:hAnsi="Consolas" w:cs="Consolas"/>
          <w:sz w:val="18"/>
          <w:szCs w:val="18"/>
        </w:rPr>
        <w:t xml:space="preserve">  threshold = CLASS_THRESHOLDS[cls]   # e.g., 3.5 for class 2, 3.0 for class 10 </w:t>
      </w:r>
    </w:p>
    <w:p w14:paraId="71EAFE04" w14:textId="77777777" w:rsidR="005365DC" w:rsidRDefault="00000000">
      <w:pPr>
        <w:spacing w:line="240" w:lineRule="auto"/>
        <w:ind w:left="720"/>
      </w:pPr>
      <w:r>
        <w:rPr>
          <w:rFonts w:ascii="Consolas" w:eastAsia="Consolas" w:hAnsi="Consolas" w:cs="Consolas"/>
          <w:sz w:val="18"/>
          <w:szCs w:val="18"/>
        </w:rPr>
        <w:t xml:space="preserve">  if h_score &lt; 2.0:                  # suspicion mechanism </w:t>
      </w:r>
    </w:p>
    <w:p w14:paraId="5F1FDD08" w14:textId="77777777" w:rsidR="005365DC" w:rsidRDefault="00000000">
      <w:pPr>
        <w:spacing w:line="240" w:lineRule="auto"/>
        <w:ind w:left="720"/>
      </w:pPr>
      <w:r>
        <w:rPr>
          <w:rFonts w:ascii="Consolas" w:eastAsia="Consolas" w:hAnsi="Consolas" w:cs="Consolas"/>
          <w:sz w:val="18"/>
          <w:szCs w:val="18"/>
        </w:rPr>
        <w:t xml:space="preserve">      threshold -= 0.3 </w:t>
      </w:r>
    </w:p>
    <w:p w14:paraId="646F663A" w14:textId="77777777" w:rsidR="005365DC" w:rsidRDefault="00000000">
      <w:pPr>
        <w:spacing w:line="240" w:lineRule="auto"/>
        <w:ind w:left="720"/>
      </w:pPr>
      <w:r>
        <w:rPr>
          <w:rFonts w:ascii="Consolas" w:eastAsia="Consolas" w:hAnsi="Consolas" w:cs="Consolas"/>
          <w:sz w:val="18"/>
          <w:szCs w:val="18"/>
        </w:rPr>
        <w:t xml:space="preserve">  threshold = max(threshold, healthy_bar) </w:t>
      </w:r>
    </w:p>
    <w:p w14:paraId="20B1B59C" w14:textId="77777777" w:rsidR="005365DC" w:rsidRDefault="00000000">
      <w:pPr>
        <w:spacing w:line="240" w:lineRule="auto"/>
        <w:ind w:left="720"/>
      </w:pPr>
      <w:r>
        <w:rPr>
          <w:rFonts w:ascii="Consolas" w:eastAsia="Consolas" w:hAnsi="Consolas" w:cs="Consolas"/>
          <w:sz w:val="18"/>
          <w:szCs w:val="18"/>
        </w:rPr>
        <w:t xml:space="preserve">  if disease_score &gt; threshold → candidate </w:t>
      </w:r>
    </w:p>
    <w:p w14:paraId="5C90E2C8" w14:textId="77777777" w:rsidR="005365DC" w:rsidRDefault="005365DC">
      <w:pPr>
        <w:spacing w:after="120"/>
      </w:pPr>
    </w:p>
    <w:p w14:paraId="3D590CF1" w14:textId="77777777" w:rsidR="005365DC" w:rsidRDefault="00000000">
      <w:pPr>
        <w:spacing w:after="120"/>
        <w:jc w:val="both"/>
      </w:pPr>
      <w:r>
        <w:rPr>
          <w:b/>
          <w:bCs/>
        </w:rPr>
        <w:t>Design rationale</w:t>
      </w:r>
      <w:r>
        <w:t xml:space="preserve">: The healthy bar creates an adaptive interaction between healthy evidence and disease evidence. </w:t>
      </w:r>
    </w:p>
    <w:p w14:paraId="1C523DD0" w14:textId="77777777" w:rsidR="005365DC" w:rsidRDefault="00000000">
      <w:pPr>
        <w:shd w:val="clear" w:color="auto" w:fill="F5F5F5"/>
        <w:spacing w:before="200" w:after="80"/>
        <w:ind w:left="576" w:right="576"/>
      </w:pPr>
      <w:r>
        <w:rPr>
          <w:b/>
          <w:bCs/>
          <w:i/>
          <w:iCs/>
        </w:rPr>
        <w:t xml:space="preserve">Experiment: Healthy Bar Sensitivity/Specificity Analysis (`evidence_analysis.py`, Section 13) </w:t>
      </w:r>
    </w:p>
    <w:p w14:paraId="1A1A1A40" w14:textId="77777777" w:rsidR="005365DC" w:rsidRDefault="005365DC">
      <w:pPr>
        <w:shd w:val="clear" w:color="auto" w:fill="F5F5F5"/>
        <w:spacing w:after="80"/>
        <w:ind w:left="576" w:right="576"/>
        <w:jc w:val="both"/>
      </w:pPr>
    </w:p>
    <w:p w14:paraId="766DB9E0" w14:textId="77777777" w:rsidR="005365DC" w:rsidRDefault="00000000">
      <w:pPr>
        <w:shd w:val="clear" w:color="auto" w:fill="F5F5F5"/>
        <w:spacing w:after="80"/>
        <w:ind w:left="576" w:right="576"/>
        <w:jc w:val="both"/>
      </w:pPr>
      <w:r>
        <w:rPr>
          <w:b/>
          <w:bCs/>
        </w:rPr>
        <w:t>What was tested</w:t>
      </w:r>
      <w:r>
        <w:t xml:space="preserve">: In 10-fold CV (seed=13), all 416 patients were classified and the results were partitioned by true class (healthy vs. disease) to compute the healthy bar's sensitivity and specificity. </w:t>
      </w:r>
    </w:p>
    <w:p w14:paraId="6A80C227" w14:textId="77777777" w:rsidR="005365DC" w:rsidRDefault="005365DC">
      <w:pPr>
        <w:shd w:val="clear" w:color="auto" w:fill="F5F5F5"/>
        <w:spacing w:after="80"/>
        <w:ind w:left="576" w:right="576"/>
        <w:jc w:val="both"/>
      </w:pPr>
    </w:p>
    <w:p w14:paraId="68A55511" w14:textId="77777777" w:rsidR="005365DC" w:rsidRDefault="00000000">
      <w:pPr>
        <w:shd w:val="clear" w:color="auto" w:fill="F5F5F5"/>
        <w:spacing w:after="80"/>
        <w:ind w:left="576" w:right="576"/>
        <w:jc w:val="both"/>
      </w:pPr>
      <w:r>
        <w:rPr>
          <w:b/>
          <w:bCs/>
        </w:rPr>
        <w:t>Why</w:t>
      </w:r>
      <w:r>
        <w:t xml:space="preserve">: To measure how effectively the healthy bar prevents false positives (healthy patients incorrectly flagged as diseased) while maintaining disease detection (diseased patients correctly identified as having some condition). </w:t>
      </w:r>
    </w:p>
    <w:p w14:paraId="29BD5388" w14:textId="77777777" w:rsidR="005365DC" w:rsidRDefault="005365DC">
      <w:pPr>
        <w:shd w:val="clear" w:color="auto" w:fill="F5F5F5"/>
        <w:spacing w:after="80"/>
        <w:ind w:left="576" w:right="576"/>
        <w:jc w:val="both"/>
      </w:pPr>
    </w:p>
    <w:p w14:paraId="5F3A4087" w14:textId="77777777" w:rsidR="005365DC" w:rsidRDefault="00000000">
      <w:pPr>
        <w:shd w:val="clear" w:color="auto" w:fill="F5F5F5"/>
        <w:spacing w:after="80"/>
        <w:ind w:left="576" w:right="576"/>
        <w:jc w:val="both"/>
      </w:pPr>
      <w:r>
        <w:rPr>
          <w:b/>
          <w:bCs/>
        </w:rPr>
        <w:t>Method</w:t>
      </w:r>
      <w:r>
        <w:t xml:space="preserve">: After 10-fold CV produces predictions for all 416 patients, each patient is categorized as: (a) healthy correctly classified as healthy, (b) healthy incorrectly classified as diseased (false positive), (c) diseased correctly identified as having some disease (even if wrong disease), (d) diseased incorrectly classified as healthy (false negative). </w:t>
      </w:r>
    </w:p>
    <w:p w14:paraId="58CA56C1" w14:textId="77777777" w:rsidR="005365DC" w:rsidRDefault="005365DC">
      <w:pPr>
        <w:shd w:val="clear" w:color="auto" w:fill="F5F5F5"/>
        <w:spacing w:after="80"/>
        <w:ind w:left="576" w:right="576"/>
        <w:jc w:val="both"/>
      </w:pPr>
    </w:p>
    <w:p w14:paraId="656F108A" w14:textId="77777777" w:rsidR="005365DC" w:rsidRDefault="00000000">
      <w:pPr>
        <w:shd w:val="clear" w:color="auto" w:fill="F5F5F5"/>
        <w:spacing w:after="80"/>
        <w:ind w:left="576" w:right="576"/>
        <w:jc w:val="both"/>
      </w:pPr>
      <w:r>
        <w:rPr>
          <w:b/>
          <w:bCs/>
        </w:rPr>
        <w:t>Results</w:t>
      </w:r>
      <w:r>
        <w:t xml:space="preserve">: </w:t>
      </w:r>
    </w:p>
    <w:p w14:paraId="70DA6395" w14:textId="77777777" w:rsidR="005365DC" w:rsidRDefault="00000000">
      <w:pPr>
        <w:shd w:val="clear" w:color="auto" w:fill="F5F5F5"/>
        <w:spacing w:after="80"/>
        <w:ind w:left="576" w:right="576"/>
        <w:jc w:val="both"/>
      </w:pPr>
      <w:r>
        <w:t xml:space="preserve">- </w:t>
      </w:r>
      <w:r>
        <w:rPr>
          <w:b/>
          <w:bCs/>
        </w:rPr>
        <w:t>Specificity</w:t>
      </w:r>
      <w:r>
        <w:t xml:space="preserve">: 224/245 healthy patients correctly classified = </w:t>
      </w:r>
      <w:r>
        <w:rPr>
          <w:b/>
          <w:bCs/>
        </w:rPr>
        <w:t>91.4%</w:t>
      </w:r>
      <w:r>
        <w:t xml:space="preserve"> (21 false positives, 8.6% FPR) </w:t>
      </w:r>
    </w:p>
    <w:p w14:paraId="052B4916" w14:textId="77777777" w:rsidR="005365DC" w:rsidRDefault="00000000">
      <w:pPr>
        <w:shd w:val="clear" w:color="auto" w:fill="F5F5F5"/>
        <w:spacing w:after="80"/>
        <w:ind w:left="576" w:right="576"/>
        <w:jc w:val="both"/>
      </w:pPr>
      <w:r>
        <w:lastRenderedPageBreak/>
        <w:t xml:space="preserve">- </w:t>
      </w:r>
      <w:r>
        <w:rPr>
          <w:b/>
          <w:bCs/>
        </w:rPr>
        <w:t>Disease detection rate</w:t>
      </w:r>
      <w:r>
        <w:t xml:space="preserve">: 145/171 disease patients identified as diseased = </w:t>
      </w:r>
      <w:r>
        <w:rPr>
          <w:b/>
          <w:bCs/>
        </w:rPr>
        <w:t>84.8%</w:t>
      </w:r>
      <w:r>
        <w:t xml:space="preserve"> (137 correct class + 8 wrong disease class; 26 missed as healthy) </w:t>
      </w:r>
    </w:p>
    <w:p w14:paraId="689F9181" w14:textId="77777777" w:rsidR="005365DC" w:rsidRDefault="00000000">
      <w:pPr>
        <w:shd w:val="clear" w:color="auto" w:fill="F5F5F5"/>
        <w:spacing w:after="80"/>
        <w:ind w:left="576" w:right="576"/>
        <w:jc w:val="both"/>
      </w:pPr>
      <w:r>
        <w:t xml:space="preserve">- False negatives (26 disease patients predicted healthy) break down as: 8 from class 10 (RBBB), 10 from class 2 (CAD), 3 from class 4 (Old Inferior MI), 5 from class 5 (Sinus Tachycardia) </w:t>
      </w:r>
    </w:p>
    <w:p w14:paraId="4C9DEAC3" w14:textId="77777777" w:rsidR="005365DC" w:rsidRDefault="005365DC">
      <w:pPr>
        <w:shd w:val="clear" w:color="auto" w:fill="F5F5F5"/>
        <w:spacing w:after="80"/>
        <w:ind w:left="576" w:right="576"/>
        <w:jc w:val="both"/>
      </w:pPr>
    </w:p>
    <w:p w14:paraId="61442011" w14:textId="77777777" w:rsidR="005365DC" w:rsidRDefault="00000000">
      <w:pPr>
        <w:shd w:val="clear" w:color="auto" w:fill="F5F5F5"/>
        <w:spacing w:after="80"/>
        <w:ind w:left="576" w:right="576"/>
        <w:jc w:val="both"/>
      </w:pPr>
      <w:r>
        <w:rPr>
          <w:b/>
          <w:bCs/>
        </w:rPr>
        <w:t>Interpretation</w:t>
      </w:r>
      <w:r>
        <w:t xml:space="preserve">: The healthy bar achieves 91.4% specificity — for every 100 healthy patients, only ~9 are incorrectly flagged. This is achieved while detecting 84.8% of disease patients. The 26 missed disease patients are concentrated in classes where disease evidence overlaps with healthy evidence (class 10: RBBB patients with borderline QRS widening; class 2: CAD with subtle ischemic changes). The healthy bar's dynamic threshold (scaling with h_score) correctly protects healthy patients without a fixed cutoff that would uniformly suppress all disease evidence. </w:t>
      </w:r>
    </w:p>
    <w:p w14:paraId="0D8F153B" w14:textId="77777777" w:rsidR="005365DC" w:rsidRDefault="00000000">
      <w:pPr>
        <w:spacing w:after="120"/>
        <w:jc w:val="both"/>
      </w:pPr>
      <w:r>
        <w:t xml:space="preserve">For a patient with strong healthy evidence (h_score = 4.0), the effective threshold becomes max(CLASS_THRESHOLD, 4.2), requiring very strong disease evidence to override. For a patient with weak healthy evidence (h_score = 1.5, triggering suspicion), thresholds are lowered by 0.3, increasing sensitivity to disease detection. </w:t>
      </w:r>
    </w:p>
    <w:p w14:paraId="452E1EDF" w14:textId="77777777" w:rsidR="005365DC" w:rsidRDefault="00000000">
      <w:pPr>
        <w:spacing w:after="120"/>
        <w:jc w:val="both"/>
      </w:pPr>
      <w:r>
        <w:rPr>
          <w:b/>
          <w:bCs/>
        </w:rPr>
        <w:t>CLASS_THRESHOLDS[10] = 3.0</w:t>
      </w:r>
      <w:r>
        <w:t xml:space="preserve">: This value was set based on error analysis of earlier model versions. Class 10 (RBBB, 50 patients) showed systematic under-detection. With the current threshold of 3.0, per-class accuracy in 10-fold CV (seed=13, </w:t>
      </w:r>
      <w:r>
        <w:rPr>
          <w:rFonts w:ascii="Consolas" w:eastAsia="Consolas" w:hAnsi="Consolas" w:cs="Consolas"/>
          <w:sz w:val="20"/>
          <w:szCs w:val="20"/>
        </w:rPr>
        <w:t>evidence_analysis.py</w:t>
      </w:r>
      <w:r>
        <w:t xml:space="preserve">, Section 14): class 1: 91.4% (224/245), class 2: 77.3% (34/44), class 3: 93.3% (14/15), class 4: 73.3% (11/15), class 5: 61.5% (8/13), class 6: 84.0% (21/25), class 9: 88.9% (8/9), class 10: 82.0% (41/50). The confusion matrix shows class 10's primary error mode is misclassification to class 1 (8 RBBB patients predicted as Normal), confirming that the healthy bar sometimes overrides disease evidence for borderline RBBB cases. </w:t>
      </w:r>
    </w:p>
    <w:p w14:paraId="156331D2" w14:textId="77777777" w:rsidR="005365DC" w:rsidRDefault="00000000">
      <w:pPr>
        <w:pStyle w:val="Heading2"/>
        <w:spacing w:before="240" w:after="120"/>
      </w:pPr>
      <w:r>
        <w:t xml:space="preserve">5. Benchmark-by-Benchmark Analysis </w:t>
      </w:r>
    </w:p>
    <w:p w14:paraId="197B12D8" w14:textId="77777777" w:rsidR="005365DC" w:rsidRDefault="00000000">
      <w:pPr>
        <w:pStyle w:val="Heading3"/>
      </w:pPr>
      <w:r>
        <w:t xml:space="preserve">5.1 Sharma et al. 2024 — Optimized Random Forest </w:t>
      </w:r>
    </w:p>
    <w:p w14:paraId="218E9BDF" w14:textId="77777777" w:rsidR="005365DC" w:rsidRDefault="00000000">
      <w:pPr>
        <w:spacing w:after="120"/>
        <w:jc w:val="both"/>
      </w:pPr>
      <w:r>
        <w:rPr>
          <w:b/>
          <w:bCs/>
        </w:rPr>
        <w:t>Published in</w:t>
      </w:r>
      <w:r>
        <w:t xml:space="preserve">: Engineering Research Express, Volume 6, 035209 (2024) </w:t>
      </w:r>
    </w:p>
    <w:p w14:paraId="76FE84B6" w14:textId="77777777" w:rsidR="005365DC" w:rsidRDefault="00000000">
      <w:pPr>
        <w:spacing w:after="120"/>
        <w:jc w:val="both"/>
      </w:pPr>
      <w:r>
        <w:rPr>
          <w:b/>
          <w:bCs/>
        </w:rPr>
        <w:t>Method pipeline</w:t>
      </w:r>
      <w:r>
        <w:t xml:space="preserve">: </w:t>
      </w:r>
    </w:p>
    <w:p w14:paraId="1D363DFE" w14:textId="77777777" w:rsidR="005365DC" w:rsidRDefault="00000000">
      <w:pPr>
        <w:spacing w:after="80"/>
        <w:ind w:left="576" w:hanging="288"/>
        <w:jc w:val="both"/>
      </w:pPr>
      <w:r>
        <w:t xml:space="preserve">1. Identify and remove rows with missing values (452 → 420 instances) </w:t>
      </w:r>
    </w:p>
    <w:p w14:paraId="44F50720" w14:textId="77777777" w:rsidR="005365DC" w:rsidRDefault="00000000">
      <w:pPr>
        <w:spacing w:after="80"/>
        <w:ind w:left="576" w:hanging="288"/>
        <w:jc w:val="both"/>
      </w:pPr>
      <w:r>
        <w:t xml:space="preserve">2. Drop column 14 (&gt;80% missing values) </w:t>
      </w:r>
    </w:p>
    <w:p w14:paraId="071F25E7" w14:textId="77777777" w:rsidR="005365DC" w:rsidRDefault="00000000">
      <w:pPr>
        <w:spacing w:after="80"/>
        <w:ind w:left="576" w:hanging="288"/>
        <w:jc w:val="both"/>
      </w:pPr>
      <w:r>
        <w:t xml:space="preserve">3. Pearson correlation-based feature selection: retain features with |r| &gt; 0.1 with target → 101 features (Sharma's reported count; our simulation yields 106 on 416 patients/279 features and 108 when simulating Sharma's pipeline on 394 patients/278 features — </w:t>
      </w:r>
      <w:r>
        <w:rPr>
          <w:rFonts w:ascii="Consolas" w:eastAsia="Consolas" w:hAnsi="Consolas" w:cs="Consolas"/>
          <w:sz w:val="20"/>
          <w:szCs w:val="20"/>
        </w:rPr>
        <w:t>evidence_ablation.py</w:t>
      </w:r>
      <w:r>
        <w:t xml:space="preserve">, Section 4. The remaining discrepancy of 7 features is explained by Sharma using all 452 patients including 5 additional classes, which shifts the binary correlations) </w:t>
      </w:r>
    </w:p>
    <w:p w14:paraId="50FDC923" w14:textId="77777777" w:rsidR="005365DC" w:rsidRDefault="00000000">
      <w:pPr>
        <w:spacing w:after="80"/>
        <w:ind w:left="576" w:hanging="288"/>
        <w:jc w:val="both"/>
      </w:pPr>
      <w:r>
        <w:t xml:space="preserve">4. Normalize features </w:t>
      </w:r>
    </w:p>
    <w:p w14:paraId="331A22BA" w14:textId="77777777" w:rsidR="005365DC" w:rsidRDefault="00000000">
      <w:pPr>
        <w:spacing w:after="80"/>
        <w:ind w:left="576" w:hanging="288"/>
        <w:jc w:val="both"/>
      </w:pPr>
      <w:r>
        <w:lastRenderedPageBreak/>
        <w:t xml:space="preserve">5. Train 6 ML models (LR, XGB, LDA, GNB, SVM, RF), each optimized via Grid Search </w:t>
      </w:r>
    </w:p>
    <w:p w14:paraId="0CB2F956" w14:textId="77777777" w:rsidR="005365DC" w:rsidRDefault="00000000">
      <w:pPr>
        <w:spacing w:after="80"/>
        <w:ind w:left="576" w:hanging="288"/>
        <w:jc w:val="both"/>
      </w:pPr>
      <w:r>
        <w:t xml:space="preserve">6. Evaluate on three splits: 70/30 (DS1), 80/20 (DS2), 90/10 (DS3) </w:t>
      </w:r>
    </w:p>
    <w:p w14:paraId="491421D2" w14:textId="77777777" w:rsidR="005365DC" w:rsidRDefault="00000000">
      <w:pPr>
        <w:spacing w:after="80"/>
        <w:ind w:left="576" w:hanging="288"/>
        <w:jc w:val="both"/>
      </w:pPr>
      <w:r>
        <w:t xml:space="preserve">7. Binary classification only (Normal vs. Arrhythmia) </w:t>
      </w:r>
    </w:p>
    <w:p w14:paraId="24625D5E" w14:textId="77777777" w:rsidR="005365DC" w:rsidRDefault="00000000">
      <w:pPr>
        <w:spacing w:after="120"/>
        <w:jc w:val="both"/>
      </w:pPr>
      <w:r>
        <w:rPr>
          <w:b/>
          <w:bCs/>
        </w:rPr>
        <w:t>Best result</w:t>
      </w:r>
      <w:r>
        <w:t xml:space="preserve">: RF on DS3 (90/10): TP=17, FP=0, FN=2, TN=23 → 95.24% accuracy, 100% precision, 89.47% sensitivity, 100% specificity. </w:t>
      </w:r>
    </w:p>
    <w:p w14:paraId="6CA49E16" w14:textId="77777777" w:rsidR="005365DC" w:rsidRDefault="00000000">
      <w:pPr>
        <w:spacing w:after="120"/>
        <w:jc w:val="both"/>
      </w:pPr>
      <w:r>
        <w:rPr>
          <w:b/>
          <w:bCs/>
        </w:rPr>
        <w:t>CDS-OVR comparison</w:t>
      </w:r>
      <w:r>
        <w:t xml:space="preserve">: Binary 90/10 best = 97.6% (seed=76: TP=14, FN=1, TN=27, FP=0 — 1 error out of 42 test patients), mean = 88.6% across 10 seeds. </w:t>
      </w:r>
    </w:p>
    <w:p w14:paraId="0251A204" w14:textId="77777777" w:rsidR="005365DC" w:rsidRDefault="00000000">
      <w:pPr>
        <w:pStyle w:val="Heading4"/>
        <w:spacing w:before="240" w:after="120"/>
      </w:pPr>
      <w:r>
        <w:t xml:space="preserve">5.1.1 Statistical Fragility of Sharma's 95.24% </w:t>
      </w:r>
    </w:p>
    <w:p w14:paraId="10C115D9" w14:textId="77777777" w:rsidR="005365DC" w:rsidRDefault="00000000">
      <w:pPr>
        <w:spacing w:after="120"/>
        <w:jc w:val="both"/>
      </w:pPr>
      <w:r>
        <w:t xml:space="preserve">Sharma's 90/10 split produces a test set of </w:t>
      </w:r>
      <w:r>
        <w:rPr>
          <w:b/>
          <w:bCs/>
        </w:rPr>
        <w:t>42 patients</w:t>
      </w:r>
      <w:r>
        <w:t xml:space="preserve"> (23 normal, 19 arrhythmia per their reported confusion matrix: TN=23, TP=17, FN=2, FP=0). The reported 95.24% accuracy corresponds to exactly </w:t>
      </w:r>
      <w:r>
        <w:rPr>
          <w:b/>
          <w:bCs/>
        </w:rPr>
        <w:t>2 misclassifications</w:t>
      </w:r>
      <w:r>
        <w:t xml:space="preserve"> out of 42. This creates extreme sensitivity to individual patients: </w:t>
      </w:r>
    </w:p>
    <w:p w14:paraId="5A6FE79F" w14:textId="77777777" w:rsidR="005365DC" w:rsidRDefault="00000000">
      <w:pPr>
        <w:spacing w:after="80"/>
        <w:ind w:left="576" w:hanging="288"/>
        <w:jc w:val="both"/>
      </w:pPr>
      <w:r>
        <w:t xml:space="preserve">• 2 errors / 42 = 95.24% </w:t>
      </w:r>
    </w:p>
    <w:p w14:paraId="12159BAD" w14:textId="77777777" w:rsidR="005365DC" w:rsidRDefault="00000000">
      <w:pPr>
        <w:spacing w:after="80"/>
        <w:ind w:left="576" w:hanging="288"/>
        <w:jc w:val="both"/>
      </w:pPr>
      <w:r>
        <w:t xml:space="preserve">• 3 errors / 42 = 92.86% </w:t>
      </w:r>
    </w:p>
    <w:p w14:paraId="6201F850" w14:textId="77777777" w:rsidR="005365DC" w:rsidRDefault="00000000">
      <w:pPr>
        <w:spacing w:after="80"/>
        <w:ind w:left="576" w:hanging="288"/>
        <w:jc w:val="both"/>
      </w:pPr>
      <w:r>
        <w:t xml:space="preserve">• 1 error / 42 = 97.62% </w:t>
      </w:r>
    </w:p>
    <w:p w14:paraId="00A0054F" w14:textId="77777777" w:rsidR="005365DC" w:rsidRDefault="00000000">
      <w:pPr>
        <w:spacing w:after="120"/>
        <w:jc w:val="both"/>
      </w:pPr>
      <w:r>
        <w:t xml:space="preserve">A single additional misclassification changes the accuracy by 2.38 pp. Without variance reporting across multiple splits, it is impossible to distinguish whether Sharma's 95.24% represents the method's expected performance or a favorable draw. CDS-OVR's 10-seed evaluation on the same 90/10 protocol shows binary accuracy ranging from 81.0% to 97.6% (σ=4.74%, </w:t>
      </w:r>
      <w:r>
        <w:rPr>
          <w:rFonts w:ascii="Consolas" w:eastAsia="Consolas" w:hAnsi="Consolas" w:cs="Consolas"/>
          <w:sz w:val="20"/>
          <w:szCs w:val="20"/>
        </w:rPr>
        <w:t>run_all_splits.py</w:t>
      </w:r>
      <w:r>
        <w:t xml:space="preserve">), demonstrating that single-split results on 42 test patients are unreliable indicators of true model performance. </w:t>
      </w:r>
    </w:p>
    <w:p w14:paraId="15F85EED" w14:textId="77777777" w:rsidR="005365DC" w:rsidRDefault="00000000">
      <w:pPr>
        <w:pStyle w:val="Heading4"/>
        <w:spacing w:before="240" w:after="120"/>
      </w:pPr>
      <w:r>
        <w:t xml:space="preserve">5.1.2 Where CDS-OVR Structurally Outperforms Sharma's RF — Feature Selection </w:t>
      </w:r>
    </w:p>
    <w:p w14:paraId="745E588D" w14:textId="77777777" w:rsidR="005365DC" w:rsidRDefault="00000000">
      <w:pPr>
        <w:spacing w:after="120"/>
        <w:jc w:val="both"/>
      </w:pPr>
      <w:r>
        <w:t xml:space="preserve">Sharma selects 101 features globally using Pearson correlation with a threshold of |r| &gt; 0.1. This approach has three structural weaknesses relative to CDS-OVR: </w:t>
      </w:r>
    </w:p>
    <w:p w14:paraId="6278163D" w14:textId="77777777" w:rsidR="005365DC" w:rsidRDefault="00000000">
      <w:pPr>
        <w:shd w:val="clear" w:color="auto" w:fill="F5F5F5"/>
        <w:spacing w:before="200" w:after="80"/>
        <w:ind w:left="576" w:right="576"/>
      </w:pPr>
      <w:r>
        <w:rPr>
          <w:b/>
          <w:bCs/>
          <w:i/>
          <w:iCs/>
        </w:rPr>
        <w:t xml:space="preserve">Experiment: Noise Feature Analysis in Sharma's Selection (`evidence_analysis.py`, Sections 3, 7) </w:t>
      </w:r>
    </w:p>
    <w:p w14:paraId="33FA11E1" w14:textId="77777777" w:rsidR="005365DC" w:rsidRDefault="005365DC">
      <w:pPr>
        <w:shd w:val="clear" w:color="auto" w:fill="F5F5F5"/>
        <w:spacing w:after="80"/>
        <w:ind w:left="576" w:right="576"/>
        <w:jc w:val="both"/>
      </w:pPr>
    </w:p>
    <w:p w14:paraId="1B8CB7E9" w14:textId="77777777" w:rsidR="005365DC" w:rsidRDefault="00000000">
      <w:pPr>
        <w:shd w:val="clear" w:color="auto" w:fill="F5F5F5"/>
        <w:spacing w:after="80"/>
        <w:ind w:left="576" w:right="576"/>
        <w:jc w:val="both"/>
      </w:pPr>
      <w:r>
        <w:rPr>
          <w:b/>
          <w:bCs/>
        </w:rPr>
        <w:t>What was tested</w:t>
      </w:r>
      <w:r>
        <w:t xml:space="preserve">: (A) How many of Sharma's retained features explain minimal target variance (r² &lt; 0.02). (B) How many features would pass the |r| &gt; 0.1 threshold by chance alone under the null hypothesis of no association. </w:t>
      </w:r>
    </w:p>
    <w:p w14:paraId="007830F4" w14:textId="77777777" w:rsidR="005365DC" w:rsidRDefault="005365DC">
      <w:pPr>
        <w:shd w:val="clear" w:color="auto" w:fill="F5F5F5"/>
        <w:spacing w:after="80"/>
        <w:ind w:left="576" w:right="576"/>
        <w:jc w:val="both"/>
      </w:pPr>
    </w:p>
    <w:p w14:paraId="1DFAA2CF" w14:textId="77777777" w:rsidR="005365DC" w:rsidRDefault="00000000">
      <w:pPr>
        <w:shd w:val="clear" w:color="auto" w:fill="F5F5F5"/>
        <w:spacing w:after="80"/>
        <w:ind w:left="576" w:right="576"/>
        <w:jc w:val="both"/>
      </w:pPr>
      <w:r>
        <w:rPr>
          <w:b/>
          <w:bCs/>
        </w:rPr>
        <w:t>Why</w:t>
      </w:r>
      <w:r>
        <w:t xml:space="preserve">: To determine whether Sharma's permissive threshold (|r| &gt; 0.1) retains features that are noise rather than signal — features that pass the correlation test by chance or explain so little variance that they add prediction variance without improving discrimination. </w:t>
      </w:r>
    </w:p>
    <w:p w14:paraId="3344B272" w14:textId="77777777" w:rsidR="005365DC" w:rsidRDefault="005365DC">
      <w:pPr>
        <w:shd w:val="clear" w:color="auto" w:fill="F5F5F5"/>
        <w:spacing w:after="80"/>
        <w:ind w:left="576" w:right="576"/>
        <w:jc w:val="both"/>
      </w:pPr>
    </w:p>
    <w:p w14:paraId="6D7E9D2F" w14:textId="77777777" w:rsidR="005365DC" w:rsidRDefault="00000000">
      <w:pPr>
        <w:shd w:val="clear" w:color="auto" w:fill="F5F5F5"/>
        <w:spacing w:after="80"/>
        <w:ind w:left="576" w:right="576"/>
        <w:jc w:val="both"/>
      </w:pPr>
      <w:r>
        <w:rPr>
          <w:b/>
          <w:bCs/>
        </w:rPr>
        <w:t>Method</w:t>
      </w:r>
      <w:r>
        <w:t xml:space="preserve">: (A) For each of the 279 features, Pearson correlation with the binary target (normal=0, arrhythmia=1) is computed using the 416-patient CDS-OVR dataset. Features </w:t>
      </w:r>
      <w:r>
        <w:lastRenderedPageBreak/>
        <w:t xml:space="preserve">passing |r| &gt; 0.1 are retained, and their r² (proportion of variance explained) is tabulated. (B) Under H₀ of no association between feature and target, the sampling distribution of |r| with n=420 samples was computed. The expected number of features exceeding |r| &gt; 0.1 by chance = 279 × P(|r| &gt; 0.1 | H₀, n=420). </w:t>
      </w:r>
    </w:p>
    <w:p w14:paraId="2D610D7F" w14:textId="77777777" w:rsidR="005365DC" w:rsidRDefault="005365DC">
      <w:pPr>
        <w:shd w:val="clear" w:color="auto" w:fill="F5F5F5"/>
        <w:spacing w:after="80"/>
        <w:ind w:left="576" w:right="576"/>
        <w:jc w:val="both"/>
      </w:pPr>
    </w:p>
    <w:p w14:paraId="7F4F9547" w14:textId="77777777" w:rsidR="005365DC" w:rsidRDefault="00000000">
      <w:pPr>
        <w:shd w:val="clear" w:color="auto" w:fill="F5F5F5"/>
        <w:spacing w:after="80"/>
        <w:ind w:left="576" w:right="576"/>
        <w:jc w:val="both"/>
      </w:pPr>
      <w:r>
        <w:rPr>
          <w:b/>
          <w:bCs/>
        </w:rPr>
        <w:t>Results</w:t>
      </w:r>
      <w:r>
        <w:t xml:space="preserve">: </w:t>
      </w:r>
    </w:p>
    <w:p w14:paraId="2B1EC453" w14:textId="77777777" w:rsidR="005365DC" w:rsidRDefault="00000000">
      <w:pPr>
        <w:shd w:val="clear" w:color="auto" w:fill="F5F5F5"/>
        <w:spacing w:after="80"/>
        <w:ind w:left="576" w:right="576"/>
        <w:jc w:val="both"/>
      </w:pPr>
      <w:r>
        <w:t xml:space="preserve">- 106 features pass |r| &gt; 0.1 in our simulation (Sharma reports 101; the discrepancy of 5 features is due to different patient sets — see </w:t>
      </w:r>
      <w:r>
        <w:rPr>
          <w:rFonts w:ascii="Consolas" w:eastAsia="Consolas" w:hAnsi="Consolas" w:cs="Consolas"/>
          <w:sz w:val="20"/>
          <w:szCs w:val="20"/>
        </w:rPr>
        <w:t>evidence_ablation.py</w:t>
      </w:r>
      <w:r>
        <w:t xml:space="preserve">, Section 4: simulating Sharma's exact pipeline on 394 patients yields 108 features) </w:t>
      </w:r>
    </w:p>
    <w:p w14:paraId="565E5D9F" w14:textId="77777777" w:rsidR="005365DC" w:rsidRDefault="00000000">
      <w:pPr>
        <w:shd w:val="clear" w:color="auto" w:fill="F5F5F5"/>
        <w:spacing w:after="80"/>
        <w:ind w:left="576" w:right="576"/>
        <w:jc w:val="both"/>
      </w:pPr>
      <w:r>
        <w:t xml:space="preserve">- Of these 106: </w:t>
      </w:r>
      <w:r>
        <w:rPr>
          <w:b/>
          <w:bCs/>
        </w:rPr>
        <w:t>42 features have r² &lt; 0.02</w:t>
      </w:r>
      <w:r>
        <w:t xml:space="preserve"> (explain less than 2% of variance), and </w:t>
      </w:r>
      <w:r>
        <w:rPr>
          <w:b/>
          <w:bCs/>
        </w:rPr>
        <w:t>51 features fall in the borderline range |r| ∈ [0.1, 0.15]</w:t>
      </w:r>
      <w:r>
        <w:t xml:space="preserve"> </w:t>
      </w:r>
    </w:p>
    <w:p w14:paraId="7D3A82D0" w14:textId="77777777" w:rsidR="005365DC" w:rsidRDefault="00000000">
      <w:pPr>
        <w:shd w:val="clear" w:color="auto" w:fill="F5F5F5"/>
        <w:spacing w:after="80"/>
        <w:ind w:left="576" w:right="576"/>
        <w:jc w:val="both"/>
      </w:pPr>
      <w:r>
        <w:t xml:space="preserve">- Under H₀: </w:t>
      </w:r>
      <w:r>
        <w:rPr>
          <w:b/>
          <w:bCs/>
        </w:rPr>
        <w:t>~11.4 features expected to exceed |r| &gt; 0.1 by chance</w:t>
      </w:r>
      <w:r>
        <w:t xml:space="preserve"> with 420 samples </w:t>
      </w:r>
    </w:p>
    <w:p w14:paraId="48B94E89" w14:textId="77777777" w:rsidR="005365DC" w:rsidRDefault="005365DC">
      <w:pPr>
        <w:shd w:val="clear" w:color="auto" w:fill="F5F5F5"/>
        <w:spacing w:after="80"/>
        <w:ind w:left="576" w:right="576"/>
        <w:jc w:val="both"/>
      </w:pPr>
    </w:p>
    <w:p w14:paraId="0806CA0B" w14:textId="77777777" w:rsidR="005365DC" w:rsidRDefault="00000000">
      <w:pPr>
        <w:shd w:val="clear" w:color="auto" w:fill="F5F5F5"/>
        <w:spacing w:after="80"/>
        <w:ind w:left="576" w:right="576"/>
        <w:jc w:val="both"/>
      </w:pPr>
      <w:r>
        <w:rPr>
          <w:b/>
          <w:bCs/>
        </w:rPr>
        <w:t>Interpretation</w:t>
      </w:r>
      <w:r>
        <w:t xml:space="preserve">: Nearly half of Sharma's retained features (42/106) explain less than 2% of target variance — their contribution to an RF classifier is dominated by sampling noise. Approximately 11 of the 106 features are statistically indistinguishable from chance associations. These noise features force the RF to learn spurious splits that don't generalize, adding variance without improving the signal-to-noise ratio of the overall model. </w:t>
      </w:r>
    </w:p>
    <w:p w14:paraId="0781CD89" w14:textId="77777777" w:rsidR="005365DC" w:rsidRDefault="00000000">
      <w:pPr>
        <w:spacing w:after="120"/>
        <w:jc w:val="both"/>
      </w:pPr>
      <w:r>
        <w:rPr>
          <w:b/>
          <w:bCs/>
        </w:rPr>
        <w:t>Weak threshold retains noise features.</w:t>
      </w:r>
      <w:r>
        <w:t xml:space="preserve"> Features with |r| = 0.1 explain only 1% of target variance (r² = 0.01). The experiment above shows that 42 of Sharma's 106 retained features explain less than 2% of variance, and ~11.4 features would pass the threshold by chance alone. </w:t>
      </w:r>
    </w:p>
    <w:p w14:paraId="19B6A377" w14:textId="77777777" w:rsidR="005365DC" w:rsidRDefault="00000000">
      <w:pPr>
        <w:spacing w:after="120"/>
        <w:jc w:val="both"/>
      </w:pPr>
      <w:r>
        <w:rPr>
          <w:b/>
          <w:bCs/>
        </w:rPr>
        <w:t>Global feature set cannot optimize for individual diseases.</w:t>
      </w:r>
      <w:r>
        <w:t xml:space="preserve"> Pearson correlation with the binary target (normal=0, arrhythmia=1) measures each feature's linear association with the combined disease label. A feature that perfectly separates sinus bradycardia from normal (e.g., heart rate &lt; 60) but is irrelevant for all other diseases contributes only 25/207 = 12% of the disease-class variance. Its Pearson |r| with the binary target is diluted by the 182 non-bradycardia disease patients for whom this feature is uninformative. If diluted below 0.1, it is discarded entirely. </w:t>
      </w:r>
    </w:p>
    <w:p w14:paraId="0EA9C388" w14:textId="77777777" w:rsidR="005365DC" w:rsidRDefault="00000000">
      <w:pPr>
        <w:shd w:val="clear" w:color="auto" w:fill="F5F5F5"/>
        <w:spacing w:before="200" w:after="80"/>
        <w:ind w:left="576" w:right="576"/>
      </w:pPr>
      <w:r>
        <w:rPr>
          <w:b/>
          <w:bCs/>
          <w:i/>
          <w:iCs/>
        </w:rPr>
        <w:t xml:space="preserve">Experiment: Feature Set Divergence Across Class Models (`evidence_analysis.py`, Section 4) </w:t>
      </w:r>
    </w:p>
    <w:p w14:paraId="21BEEDD5" w14:textId="77777777" w:rsidR="005365DC" w:rsidRDefault="005365DC">
      <w:pPr>
        <w:shd w:val="clear" w:color="auto" w:fill="F5F5F5"/>
        <w:spacing w:after="80"/>
        <w:ind w:left="576" w:right="576"/>
        <w:jc w:val="both"/>
      </w:pPr>
    </w:p>
    <w:p w14:paraId="34B6CB69" w14:textId="77777777" w:rsidR="005365DC" w:rsidRDefault="00000000">
      <w:pPr>
        <w:shd w:val="clear" w:color="auto" w:fill="F5F5F5"/>
        <w:spacing w:after="80"/>
        <w:ind w:left="576" w:right="576"/>
        <w:jc w:val="both"/>
      </w:pPr>
      <w:r>
        <w:rPr>
          <w:b/>
          <w:bCs/>
        </w:rPr>
        <w:t>What was tested</w:t>
      </w:r>
      <w:r>
        <w:t xml:space="preserve">: After training CDS-OVR on the full dataset, the retained feature sets for each of the 8 class models were extracted and compared pairwise using Jaccard similarity (|intersection|/|union|). </w:t>
      </w:r>
    </w:p>
    <w:p w14:paraId="63A65C79" w14:textId="77777777" w:rsidR="005365DC" w:rsidRDefault="005365DC">
      <w:pPr>
        <w:shd w:val="clear" w:color="auto" w:fill="F5F5F5"/>
        <w:spacing w:after="80"/>
        <w:ind w:left="576" w:right="576"/>
        <w:jc w:val="both"/>
      </w:pPr>
    </w:p>
    <w:p w14:paraId="00368C4A" w14:textId="77777777" w:rsidR="005365DC" w:rsidRDefault="00000000">
      <w:pPr>
        <w:shd w:val="clear" w:color="auto" w:fill="F5F5F5"/>
        <w:spacing w:after="80"/>
        <w:ind w:left="576" w:right="576"/>
        <w:jc w:val="both"/>
      </w:pPr>
      <w:r>
        <w:rPr>
          <w:b/>
          <w:bCs/>
        </w:rPr>
        <w:t>Why</w:t>
      </w:r>
      <w:r>
        <w:t xml:space="preserve">: To quantify whether per-class feature selection actually produces </w:t>
      </w:r>
      <w:r>
        <w:rPr>
          <w:i/>
          <w:iCs/>
        </w:rPr>
        <w:t>different</w:t>
      </w:r>
      <w:r>
        <w:t xml:space="preserve"> feature sets per disease — if all class models converge on the same features, per-class selection adds </w:t>
      </w:r>
      <w:r>
        <w:lastRenderedPageBreak/>
        <w:t xml:space="preserve">complexity without benefit. Low Jaccard overlap proves that different diseases require genuinely different feature subsets. </w:t>
      </w:r>
    </w:p>
    <w:p w14:paraId="47B0AFCD" w14:textId="77777777" w:rsidR="005365DC" w:rsidRDefault="005365DC">
      <w:pPr>
        <w:shd w:val="clear" w:color="auto" w:fill="F5F5F5"/>
        <w:spacing w:after="80"/>
        <w:ind w:left="576" w:right="576"/>
        <w:jc w:val="both"/>
      </w:pPr>
    </w:p>
    <w:p w14:paraId="605518CC" w14:textId="77777777" w:rsidR="005365DC" w:rsidRDefault="00000000">
      <w:pPr>
        <w:shd w:val="clear" w:color="auto" w:fill="F5F5F5"/>
        <w:spacing w:after="80"/>
        <w:ind w:left="576" w:right="576"/>
        <w:jc w:val="both"/>
      </w:pPr>
      <w:r>
        <w:rPr>
          <w:b/>
          <w:bCs/>
        </w:rPr>
        <w:t>Method</w:t>
      </w:r>
      <w:r>
        <w:t xml:space="preserve">: CDS-OVR's training phase selects up to 18 features per branch for each class model (up to 36 total per class with sex branching). After training on full data (10-fold CV, seed=13), the complete retained feature set for each class was extracted. Pairwise Jaccard overlap = |features_A ∩ features_B| / |features_A ∪ features_B| was computed for all 28 class pairs. Unique features (used by only one class) were also counted. </w:t>
      </w:r>
    </w:p>
    <w:p w14:paraId="3BA543B8" w14:textId="77777777" w:rsidR="005365DC" w:rsidRDefault="005365DC">
      <w:pPr>
        <w:shd w:val="clear" w:color="auto" w:fill="F5F5F5"/>
        <w:spacing w:after="80"/>
        <w:ind w:left="576" w:right="576"/>
        <w:jc w:val="both"/>
      </w:pPr>
    </w:p>
    <w:p w14:paraId="4E23BC1D" w14:textId="77777777" w:rsidR="005365DC" w:rsidRDefault="00000000">
      <w:pPr>
        <w:shd w:val="clear" w:color="auto" w:fill="F5F5F5"/>
        <w:spacing w:after="80"/>
        <w:ind w:left="576" w:right="576"/>
        <w:jc w:val="both"/>
      </w:pPr>
      <w:r>
        <w:rPr>
          <w:b/>
          <w:bCs/>
        </w:rPr>
        <w:t>Results</w:t>
      </w:r>
      <w:r>
        <w:t xml:space="preserve">: </w:t>
      </w:r>
    </w:p>
    <w:p w14:paraId="4BF48F4F" w14:textId="77777777" w:rsidR="005365DC" w:rsidRDefault="00000000">
      <w:pPr>
        <w:shd w:val="clear" w:color="auto" w:fill="F5F5F5"/>
        <w:spacing w:after="80"/>
        <w:ind w:left="576" w:right="576"/>
        <w:jc w:val="both"/>
      </w:pPr>
      <w:r>
        <w:t xml:space="preserve">- Total unique features across all 8 models: </w:t>
      </w:r>
      <w:r>
        <w:rPr>
          <w:b/>
          <w:bCs/>
        </w:rPr>
        <w:t>109</w:t>
      </w:r>
      <w:r>
        <w:t xml:space="preserve"> (out of possible 144 slots = 8 × 18) </w:t>
      </w:r>
    </w:p>
    <w:p w14:paraId="002A9D53" w14:textId="77777777" w:rsidR="005365DC" w:rsidRDefault="00000000">
      <w:pPr>
        <w:shd w:val="clear" w:color="auto" w:fill="F5F5F5"/>
        <w:spacing w:after="80"/>
        <w:ind w:left="576" w:right="576"/>
        <w:jc w:val="both"/>
      </w:pPr>
      <w:r>
        <w:t xml:space="preserve">- Pairwise Jaccard overlap: </w:t>
      </w:r>
      <w:r>
        <w:rPr>
          <w:b/>
          <w:bCs/>
        </w:rPr>
        <w:t>min = 0.023</w:t>
      </w:r>
      <w:r>
        <w:t xml:space="preserve"> (class 3 vs. class 10), </w:t>
      </w:r>
      <w:r>
        <w:rPr>
          <w:b/>
          <w:bCs/>
        </w:rPr>
        <w:t>max = 0.289</w:t>
      </w:r>
      <w:r>
        <w:t xml:space="preserve"> (class 4 vs. class 6) </w:t>
      </w:r>
    </w:p>
    <w:p w14:paraId="7DE22189" w14:textId="77777777" w:rsidR="005365DC" w:rsidRDefault="00000000">
      <w:pPr>
        <w:shd w:val="clear" w:color="auto" w:fill="F5F5F5"/>
        <w:spacing w:after="80"/>
        <w:ind w:left="576" w:right="576"/>
        <w:jc w:val="both"/>
      </w:pPr>
      <w:r>
        <w:t xml:space="preserve">- Features unique to single class models: class 10 (RBBB) = </w:t>
      </w:r>
      <w:r>
        <w:rPr>
          <w:b/>
          <w:bCs/>
        </w:rPr>
        <w:t>13 unique features</w:t>
      </w:r>
      <w:r>
        <w:t xml:space="preserve"> (e.g., features 56, 65, 89, 90, 92 — QRS morphology); class 3 (AM) = </w:t>
      </w:r>
      <w:r>
        <w:rPr>
          <w:b/>
          <w:bCs/>
        </w:rPr>
        <w:t>8 unique features</w:t>
      </w:r>
      <w:r>
        <w:t xml:space="preserve"> (e.g., features 99, 111, 112 — Q-wave indicators); class 4 = 10 unique; class 2 = 7 unique </w:t>
      </w:r>
    </w:p>
    <w:p w14:paraId="672D814D" w14:textId="77777777" w:rsidR="005365DC" w:rsidRDefault="005365DC">
      <w:pPr>
        <w:shd w:val="clear" w:color="auto" w:fill="F5F5F5"/>
        <w:spacing w:after="80"/>
        <w:ind w:left="576" w:right="576"/>
        <w:jc w:val="both"/>
      </w:pPr>
    </w:p>
    <w:p w14:paraId="57C64ADA" w14:textId="77777777" w:rsidR="005365DC" w:rsidRDefault="00000000">
      <w:pPr>
        <w:shd w:val="clear" w:color="auto" w:fill="F5F5F5"/>
        <w:spacing w:after="80"/>
        <w:ind w:left="576" w:right="576"/>
        <w:jc w:val="both"/>
      </w:pPr>
      <w:r>
        <w:rPr>
          <w:b/>
          <w:bCs/>
        </w:rPr>
        <w:t>Interpretation</w:t>
      </w:r>
      <w:r>
        <w:t xml:space="preserve">: The extremely low overlap (Jaccard as low as 0.023 = barely 2% shared) proves that different diseases genuinely require different features. Class 10's 13 unique features are specific to RBBB morphology; class 3's 8 unique features are specific to Q-wave/ST-segment changes from prior MI. A global feature set of 32 (Hybrid FS) or even 101 (Sharma) features cannot simultaneously include all 13 RBBB-specific features AND all 8 AM-specific features AND all features for 6 other diseases without also including substantial noise. CDS-OVR's per-class approach ensures each disease gets exactly the features it needs. </w:t>
      </w:r>
    </w:p>
    <w:p w14:paraId="6D326BE7" w14:textId="77777777" w:rsidR="005365DC" w:rsidRDefault="00000000">
      <w:pPr>
        <w:spacing w:after="120"/>
        <w:jc w:val="both"/>
      </w:pPr>
      <w:r>
        <w:rPr>
          <w:b/>
          <w:bCs/>
        </w:rPr>
        <w:t>No inter-feature redundancy removal.</w:t>
      </w:r>
      <w:r>
        <w:t xml:space="preserve"> Sharma's Figure 3 (inter-variable correlation matrix) shows substantial correlation among selected features: 32 pairs exceed |r| &gt; 0.8 (</w:t>
      </w:r>
      <w:r>
        <w:rPr>
          <w:rFonts w:ascii="Consolas" w:eastAsia="Consolas" w:hAnsi="Consolas" w:cs="Consolas"/>
          <w:sz w:val="20"/>
          <w:szCs w:val="20"/>
        </w:rPr>
        <w:t>evidence_analysis.py</w:t>
      </w:r>
      <w:r>
        <w:t>, Section 3). CDS-OVR's CORR_THRESHOLD = 0.8 ensures that within each tree node (sex branch), no two retained features share more than 64% of their variance. When features from both sex branches are pooled per class, the combined set can have higher maximum correlations — up to 0.895 for classes 1, 2, 4, 5 (</w:t>
      </w:r>
      <w:r>
        <w:rPr>
          <w:rFonts w:ascii="Consolas" w:eastAsia="Consolas" w:hAnsi="Consolas" w:cs="Consolas"/>
          <w:sz w:val="20"/>
          <w:szCs w:val="20"/>
        </w:rPr>
        <w:t>evidence_analysis.py</w:t>
      </w:r>
      <w:r>
        <w:t xml:space="preserve">, Section 11) — because features filtered independently within each branch may correlate across branches. Within a single branch's 18-feature set, the threshold holds: class 9 (no sex branching effect) achieves max |r| = 0.789, below threshold. The contrast with Sharma remains: Sharma retains 32 highly correlated pairs globally with no filtering mechanism at all. </w:t>
      </w:r>
    </w:p>
    <w:p w14:paraId="42626D89" w14:textId="77777777" w:rsidR="005365DC" w:rsidRDefault="00000000">
      <w:pPr>
        <w:pStyle w:val="Heading4"/>
        <w:spacing w:before="240" w:after="120"/>
      </w:pPr>
      <w:r>
        <w:t xml:space="preserve">5.1.3 Where CDS-OVR Structurally Outperforms Sharma's RF — Missing Value Handling </w:t>
      </w:r>
    </w:p>
    <w:p w14:paraId="5510FAE8" w14:textId="77777777" w:rsidR="005365DC" w:rsidRDefault="00000000">
      <w:pPr>
        <w:spacing w:after="120"/>
        <w:jc w:val="both"/>
      </w:pPr>
      <w:r>
        <w:t xml:space="preserve">Sharma drops column 14 entirely (&gt;80% missing) and removes rows with remaining missing values (452 → 420, losing 32 patients / 7.1% of the data). This approach has two costs: </w:t>
      </w:r>
    </w:p>
    <w:p w14:paraId="077683D5" w14:textId="77777777" w:rsidR="005365DC" w:rsidRDefault="00000000">
      <w:pPr>
        <w:shd w:val="clear" w:color="auto" w:fill="F5F5F5"/>
        <w:spacing w:before="200" w:after="80"/>
        <w:ind w:left="576" w:right="576"/>
      </w:pPr>
      <w:r>
        <w:rPr>
          <w:b/>
          <w:bCs/>
          <w:i/>
          <w:iCs/>
        </w:rPr>
        <w:t xml:space="preserve">Experiment: Simulating Sharma's Row-Deletion Impact (`evidence_analysis.py`, Section 2) </w:t>
      </w:r>
    </w:p>
    <w:p w14:paraId="68AC24EB" w14:textId="77777777" w:rsidR="005365DC" w:rsidRDefault="005365DC">
      <w:pPr>
        <w:shd w:val="clear" w:color="auto" w:fill="F5F5F5"/>
        <w:spacing w:after="80"/>
        <w:ind w:left="576" w:right="576"/>
        <w:jc w:val="both"/>
      </w:pPr>
    </w:p>
    <w:p w14:paraId="2F114176" w14:textId="77777777" w:rsidR="005365DC" w:rsidRDefault="00000000">
      <w:pPr>
        <w:shd w:val="clear" w:color="auto" w:fill="F5F5F5"/>
        <w:spacing w:after="80"/>
        <w:ind w:left="576" w:right="576"/>
        <w:jc w:val="both"/>
      </w:pPr>
      <w:r>
        <w:rPr>
          <w:b/>
          <w:bCs/>
        </w:rPr>
        <w:lastRenderedPageBreak/>
        <w:t>What was tested</w:t>
      </w:r>
      <w:r>
        <w:t xml:space="preserve">: Sharma's preprocessing pipeline was simulated on the CDS-OVR dataset: drop column 14 (feature 13, &gt;80% missing), then remove any row with remaining missing values. </w:t>
      </w:r>
    </w:p>
    <w:p w14:paraId="44090989" w14:textId="77777777" w:rsidR="005365DC" w:rsidRDefault="005365DC">
      <w:pPr>
        <w:shd w:val="clear" w:color="auto" w:fill="F5F5F5"/>
        <w:spacing w:after="80"/>
        <w:ind w:left="576" w:right="576"/>
        <w:jc w:val="both"/>
      </w:pPr>
    </w:p>
    <w:p w14:paraId="29BF930E" w14:textId="77777777" w:rsidR="005365DC" w:rsidRDefault="00000000">
      <w:pPr>
        <w:shd w:val="clear" w:color="auto" w:fill="F5F5F5"/>
        <w:spacing w:after="80"/>
        <w:ind w:left="576" w:right="576"/>
        <w:jc w:val="both"/>
      </w:pPr>
      <w:r>
        <w:rPr>
          <w:b/>
          <w:bCs/>
        </w:rPr>
        <w:t>Why</w:t>
      </w:r>
      <w:r>
        <w:t xml:space="preserve">: To quantify whether row deletion disproportionately removes minority-class patients, which would systematically reduce training data for already-small classes. </w:t>
      </w:r>
    </w:p>
    <w:p w14:paraId="35794219" w14:textId="77777777" w:rsidR="005365DC" w:rsidRDefault="005365DC">
      <w:pPr>
        <w:shd w:val="clear" w:color="auto" w:fill="F5F5F5"/>
        <w:spacing w:after="80"/>
        <w:ind w:left="576" w:right="576"/>
        <w:jc w:val="both"/>
      </w:pPr>
    </w:p>
    <w:p w14:paraId="07E993E6" w14:textId="77777777" w:rsidR="005365DC" w:rsidRDefault="00000000">
      <w:pPr>
        <w:shd w:val="clear" w:color="auto" w:fill="F5F5F5"/>
        <w:spacing w:after="80"/>
        <w:ind w:left="576" w:right="576"/>
        <w:jc w:val="both"/>
      </w:pPr>
      <w:r>
        <w:rPr>
          <w:b/>
          <w:bCs/>
        </w:rPr>
        <w:t>Method</w:t>
      </w:r>
      <w:r>
        <w:t xml:space="preserve">: Starting with 416 patients: (1) delete feature 13 (column 14), (2) identify patients with any remaining NaN in features 10, 11, or 12, (3) count removed patients by class. </w:t>
      </w:r>
    </w:p>
    <w:p w14:paraId="26DB97BA" w14:textId="77777777" w:rsidR="005365DC" w:rsidRDefault="005365DC">
      <w:pPr>
        <w:shd w:val="clear" w:color="auto" w:fill="F5F5F5"/>
        <w:spacing w:after="80"/>
        <w:ind w:left="576" w:right="576"/>
        <w:jc w:val="both"/>
      </w:pPr>
    </w:p>
    <w:p w14:paraId="515884C0" w14:textId="77777777" w:rsidR="005365DC" w:rsidRDefault="00000000">
      <w:pPr>
        <w:shd w:val="clear" w:color="auto" w:fill="F5F5F5"/>
        <w:spacing w:after="80"/>
        <w:ind w:left="576" w:right="576"/>
        <w:jc w:val="both"/>
      </w:pPr>
      <w:r>
        <w:rPr>
          <w:b/>
          <w:bCs/>
        </w:rPr>
        <w:t>Results</w:t>
      </w:r>
      <w:r>
        <w:t xml:space="preserve">: After dropping column 14, 22 patients still have missing values and are removed. Removal rate by class: </w:t>
      </w:r>
    </w:p>
    <w:p w14:paraId="4BE98CD8" w14:textId="77777777" w:rsidR="005365DC" w:rsidRDefault="00000000">
      <w:pPr>
        <w:shd w:val="clear" w:color="auto" w:fill="F5F5F5"/>
        <w:spacing w:after="80"/>
        <w:ind w:left="576" w:right="576"/>
        <w:jc w:val="both"/>
      </w:pPr>
      <w:r>
        <w:t xml:space="preserve">- Class 2 (CAD): </w:t>
      </w:r>
      <w:r>
        <w:rPr>
          <w:b/>
          <w:bCs/>
        </w:rPr>
        <w:t>8/44 removed (18.2%)</w:t>
      </w:r>
      <w:r>
        <w:t xml:space="preserve"> </w:t>
      </w:r>
    </w:p>
    <w:p w14:paraId="59CD252A" w14:textId="77777777" w:rsidR="005365DC" w:rsidRDefault="00000000">
      <w:pPr>
        <w:shd w:val="clear" w:color="auto" w:fill="F5F5F5"/>
        <w:spacing w:after="80"/>
        <w:ind w:left="576" w:right="576"/>
        <w:jc w:val="both"/>
      </w:pPr>
      <w:r>
        <w:t xml:space="preserve">- Class 3 (AM): 2/15 removed (13.3%) </w:t>
      </w:r>
    </w:p>
    <w:p w14:paraId="2E17AF46" w14:textId="77777777" w:rsidR="005365DC" w:rsidRDefault="00000000">
      <w:pPr>
        <w:shd w:val="clear" w:color="auto" w:fill="F5F5F5"/>
        <w:spacing w:after="80"/>
        <w:ind w:left="576" w:right="576"/>
        <w:jc w:val="both"/>
      </w:pPr>
      <w:r>
        <w:t xml:space="preserve">- Class 1 (Normal): 8/245 removed (3.3%) </w:t>
      </w:r>
    </w:p>
    <w:p w14:paraId="5DABE34D" w14:textId="77777777" w:rsidR="005365DC" w:rsidRDefault="005365DC">
      <w:pPr>
        <w:shd w:val="clear" w:color="auto" w:fill="F5F5F5"/>
        <w:spacing w:after="80"/>
        <w:ind w:left="576" w:right="576"/>
        <w:jc w:val="both"/>
      </w:pPr>
    </w:p>
    <w:p w14:paraId="263BD6C4" w14:textId="77777777" w:rsidR="005365DC" w:rsidRDefault="00000000">
      <w:pPr>
        <w:shd w:val="clear" w:color="auto" w:fill="F5F5F5"/>
        <w:spacing w:after="80"/>
        <w:ind w:left="576" w:right="576"/>
        <w:jc w:val="both"/>
      </w:pPr>
      <w:r>
        <w:rPr>
          <w:b/>
          <w:bCs/>
        </w:rPr>
        <w:t>Interpretation</w:t>
      </w:r>
      <w:r>
        <w:t xml:space="preserve">: Class 2 loses 18.2% of its patients — nearly 1 in 5 — vs. only 3.3% for the majority class. This 5.5× disparity means Sharma's RF trains with a class 2 depleted from 44 to 36 patients, exacerbating the imbalance between normal (237 remaining) and CAD (36 remaining) from 5.6:1 to 6.6:1. </w:t>
      </w:r>
    </w:p>
    <w:p w14:paraId="60AAF637" w14:textId="77777777" w:rsidR="005365DC" w:rsidRDefault="00000000">
      <w:pPr>
        <w:spacing w:after="120"/>
        <w:jc w:val="both"/>
      </w:pPr>
      <w:r>
        <w:rPr>
          <w:b/>
          <w:bCs/>
        </w:rPr>
        <w:t>Lost patients are not randomly distributed.</w:t>
      </w:r>
      <w:r>
        <w:t xml:space="preserve"> The experiment above shows class 2 (CAD) loses 18.2% of its patients under Sharma's preprocessing, while class 1 (Normal) loses only 3.3%. This disproportionate loss depletes minority classes that are already data-starved. </w:t>
      </w:r>
    </w:p>
    <w:p w14:paraId="19B49418" w14:textId="77777777" w:rsidR="005365DC" w:rsidRDefault="00000000">
      <w:pPr>
        <w:spacing w:after="120"/>
        <w:jc w:val="both"/>
      </w:pPr>
      <w:r>
        <w:rPr>
          <w:b/>
          <w:bCs/>
        </w:rPr>
        <w:t>Column 14 carries diagnostic information.</w:t>
      </w:r>
      <w:r>
        <w:t xml:space="preserve"> Feature 13 (0-indexed; Sharma's column 14) has 83.9% missing values, but it is not uninformative — its Fisher discriminant ratio reaches 1.437 for class 3 (Old Anterior MI), ranking it #19 out of 279 features by FDR for that class (</w:t>
      </w:r>
      <w:r>
        <w:rPr>
          <w:rFonts w:ascii="Consolas" w:eastAsia="Consolas" w:hAnsi="Consolas" w:cs="Consolas"/>
          <w:sz w:val="20"/>
          <w:szCs w:val="20"/>
        </w:rPr>
        <w:t>evidence_analysis.py</w:t>
      </w:r>
      <w:r>
        <w:t xml:space="preserve">, Section 12). While not among the top features, it exceeds the FDR of many retained features. CDS-OVR's class 2 model uses feature 13 directly in its retained feature set (evidence report §4). Deleting this feature removes signal that CDS-OVR exploits. </w:t>
      </w:r>
    </w:p>
    <w:p w14:paraId="3FA216B7" w14:textId="77777777" w:rsidR="005365DC" w:rsidRDefault="00000000">
      <w:pPr>
        <w:spacing w:after="120"/>
        <w:jc w:val="both"/>
      </w:pPr>
      <w:r>
        <w:t>CDS-OVR handles missing values by skipping them at prediction time (</w:t>
      </w:r>
      <w:r>
        <w:rPr>
          <w:rFonts w:ascii="Consolas" w:eastAsia="Consolas" w:hAnsi="Consolas" w:cs="Consolas"/>
          <w:sz w:val="20"/>
          <w:szCs w:val="20"/>
        </w:rPr>
        <w:t>if np.isnan(v): continue</w:t>
      </w:r>
      <w:r>
        <w:t xml:space="preserve"> in </w:t>
      </w:r>
      <w:r>
        <w:rPr>
          <w:rFonts w:ascii="Consolas" w:eastAsia="Consolas" w:hAnsi="Consolas" w:cs="Consolas"/>
          <w:sz w:val="20"/>
          <w:szCs w:val="20"/>
        </w:rPr>
        <w:t>_compute_af()</w:t>
      </w:r>
      <w:r>
        <w:t xml:space="preserve">, line 417). No patients are discarded, no features are deleted. When a feature value is available, it contributes to the evidence; when missing, it is simply omitted from the sum. This preserves all 416 patients and all 279 features. </w:t>
      </w:r>
    </w:p>
    <w:p w14:paraId="484E3496" w14:textId="77777777" w:rsidR="005365DC" w:rsidRDefault="00000000">
      <w:pPr>
        <w:pStyle w:val="Heading4"/>
        <w:spacing w:before="240" w:after="120"/>
      </w:pPr>
      <w:r>
        <w:t xml:space="preserve">5.1.4 Where CDS-OVR Structurally Outperforms Sharma's RF — Decision Architecture </w:t>
      </w:r>
    </w:p>
    <w:p w14:paraId="7B442A9E" w14:textId="77777777" w:rsidR="005365DC" w:rsidRDefault="00000000">
      <w:pPr>
        <w:spacing w:after="120"/>
        <w:jc w:val="both"/>
      </w:pPr>
      <w:r>
        <w:t xml:space="preserve">Random Forest makes predictions by majority vote across an ensemble of decision trees. Each tree partitions the feature space recursively, selecting the best split at each node based on Gini impurity across all classes globally. For binary classification with RF: </w:t>
      </w:r>
    </w:p>
    <w:p w14:paraId="0123DE39" w14:textId="77777777" w:rsidR="005365DC" w:rsidRDefault="00000000">
      <w:pPr>
        <w:spacing w:after="80"/>
        <w:ind w:left="576" w:hanging="288"/>
        <w:jc w:val="both"/>
      </w:pPr>
      <w:r>
        <w:lastRenderedPageBreak/>
        <w:t xml:space="preserve">• All trees share the same feature space (101 features). </w:t>
      </w:r>
    </w:p>
    <w:p w14:paraId="5810D6B2" w14:textId="77777777" w:rsidR="005365DC" w:rsidRDefault="00000000">
      <w:pPr>
        <w:spacing w:after="80"/>
        <w:ind w:left="576" w:hanging="288"/>
        <w:jc w:val="both"/>
      </w:pPr>
      <w:r>
        <w:t xml:space="preserve">• Each tree samples features randomly at each split (max_features = sqrt, i.e., ~10 features per split). </w:t>
      </w:r>
    </w:p>
    <w:p w14:paraId="19094807" w14:textId="77777777" w:rsidR="005365DC" w:rsidRDefault="00000000">
      <w:pPr>
        <w:spacing w:after="80"/>
        <w:ind w:left="576" w:hanging="288"/>
        <w:jc w:val="both"/>
      </w:pPr>
      <w:r>
        <w:t xml:space="preserve">• The final prediction is the majority vote across all trees. </w:t>
      </w:r>
    </w:p>
    <w:p w14:paraId="141CFFED" w14:textId="77777777" w:rsidR="005365DC" w:rsidRDefault="00000000">
      <w:pPr>
        <w:spacing w:after="120"/>
        <w:jc w:val="both"/>
      </w:pPr>
      <w:r>
        <w:t xml:space="preserve">This architecture has no mechanism to adapt decision sensitivity per disease class. A patient with a rare arrhythmia (e.g., sinus tachycardia affecting 13 patients) will only be correctly classified if enough trees happen to sample the 1–2 features that distinguish tachycardia from normal, and if those features produce splits that survive the Gini criterion. In a binary model, all arrhythmias are lumped together — the RF cannot learn that different diseases require attention to different features. </w:t>
      </w:r>
    </w:p>
    <w:p w14:paraId="3792D03C" w14:textId="77777777" w:rsidR="005365DC" w:rsidRDefault="00000000">
      <w:pPr>
        <w:spacing w:after="120"/>
        <w:jc w:val="both"/>
      </w:pPr>
      <w:r>
        <w:t xml:space="preserve">CDS-OVR's OVR decomposition with per-class feature selection, Fisher weighting, and adaptive thresholds provides exactly this disease-specific attention. The binary accuracy achieved by CDS-OVR (97.6% best) is a byproduct of its multiclass architecture — it correctly identifies </w:t>
      </w:r>
      <w:r>
        <w:rPr>
          <w:i/>
          <w:iCs/>
        </w:rPr>
        <w:t>which</w:t>
      </w:r>
      <w:r>
        <w:t xml:space="preserve"> disease each patient has, and binary accuracy follows from the fact that correctly classified disease patients are also correctly classified as "not normal." </w:t>
      </w:r>
    </w:p>
    <w:p w14:paraId="164B5CED" w14:textId="77777777" w:rsidR="005365DC" w:rsidRDefault="00000000">
      <w:pPr>
        <w:pStyle w:val="Heading4"/>
        <w:spacing w:before="240" w:after="120"/>
      </w:pPr>
      <w:r>
        <w:t xml:space="preserve">5.1.5 Where Sharma's RF May Have Advantages </w:t>
      </w:r>
    </w:p>
    <w:p w14:paraId="64389C61" w14:textId="77777777" w:rsidR="005365DC" w:rsidRDefault="00000000">
      <w:pPr>
        <w:spacing w:after="120"/>
        <w:jc w:val="both"/>
      </w:pPr>
      <w:r>
        <w:rPr>
          <w:b/>
          <w:bCs/>
        </w:rPr>
        <w:t>Feature interactions via tree ensembles.</w:t>
      </w:r>
      <w:r>
        <w:t xml:space="preserve"> RF captures conjunctive patterns through path depth: a tree can split on QRS duration &gt; 120 ms at one node and right axis &gt; 90° at a child node, effectively implementing the conjunction "QRS &gt; 120 AND axis &gt; 90°" that indicates RBBB. CDS-OVR evaluates features independently and cannot capture such interactions. </w:t>
      </w:r>
    </w:p>
    <w:p w14:paraId="6AD41C7D" w14:textId="77777777" w:rsidR="005365DC" w:rsidRDefault="00000000">
      <w:pPr>
        <w:spacing w:after="120"/>
        <w:jc w:val="both"/>
      </w:pPr>
      <w:r>
        <w:rPr>
          <w:b/>
          <w:bCs/>
        </w:rPr>
        <w:t>Implicit dimensionality reduction via bagging.</w:t>
      </w:r>
      <w:r>
        <w:t xml:space="preserve"> Each tree sees a bootstrap sample of patients and a random subset of features, providing natural regularization against overfitting. CDS-OVR's regularization operates through different mechanisms (MIN_SUPPORT, chi-squared gain threshold, MAX_BINS cap). </w:t>
      </w:r>
    </w:p>
    <w:p w14:paraId="6655CCC9" w14:textId="77777777" w:rsidR="005365DC" w:rsidRDefault="00000000">
      <w:pPr>
        <w:spacing w:after="120"/>
        <w:jc w:val="both"/>
      </w:pPr>
      <w:r>
        <w:rPr>
          <w:b/>
          <w:bCs/>
        </w:rPr>
        <w:t>Zero false positives on this specific split.</w:t>
      </w:r>
      <w:r>
        <w:t xml:space="preserve"> Sharma's RF achieved FP = 0 (100% specificity) on their particular 90/10 split. While this may reflect favorable test-set composition, it indicates that RF with careful feature selection can achieve high specificity on this dataset. CDS-OVR's healthy bar mechanism is designed for the same purpose but operates through a different mechanism (continuous threshold scaling rather than tree-based decision rules). </w:t>
      </w:r>
    </w:p>
    <w:p w14:paraId="049E3216" w14:textId="77777777" w:rsidR="005365DC" w:rsidRDefault="00000000">
      <w:pPr>
        <w:pStyle w:val="Heading4"/>
        <w:spacing w:before="240" w:after="120"/>
      </w:pPr>
      <w:r>
        <w:t xml:space="preserve">5.1.6 Sharma's Own Split-Dependent Results Reveal Variance </w:t>
      </w:r>
    </w:p>
    <w:p w14:paraId="43F41B28" w14:textId="77777777" w:rsidR="005365DC" w:rsidRDefault="00000000">
      <w:pPr>
        <w:spacing w:after="120"/>
        <w:jc w:val="both"/>
      </w:pPr>
      <w:r>
        <w:t xml:space="preserve">Sharma reports RF accuracy across three splits (their Tables 20–22): </w:t>
      </w:r>
    </w:p>
    <w:p w14:paraId="06C2AAF8"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5365DC" w14:paraId="3C5DE824" w14:textId="77777777">
        <w:trPr>
          <w:tblHeader/>
        </w:trPr>
        <w:tc>
          <w:tcPr>
            <w:tcW w:w="1872" w:type="dxa"/>
            <w:shd w:val="clear" w:color="auto" w:fill="D6E4F0"/>
            <w:vAlign w:val="center"/>
          </w:tcPr>
          <w:p w14:paraId="7525B2F9" w14:textId="77777777" w:rsidR="005365DC" w:rsidRDefault="00000000">
            <w:pPr>
              <w:spacing w:before="60" w:after="60"/>
              <w:jc w:val="center"/>
            </w:pPr>
            <w:r>
              <w:t>Split</w:t>
            </w:r>
          </w:p>
        </w:tc>
        <w:tc>
          <w:tcPr>
            <w:tcW w:w="1872" w:type="dxa"/>
            <w:shd w:val="clear" w:color="auto" w:fill="D6E4F0"/>
            <w:vAlign w:val="center"/>
          </w:tcPr>
          <w:p w14:paraId="424FF437" w14:textId="77777777" w:rsidR="005365DC" w:rsidRDefault="00000000">
            <w:pPr>
              <w:spacing w:before="60" w:after="60"/>
              <w:jc w:val="center"/>
            </w:pPr>
            <w:r>
              <w:t>Accuracy</w:t>
            </w:r>
          </w:p>
        </w:tc>
        <w:tc>
          <w:tcPr>
            <w:tcW w:w="1872" w:type="dxa"/>
            <w:shd w:val="clear" w:color="auto" w:fill="D6E4F0"/>
            <w:vAlign w:val="center"/>
          </w:tcPr>
          <w:p w14:paraId="1058C244" w14:textId="77777777" w:rsidR="005365DC" w:rsidRDefault="00000000">
            <w:pPr>
              <w:spacing w:before="60" w:after="60"/>
              <w:jc w:val="center"/>
            </w:pPr>
            <w:r>
              <w:t>FP</w:t>
            </w:r>
          </w:p>
        </w:tc>
        <w:tc>
          <w:tcPr>
            <w:tcW w:w="1872" w:type="dxa"/>
            <w:shd w:val="clear" w:color="auto" w:fill="D6E4F0"/>
            <w:vAlign w:val="center"/>
          </w:tcPr>
          <w:p w14:paraId="38216DD7" w14:textId="77777777" w:rsidR="005365DC" w:rsidRDefault="00000000">
            <w:pPr>
              <w:spacing w:before="60" w:after="60"/>
              <w:jc w:val="center"/>
            </w:pPr>
            <w:r>
              <w:t>FN</w:t>
            </w:r>
          </w:p>
        </w:tc>
        <w:tc>
          <w:tcPr>
            <w:tcW w:w="1872" w:type="dxa"/>
            <w:shd w:val="clear" w:color="auto" w:fill="D6E4F0"/>
            <w:vAlign w:val="center"/>
          </w:tcPr>
          <w:p w14:paraId="757FA15A" w14:textId="77777777" w:rsidR="005365DC" w:rsidRDefault="00000000">
            <w:pPr>
              <w:spacing w:before="60" w:after="60"/>
              <w:jc w:val="center"/>
            </w:pPr>
            <w:r>
              <w:t>Test size</w:t>
            </w:r>
          </w:p>
        </w:tc>
      </w:tr>
      <w:tr w:rsidR="005365DC" w14:paraId="1C01DB15" w14:textId="77777777">
        <w:tc>
          <w:tcPr>
            <w:tcW w:w="1872" w:type="dxa"/>
            <w:vAlign w:val="center"/>
          </w:tcPr>
          <w:p w14:paraId="799F7D06" w14:textId="77777777" w:rsidR="005365DC" w:rsidRDefault="00000000">
            <w:pPr>
              <w:spacing w:before="40" w:after="40"/>
            </w:pPr>
            <w:r>
              <w:t>-------</w:t>
            </w:r>
          </w:p>
        </w:tc>
        <w:tc>
          <w:tcPr>
            <w:tcW w:w="1872" w:type="dxa"/>
            <w:vAlign w:val="center"/>
          </w:tcPr>
          <w:p w14:paraId="768C481C" w14:textId="77777777" w:rsidR="005365DC" w:rsidRDefault="00000000">
            <w:pPr>
              <w:spacing w:before="40" w:after="40"/>
            </w:pPr>
            <w:r>
              <w:t>----------</w:t>
            </w:r>
          </w:p>
        </w:tc>
        <w:tc>
          <w:tcPr>
            <w:tcW w:w="1872" w:type="dxa"/>
            <w:vAlign w:val="center"/>
          </w:tcPr>
          <w:p w14:paraId="7EB760F7" w14:textId="77777777" w:rsidR="005365DC" w:rsidRDefault="00000000">
            <w:pPr>
              <w:spacing w:before="40" w:after="40"/>
            </w:pPr>
            <w:r>
              <w:t>----</w:t>
            </w:r>
          </w:p>
        </w:tc>
        <w:tc>
          <w:tcPr>
            <w:tcW w:w="1872" w:type="dxa"/>
            <w:vAlign w:val="center"/>
          </w:tcPr>
          <w:p w14:paraId="5C0FDB3D" w14:textId="77777777" w:rsidR="005365DC" w:rsidRDefault="00000000">
            <w:pPr>
              <w:spacing w:before="40" w:after="40"/>
            </w:pPr>
            <w:r>
              <w:t>----</w:t>
            </w:r>
          </w:p>
        </w:tc>
        <w:tc>
          <w:tcPr>
            <w:tcW w:w="1872" w:type="dxa"/>
            <w:vAlign w:val="center"/>
          </w:tcPr>
          <w:p w14:paraId="675AA892" w14:textId="77777777" w:rsidR="005365DC" w:rsidRDefault="00000000">
            <w:pPr>
              <w:spacing w:before="40" w:after="40"/>
            </w:pPr>
            <w:r>
              <w:t>-----------</w:t>
            </w:r>
          </w:p>
        </w:tc>
      </w:tr>
      <w:tr w:rsidR="005365DC" w14:paraId="2C69522F" w14:textId="77777777">
        <w:tc>
          <w:tcPr>
            <w:tcW w:w="1872" w:type="dxa"/>
            <w:vAlign w:val="center"/>
          </w:tcPr>
          <w:p w14:paraId="0E3E79A4" w14:textId="77777777" w:rsidR="005365DC" w:rsidRDefault="00000000">
            <w:pPr>
              <w:spacing w:before="40" w:after="40"/>
            </w:pPr>
            <w:r>
              <w:t>70/30</w:t>
            </w:r>
          </w:p>
        </w:tc>
        <w:tc>
          <w:tcPr>
            <w:tcW w:w="1872" w:type="dxa"/>
            <w:vAlign w:val="center"/>
          </w:tcPr>
          <w:p w14:paraId="0DCD4739" w14:textId="77777777" w:rsidR="005365DC" w:rsidRDefault="00000000">
            <w:pPr>
              <w:spacing w:before="40" w:after="40"/>
            </w:pPr>
            <w:r>
              <w:t>81.75%</w:t>
            </w:r>
          </w:p>
        </w:tc>
        <w:tc>
          <w:tcPr>
            <w:tcW w:w="1872" w:type="dxa"/>
            <w:vAlign w:val="center"/>
          </w:tcPr>
          <w:p w14:paraId="1732037E" w14:textId="77777777" w:rsidR="005365DC" w:rsidRDefault="00000000">
            <w:pPr>
              <w:spacing w:before="40" w:after="40"/>
            </w:pPr>
            <w:r>
              <w:t>2</w:t>
            </w:r>
          </w:p>
        </w:tc>
        <w:tc>
          <w:tcPr>
            <w:tcW w:w="1872" w:type="dxa"/>
            <w:vAlign w:val="center"/>
          </w:tcPr>
          <w:p w14:paraId="74BCAB92" w14:textId="77777777" w:rsidR="005365DC" w:rsidRDefault="00000000">
            <w:pPr>
              <w:spacing w:before="40" w:after="40"/>
            </w:pPr>
            <w:r>
              <w:t>21</w:t>
            </w:r>
          </w:p>
        </w:tc>
        <w:tc>
          <w:tcPr>
            <w:tcW w:w="1872" w:type="dxa"/>
            <w:vAlign w:val="center"/>
          </w:tcPr>
          <w:p w14:paraId="050F0617" w14:textId="77777777" w:rsidR="005365DC" w:rsidRDefault="00000000">
            <w:pPr>
              <w:spacing w:before="40" w:after="40"/>
            </w:pPr>
            <w:r>
              <w:t>126</w:t>
            </w:r>
          </w:p>
        </w:tc>
      </w:tr>
      <w:tr w:rsidR="005365DC" w14:paraId="4C19C4A6" w14:textId="77777777">
        <w:tc>
          <w:tcPr>
            <w:tcW w:w="1872" w:type="dxa"/>
            <w:vAlign w:val="center"/>
          </w:tcPr>
          <w:p w14:paraId="5F82A6E5" w14:textId="77777777" w:rsidR="005365DC" w:rsidRDefault="00000000">
            <w:pPr>
              <w:spacing w:before="40" w:after="40"/>
            </w:pPr>
            <w:r>
              <w:t>80/20</w:t>
            </w:r>
          </w:p>
        </w:tc>
        <w:tc>
          <w:tcPr>
            <w:tcW w:w="1872" w:type="dxa"/>
            <w:vAlign w:val="center"/>
          </w:tcPr>
          <w:p w14:paraId="32498685" w14:textId="77777777" w:rsidR="005365DC" w:rsidRDefault="00000000">
            <w:pPr>
              <w:spacing w:before="40" w:after="40"/>
            </w:pPr>
            <w:r>
              <w:t>84.52%</w:t>
            </w:r>
          </w:p>
        </w:tc>
        <w:tc>
          <w:tcPr>
            <w:tcW w:w="1872" w:type="dxa"/>
            <w:vAlign w:val="center"/>
          </w:tcPr>
          <w:p w14:paraId="49BA624D" w14:textId="77777777" w:rsidR="005365DC" w:rsidRDefault="00000000">
            <w:pPr>
              <w:spacing w:before="40" w:after="40"/>
            </w:pPr>
            <w:r>
              <w:t>2</w:t>
            </w:r>
          </w:p>
        </w:tc>
        <w:tc>
          <w:tcPr>
            <w:tcW w:w="1872" w:type="dxa"/>
            <w:vAlign w:val="center"/>
          </w:tcPr>
          <w:p w14:paraId="0E59F07A" w14:textId="77777777" w:rsidR="005365DC" w:rsidRDefault="00000000">
            <w:pPr>
              <w:spacing w:before="40" w:after="40"/>
            </w:pPr>
            <w:r>
              <w:t>11</w:t>
            </w:r>
          </w:p>
        </w:tc>
        <w:tc>
          <w:tcPr>
            <w:tcW w:w="1872" w:type="dxa"/>
            <w:vAlign w:val="center"/>
          </w:tcPr>
          <w:p w14:paraId="2B6B3D42" w14:textId="77777777" w:rsidR="005365DC" w:rsidRDefault="00000000">
            <w:pPr>
              <w:spacing w:before="40" w:after="40"/>
            </w:pPr>
            <w:r>
              <w:t>84</w:t>
            </w:r>
          </w:p>
        </w:tc>
      </w:tr>
      <w:tr w:rsidR="005365DC" w14:paraId="5F831C39" w14:textId="77777777">
        <w:tc>
          <w:tcPr>
            <w:tcW w:w="1872" w:type="dxa"/>
            <w:vAlign w:val="center"/>
          </w:tcPr>
          <w:p w14:paraId="1399EC93" w14:textId="77777777" w:rsidR="005365DC" w:rsidRDefault="00000000">
            <w:pPr>
              <w:spacing w:before="40" w:after="40"/>
            </w:pPr>
            <w:r>
              <w:t>90/10</w:t>
            </w:r>
          </w:p>
        </w:tc>
        <w:tc>
          <w:tcPr>
            <w:tcW w:w="1872" w:type="dxa"/>
            <w:vAlign w:val="center"/>
          </w:tcPr>
          <w:p w14:paraId="131575D5" w14:textId="77777777" w:rsidR="005365DC" w:rsidRDefault="00000000">
            <w:pPr>
              <w:spacing w:before="40" w:after="40"/>
            </w:pPr>
            <w:r>
              <w:t>95.24%</w:t>
            </w:r>
          </w:p>
        </w:tc>
        <w:tc>
          <w:tcPr>
            <w:tcW w:w="1872" w:type="dxa"/>
            <w:vAlign w:val="center"/>
          </w:tcPr>
          <w:p w14:paraId="39562939" w14:textId="77777777" w:rsidR="005365DC" w:rsidRDefault="00000000">
            <w:pPr>
              <w:spacing w:before="40" w:after="40"/>
            </w:pPr>
            <w:r>
              <w:t>0</w:t>
            </w:r>
          </w:p>
        </w:tc>
        <w:tc>
          <w:tcPr>
            <w:tcW w:w="1872" w:type="dxa"/>
            <w:vAlign w:val="center"/>
          </w:tcPr>
          <w:p w14:paraId="39783611" w14:textId="77777777" w:rsidR="005365DC" w:rsidRDefault="00000000">
            <w:pPr>
              <w:spacing w:before="40" w:after="40"/>
            </w:pPr>
            <w:r>
              <w:t>2</w:t>
            </w:r>
          </w:p>
        </w:tc>
        <w:tc>
          <w:tcPr>
            <w:tcW w:w="1872" w:type="dxa"/>
            <w:vAlign w:val="center"/>
          </w:tcPr>
          <w:p w14:paraId="53BEF328" w14:textId="77777777" w:rsidR="005365DC" w:rsidRDefault="00000000">
            <w:pPr>
              <w:spacing w:before="40" w:after="40"/>
            </w:pPr>
            <w:r>
              <w:t>42</w:t>
            </w:r>
          </w:p>
        </w:tc>
      </w:tr>
    </w:tbl>
    <w:p w14:paraId="43DE969E" w14:textId="77777777" w:rsidR="005365DC" w:rsidRDefault="005365DC">
      <w:pPr>
        <w:spacing w:after="120"/>
      </w:pPr>
    </w:p>
    <w:p w14:paraId="4D44F20E" w14:textId="77777777" w:rsidR="005365DC" w:rsidRDefault="00000000">
      <w:pPr>
        <w:spacing w:after="120"/>
        <w:jc w:val="both"/>
      </w:pPr>
      <w:r>
        <w:lastRenderedPageBreak/>
        <w:t xml:space="preserve">The jump from 84.52% (80/20) to 95.24% (90/10) — a 10.72 pp improvement — is disproportionately large relative to the jump from 81.75% (70/30) to 84.52% (80/20, +2.77 pp). This non-linear improvement is consistent with two factors: (a) the smaller test set at 90/10 has higher variance, and (b) with only 42 test patients, favorable draws produce outsized accuracy changes. The 70/30 result (81.75%, N=126) is a more stable estimate of Sharma's RF performance because it is computed on 3× as many test patients. </w:t>
      </w:r>
    </w:p>
    <w:p w14:paraId="6906E7F0" w14:textId="77777777" w:rsidR="005365DC" w:rsidRDefault="00000000">
      <w:pPr>
        <w:spacing w:after="120"/>
        <w:jc w:val="both"/>
      </w:pPr>
      <w:r>
        <w:rPr>
          <w:b/>
          <w:bCs/>
        </w:rPr>
        <w:t>Direct split-matched comparison</w:t>
      </w:r>
      <w:r>
        <w:t xml:space="preserve"> (CDS-OVR binary accuracy from </w:t>
      </w:r>
      <w:r>
        <w:rPr>
          <w:rFonts w:ascii="Consolas" w:eastAsia="Consolas" w:hAnsi="Consolas" w:cs="Consolas"/>
          <w:sz w:val="20"/>
          <w:szCs w:val="20"/>
        </w:rPr>
        <w:t>run_all_splits.py</w:t>
      </w:r>
      <w:r>
        <w:t xml:space="preserve">, 10 seeds each): </w:t>
      </w:r>
    </w:p>
    <w:p w14:paraId="48FCCEC2"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5365DC" w14:paraId="1B2DBB8C" w14:textId="77777777">
        <w:trPr>
          <w:tblHeader/>
        </w:trPr>
        <w:tc>
          <w:tcPr>
            <w:tcW w:w="1872" w:type="dxa"/>
            <w:shd w:val="clear" w:color="auto" w:fill="D6E4F0"/>
            <w:vAlign w:val="center"/>
          </w:tcPr>
          <w:p w14:paraId="2594C9E3" w14:textId="77777777" w:rsidR="005365DC" w:rsidRDefault="00000000">
            <w:pPr>
              <w:spacing w:before="60" w:after="60"/>
              <w:jc w:val="center"/>
            </w:pPr>
            <w:r>
              <w:t>Split</w:t>
            </w:r>
          </w:p>
        </w:tc>
        <w:tc>
          <w:tcPr>
            <w:tcW w:w="1872" w:type="dxa"/>
            <w:shd w:val="clear" w:color="auto" w:fill="D6E4F0"/>
            <w:vAlign w:val="center"/>
          </w:tcPr>
          <w:p w14:paraId="5811C209" w14:textId="77777777" w:rsidR="005365DC" w:rsidRDefault="00000000">
            <w:pPr>
              <w:spacing w:before="60" w:after="60"/>
              <w:jc w:val="center"/>
            </w:pPr>
            <w:r>
              <w:t>Sharma RF (binary)</w:t>
            </w:r>
          </w:p>
        </w:tc>
        <w:tc>
          <w:tcPr>
            <w:tcW w:w="1872" w:type="dxa"/>
            <w:shd w:val="clear" w:color="auto" w:fill="D6E4F0"/>
            <w:vAlign w:val="center"/>
          </w:tcPr>
          <w:p w14:paraId="3C4DB26E" w14:textId="77777777" w:rsidR="005365DC" w:rsidRDefault="00000000">
            <w:pPr>
              <w:spacing w:before="60" w:after="60"/>
              <w:jc w:val="center"/>
            </w:pPr>
            <w:r>
              <w:t>CDS-OVR Best (binary)</w:t>
            </w:r>
          </w:p>
        </w:tc>
        <w:tc>
          <w:tcPr>
            <w:tcW w:w="1872" w:type="dxa"/>
            <w:shd w:val="clear" w:color="auto" w:fill="D6E4F0"/>
            <w:vAlign w:val="center"/>
          </w:tcPr>
          <w:p w14:paraId="0BC2F3AA" w14:textId="77777777" w:rsidR="005365DC" w:rsidRDefault="00000000">
            <w:pPr>
              <w:spacing w:before="60" w:after="60"/>
              <w:jc w:val="center"/>
            </w:pPr>
            <w:r>
              <w:t>CDS-OVR Mean (binary)</w:t>
            </w:r>
          </w:p>
        </w:tc>
        <w:tc>
          <w:tcPr>
            <w:tcW w:w="1872" w:type="dxa"/>
            <w:shd w:val="clear" w:color="auto" w:fill="D6E4F0"/>
            <w:vAlign w:val="center"/>
          </w:tcPr>
          <w:p w14:paraId="510A8218" w14:textId="77777777" w:rsidR="005365DC" w:rsidRDefault="00000000">
            <w:pPr>
              <w:spacing w:before="60" w:after="60"/>
              <w:jc w:val="center"/>
            </w:pPr>
            <w:r>
              <w:t>CDS-OVR σ</w:t>
            </w:r>
          </w:p>
        </w:tc>
      </w:tr>
      <w:tr w:rsidR="005365DC" w14:paraId="31FE311A" w14:textId="77777777">
        <w:tc>
          <w:tcPr>
            <w:tcW w:w="1872" w:type="dxa"/>
            <w:vAlign w:val="center"/>
          </w:tcPr>
          <w:p w14:paraId="4480A1C2" w14:textId="77777777" w:rsidR="005365DC" w:rsidRDefault="00000000">
            <w:pPr>
              <w:spacing w:before="40" w:after="40"/>
            </w:pPr>
            <w:r>
              <w:t>-------</w:t>
            </w:r>
          </w:p>
        </w:tc>
        <w:tc>
          <w:tcPr>
            <w:tcW w:w="1872" w:type="dxa"/>
            <w:vAlign w:val="center"/>
          </w:tcPr>
          <w:p w14:paraId="15CA5649" w14:textId="77777777" w:rsidR="005365DC" w:rsidRDefault="00000000">
            <w:pPr>
              <w:spacing w:before="40" w:after="40"/>
            </w:pPr>
            <w:r>
              <w:t>-------------------</w:t>
            </w:r>
          </w:p>
        </w:tc>
        <w:tc>
          <w:tcPr>
            <w:tcW w:w="1872" w:type="dxa"/>
            <w:vAlign w:val="center"/>
          </w:tcPr>
          <w:p w14:paraId="0E5CFAF3" w14:textId="77777777" w:rsidR="005365DC" w:rsidRDefault="00000000">
            <w:pPr>
              <w:spacing w:before="40" w:after="40"/>
            </w:pPr>
            <w:r>
              <w:t>----------------------</w:t>
            </w:r>
          </w:p>
        </w:tc>
        <w:tc>
          <w:tcPr>
            <w:tcW w:w="1872" w:type="dxa"/>
            <w:vAlign w:val="center"/>
          </w:tcPr>
          <w:p w14:paraId="2013FA3F" w14:textId="77777777" w:rsidR="005365DC" w:rsidRDefault="00000000">
            <w:pPr>
              <w:spacing w:before="40" w:after="40"/>
            </w:pPr>
            <w:r>
              <w:t>----------------------</w:t>
            </w:r>
          </w:p>
        </w:tc>
        <w:tc>
          <w:tcPr>
            <w:tcW w:w="1872" w:type="dxa"/>
            <w:vAlign w:val="center"/>
          </w:tcPr>
          <w:p w14:paraId="3973FEAE" w14:textId="77777777" w:rsidR="005365DC" w:rsidRDefault="00000000">
            <w:pPr>
              <w:spacing w:before="40" w:after="40"/>
            </w:pPr>
            <w:r>
              <w:t>-----------</w:t>
            </w:r>
          </w:p>
        </w:tc>
      </w:tr>
      <w:tr w:rsidR="005365DC" w14:paraId="7C1260B3" w14:textId="77777777">
        <w:tc>
          <w:tcPr>
            <w:tcW w:w="1872" w:type="dxa"/>
            <w:vAlign w:val="center"/>
          </w:tcPr>
          <w:p w14:paraId="7FAE8EC1" w14:textId="77777777" w:rsidR="005365DC" w:rsidRDefault="00000000">
            <w:pPr>
              <w:spacing w:before="40" w:after="40"/>
            </w:pPr>
            <w:r>
              <w:t>70/30</w:t>
            </w:r>
          </w:p>
        </w:tc>
        <w:tc>
          <w:tcPr>
            <w:tcW w:w="1872" w:type="dxa"/>
            <w:vAlign w:val="center"/>
          </w:tcPr>
          <w:p w14:paraId="66A779EC" w14:textId="77777777" w:rsidR="005365DC" w:rsidRDefault="00000000">
            <w:pPr>
              <w:spacing w:before="40" w:after="40"/>
            </w:pPr>
            <w:r>
              <w:t>81.75%</w:t>
            </w:r>
          </w:p>
        </w:tc>
        <w:tc>
          <w:tcPr>
            <w:tcW w:w="1872" w:type="dxa"/>
            <w:vAlign w:val="center"/>
          </w:tcPr>
          <w:p w14:paraId="41FD3DA8" w14:textId="77777777" w:rsidR="005365DC" w:rsidRDefault="00000000">
            <w:pPr>
              <w:spacing w:before="40" w:after="40"/>
            </w:pPr>
            <w:r>
              <w:t>90.4%</w:t>
            </w:r>
          </w:p>
        </w:tc>
        <w:tc>
          <w:tcPr>
            <w:tcW w:w="1872" w:type="dxa"/>
            <w:vAlign w:val="center"/>
          </w:tcPr>
          <w:p w14:paraId="2B333797" w14:textId="77777777" w:rsidR="005365DC" w:rsidRDefault="00000000">
            <w:pPr>
              <w:spacing w:before="40" w:after="40"/>
            </w:pPr>
            <w:r>
              <w:t>85.1%</w:t>
            </w:r>
          </w:p>
        </w:tc>
        <w:tc>
          <w:tcPr>
            <w:tcW w:w="1872" w:type="dxa"/>
            <w:vAlign w:val="center"/>
          </w:tcPr>
          <w:p w14:paraId="66E8625C" w14:textId="77777777" w:rsidR="005365DC" w:rsidRDefault="00000000">
            <w:pPr>
              <w:spacing w:before="40" w:after="40"/>
            </w:pPr>
            <w:r>
              <w:t>4.04%</w:t>
            </w:r>
          </w:p>
        </w:tc>
      </w:tr>
      <w:tr w:rsidR="005365DC" w14:paraId="1FB52800" w14:textId="77777777">
        <w:tc>
          <w:tcPr>
            <w:tcW w:w="1872" w:type="dxa"/>
            <w:vAlign w:val="center"/>
          </w:tcPr>
          <w:p w14:paraId="6814A7D7" w14:textId="77777777" w:rsidR="005365DC" w:rsidRDefault="00000000">
            <w:pPr>
              <w:spacing w:before="40" w:after="40"/>
            </w:pPr>
            <w:r>
              <w:t>80/20</w:t>
            </w:r>
          </w:p>
        </w:tc>
        <w:tc>
          <w:tcPr>
            <w:tcW w:w="1872" w:type="dxa"/>
            <w:vAlign w:val="center"/>
          </w:tcPr>
          <w:p w14:paraId="7B77C3D6" w14:textId="77777777" w:rsidR="005365DC" w:rsidRDefault="00000000">
            <w:pPr>
              <w:spacing w:before="40" w:after="40"/>
            </w:pPr>
            <w:r>
              <w:t>84.52%</w:t>
            </w:r>
          </w:p>
        </w:tc>
        <w:tc>
          <w:tcPr>
            <w:tcW w:w="1872" w:type="dxa"/>
            <w:vAlign w:val="center"/>
          </w:tcPr>
          <w:p w14:paraId="3CA0D5B0" w14:textId="77777777" w:rsidR="005365DC" w:rsidRDefault="00000000">
            <w:pPr>
              <w:spacing w:before="40" w:after="40"/>
            </w:pPr>
            <w:r>
              <w:t>94.0%</w:t>
            </w:r>
          </w:p>
        </w:tc>
        <w:tc>
          <w:tcPr>
            <w:tcW w:w="1872" w:type="dxa"/>
            <w:vAlign w:val="center"/>
          </w:tcPr>
          <w:p w14:paraId="01329EFA" w14:textId="77777777" w:rsidR="005365DC" w:rsidRDefault="00000000">
            <w:pPr>
              <w:spacing w:before="40" w:after="40"/>
            </w:pPr>
            <w:r>
              <w:t>88.0%</w:t>
            </w:r>
          </w:p>
        </w:tc>
        <w:tc>
          <w:tcPr>
            <w:tcW w:w="1872" w:type="dxa"/>
            <w:vAlign w:val="center"/>
          </w:tcPr>
          <w:p w14:paraId="0E098EBA" w14:textId="77777777" w:rsidR="005365DC" w:rsidRDefault="00000000">
            <w:pPr>
              <w:spacing w:before="40" w:after="40"/>
            </w:pPr>
            <w:r>
              <w:t>3.35%</w:t>
            </w:r>
          </w:p>
        </w:tc>
      </w:tr>
      <w:tr w:rsidR="005365DC" w14:paraId="50253173" w14:textId="77777777">
        <w:tc>
          <w:tcPr>
            <w:tcW w:w="1872" w:type="dxa"/>
            <w:vAlign w:val="center"/>
          </w:tcPr>
          <w:p w14:paraId="03CC5059" w14:textId="77777777" w:rsidR="005365DC" w:rsidRDefault="00000000">
            <w:pPr>
              <w:spacing w:before="40" w:after="40"/>
            </w:pPr>
            <w:r>
              <w:t>90/10</w:t>
            </w:r>
          </w:p>
        </w:tc>
        <w:tc>
          <w:tcPr>
            <w:tcW w:w="1872" w:type="dxa"/>
            <w:vAlign w:val="center"/>
          </w:tcPr>
          <w:p w14:paraId="503314F9" w14:textId="77777777" w:rsidR="005365DC" w:rsidRDefault="00000000">
            <w:pPr>
              <w:spacing w:before="40" w:after="40"/>
            </w:pPr>
            <w:r>
              <w:t>95.24%</w:t>
            </w:r>
          </w:p>
        </w:tc>
        <w:tc>
          <w:tcPr>
            <w:tcW w:w="1872" w:type="dxa"/>
            <w:vAlign w:val="center"/>
          </w:tcPr>
          <w:p w14:paraId="52B88436" w14:textId="77777777" w:rsidR="005365DC" w:rsidRDefault="00000000">
            <w:pPr>
              <w:spacing w:before="40" w:after="40"/>
            </w:pPr>
            <w:r>
              <w:t>97.6%</w:t>
            </w:r>
          </w:p>
        </w:tc>
        <w:tc>
          <w:tcPr>
            <w:tcW w:w="1872" w:type="dxa"/>
            <w:vAlign w:val="center"/>
          </w:tcPr>
          <w:p w14:paraId="0BB4F56B" w14:textId="77777777" w:rsidR="005365DC" w:rsidRDefault="00000000">
            <w:pPr>
              <w:spacing w:before="40" w:after="40"/>
            </w:pPr>
            <w:r>
              <w:t>88.6%</w:t>
            </w:r>
          </w:p>
        </w:tc>
        <w:tc>
          <w:tcPr>
            <w:tcW w:w="1872" w:type="dxa"/>
            <w:vAlign w:val="center"/>
          </w:tcPr>
          <w:p w14:paraId="3837CFA1" w14:textId="77777777" w:rsidR="005365DC" w:rsidRDefault="00000000">
            <w:pPr>
              <w:spacing w:before="40" w:after="40"/>
            </w:pPr>
            <w:r>
              <w:t>4.74%</w:t>
            </w:r>
          </w:p>
        </w:tc>
      </w:tr>
    </w:tbl>
    <w:p w14:paraId="3DE6DA13" w14:textId="77777777" w:rsidR="005365DC" w:rsidRDefault="005365DC">
      <w:pPr>
        <w:spacing w:after="120"/>
      </w:pPr>
    </w:p>
    <w:p w14:paraId="5C48E7D0" w14:textId="77777777" w:rsidR="005365DC" w:rsidRDefault="00000000">
      <w:pPr>
        <w:spacing w:after="120"/>
        <w:jc w:val="both"/>
      </w:pPr>
      <w:r>
        <w:t xml:space="preserve">At every split ratio, CDS-OVR's </w:t>
      </w:r>
      <w:r>
        <w:rPr>
          <w:b/>
          <w:bCs/>
        </w:rPr>
        <w:t>mean</w:t>
      </w:r>
      <w:r>
        <w:t xml:space="preserve"> binary accuracy exceeds Sharma's reported value at 70/30 and 80/20 (+3.4 pp and +3.5 pp respectively). At 90/10, Sharma's 95.24% falls between CDS-OVR's mean (88.6%) and best (97.6%), landing within CDS-OVR's distribution (σ=4.74%). The consistent advantage at 70/30 and 80/20 — where test sets are large enough to reduce variance (N=125 and N=84) — provides stronger evidence of a genuine structural advantage than the 90/10 comparison alone. </w:t>
      </w:r>
    </w:p>
    <w:p w14:paraId="73F1F964" w14:textId="77777777" w:rsidR="005365DC" w:rsidRDefault="00000000">
      <w:pPr>
        <w:pStyle w:val="Heading3"/>
      </w:pPr>
      <w:r>
        <w:t xml:space="preserve">5.2 Mustaqeem et al. 2018 — SVM with One-Against-One </w:t>
      </w:r>
    </w:p>
    <w:p w14:paraId="24F96193" w14:textId="77777777" w:rsidR="005365DC" w:rsidRDefault="00000000">
      <w:pPr>
        <w:spacing w:after="120"/>
        <w:jc w:val="both"/>
      </w:pPr>
      <w:r>
        <w:rPr>
          <w:b/>
          <w:bCs/>
        </w:rPr>
        <w:t>Published in</w:t>
      </w:r>
      <w:r>
        <w:t xml:space="preserve">: Computational and Mathematical Methods in Medicine, 2018 </w:t>
      </w:r>
    </w:p>
    <w:p w14:paraId="0E20FBC7" w14:textId="77777777" w:rsidR="005365DC" w:rsidRDefault="00000000">
      <w:pPr>
        <w:spacing w:after="120"/>
        <w:jc w:val="both"/>
      </w:pPr>
      <w:r>
        <w:rPr>
          <w:b/>
          <w:bCs/>
        </w:rPr>
        <w:t>Method pipeline</w:t>
      </w:r>
      <w:r>
        <w:t xml:space="preserve">: </w:t>
      </w:r>
    </w:p>
    <w:p w14:paraId="2267BDB0" w14:textId="77777777" w:rsidR="005365DC" w:rsidRDefault="00000000">
      <w:pPr>
        <w:spacing w:after="80"/>
        <w:ind w:left="576" w:hanging="288"/>
        <w:jc w:val="both"/>
      </w:pPr>
      <w:r>
        <w:t xml:space="preserve">1. Remove binary/categorical features (279 → ~206 linear features) </w:t>
      </w:r>
    </w:p>
    <w:p w14:paraId="00E4CBDA" w14:textId="77777777" w:rsidR="005365DC" w:rsidRDefault="00000000">
      <w:pPr>
        <w:spacing w:after="80"/>
        <w:ind w:left="576" w:hanging="288"/>
        <w:jc w:val="both"/>
      </w:pPr>
      <w:r>
        <w:t xml:space="preserve">2. Wrapper Feature Selection (WFS) using Random Forest as evaluator: ~206 → 94 features. WFS creates 5× shadow copies (452 → 2,260 records) to train the RF evaluator for robust feature importance ranking; the augmented data is used only within WFS, not for final SVM classification. </w:t>
      </w:r>
    </w:p>
    <w:p w14:paraId="646D2589" w14:textId="77777777" w:rsidR="005365DC" w:rsidRDefault="00000000">
      <w:pPr>
        <w:spacing w:after="80"/>
        <w:ind w:left="576" w:hanging="288"/>
        <w:jc w:val="both"/>
      </w:pPr>
      <w:r>
        <w:t xml:space="preserve">3. Replace missing values with column mean </w:t>
      </w:r>
    </w:p>
    <w:p w14:paraId="4A45F394" w14:textId="77777777" w:rsidR="005365DC" w:rsidRDefault="00000000">
      <w:pPr>
        <w:spacing w:after="80"/>
        <w:ind w:left="576" w:hanging="288"/>
        <w:jc w:val="both"/>
      </w:pPr>
      <w:r>
        <w:t xml:space="preserve">4. Z-score normalization (centering and scaling) </w:t>
      </w:r>
    </w:p>
    <w:p w14:paraId="789E4EE7" w14:textId="77777777" w:rsidR="005365DC" w:rsidRDefault="00000000">
      <w:pPr>
        <w:spacing w:after="80"/>
        <w:ind w:left="576" w:hanging="288"/>
        <w:jc w:val="both"/>
      </w:pPr>
      <w:r>
        <w:t xml:space="preserve">5. Train SVM with polynomial kernel (degree unspecified, γ = 0.001), OAO decomposition → 78 classifiers for the 13 non-empty classes (C(13,2) = 78; the dataset has 16 class labels but classes 11, 12, 13 have zero patients) </w:t>
      </w:r>
    </w:p>
    <w:p w14:paraId="6C45E176" w14:textId="77777777" w:rsidR="005365DC" w:rsidRDefault="00000000">
      <w:pPr>
        <w:spacing w:after="80"/>
        <w:ind w:left="576" w:hanging="288"/>
        <w:jc w:val="both"/>
      </w:pPr>
      <w:r>
        <w:t xml:space="preserve">6. Evaluate on five splits: 50/50 through 90/10 </w:t>
      </w:r>
    </w:p>
    <w:p w14:paraId="4FE75B49" w14:textId="77777777" w:rsidR="005365DC" w:rsidRDefault="00000000">
      <w:pPr>
        <w:spacing w:after="120"/>
        <w:jc w:val="both"/>
      </w:pPr>
      <w:r>
        <w:rPr>
          <w:b/>
          <w:bCs/>
        </w:rPr>
        <w:t>Results across splits</w:t>
      </w:r>
      <w:r>
        <w:t xml:space="preserve"> (their Table 1): </w:t>
      </w:r>
    </w:p>
    <w:p w14:paraId="79A5DD40"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365DC" w14:paraId="59EA39A5" w14:textId="77777777">
        <w:trPr>
          <w:tblHeader/>
        </w:trPr>
        <w:tc>
          <w:tcPr>
            <w:tcW w:w="3120" w:type="dxa"/>
            <w:shd w:val="clear" w:color="auto" w:fill="D6E4F0"/>
            <w:vAlign w:val="center"/>
          </w:tcPr>
          <w:p w14:paraId="6B25E95E" w14:textId="77777777" w:rsidR="005365DC" w:rsidRDefault="00000000">
            <w:pPr>
              <w:spacing w:before="60" w:after="60"/>
              <w:jc w:val="center"/>
            </w:pPr>
            <w:r>
              <w:lastRenderedPageBreak/>
              <w:t>Split</w:t>
            </w:r>
          </w:p>
        </w:tc>
        <w:tc>
          <w:tcPr>
            <w:tcW w:w="3120" w:type="dxa"/>
            <w:shd w:val="clear" w:color="auto" w:fill="D6E4F0"/>
            <w:vAlign w:val="center"/>
          </w:tcPr>
          <w:p w14:paraId="2876A493" w14:textId="77777777" w:rsidR="005365DC" w:rsidRDefault="00000000">
            <w:pPr>
              <w:spacing w:before="60" w:after="60"/>
              <w:jc w:val="center"/>
            </w:pPr>
            <w:r>
              <w:t>OAO Accuracy</w:t>
            </w:r>
          </w:p>
        </w:tc>
        <w:tc>
          <w:tcPr>
            <w:tcW w:w="3120" w:type="dxa"/>
            <w:shd w:val="clear" w:color="auto" w:fill="D6E4F0"/>
            <w:vAlign w:val="center"/>
          </w:tcPr>
          <w:p w14:paraId="6A9464C1" w14:textId="77777777" w:rsidR="005365DC" w:rsidRDefault="00000000">
            <w:pPr>
              <w:spacing w:before="60" w:after="60"/>
              <w:jc w:val="center"/>
            </w:pPr>
            <w:r>
              <w:t>Δ from prior split</w:t>
            </w:r>
          </w:p>
        </w:tc>
      </w:tr>
      <w:tr w:rsidR="005365DC" w14:paraId="452887FC" w14:textId="77777777">
        <w:tc>
          <w:tcPr>
            <w:tcW w:w="3120" w:type="dxa"/>
            <w:vAlign w:val="center"/>
          </w:tcPr>
          <w:p w14:paraId="09B2609C" w14:textId="77777777" w:rsidR="005365DC" w:rsidRDefault="00000000">
            <w:pPr>
              <w:spacing w:before="40" w:after="40"/>
            </w:pPr>
            <w:r>
              <w:t>-------</w:t>
            </w:r>
          </w:p>
        </w:tc>
        <w:tc>
          <w:tcPr>
            <w:tcW w:w="3120" w:type="dxa"/>
            <w:vAlign w:val="center"/>
          </w:tcPr>
          <w:p w14:paraId="1B310934" w14:textId="77777777" w:rsidR="005365DC" w:rsidRDefault="00000000">
            <w:pPr>
              <w:spacing w:before="40" w:after="40"/>
            </w:pPr>
            <w:r>
              <w:t>-------------</w:t>
            </w:r>
          </w:p>
        </w:tc>
        <w:tc>
          <w:tcPr>
            <w:tcW w:w="3120" w:type="dxa"/>
            <w:vAlign w:val="center"/>
          </w:tcPr>
          <w:p w14:paraId="433AE323" w14:textId="77777777" w:rsidR="005365DC" w:rsidRDefault="00000000">
            <w:pPr>
              <w:spacing w:before="40" w:after="40"/>
            </w:pPr>
            <w:r>
              <w:t>-------------------</w:t>
            </w:r>
          </w:p>
        </w:tc>
      </w:tr>
      <w:tr w:rsidR="005365DC" w14:paraId="537EAB6F" w14:textId="77777777">
        <w:tc>
          <w:tcPr>
            <w:tcW w:w="3120" w:type="dxa"/>
            <w:vAlign w:val="center"/>
          </w:tcPr>
          <w:p w14:paraId="3EF5B952" w14:textId="77777777" w:rsidR="005365DC" w:rsidRDefault="00000000">
            <w:pPr>
              <w:spacing w:before="40" w:after="40"/>
            </w:pPr>
            <w:r>
              <w:t>50/50</w:t>
            </w:r>
          </w:p>
        </w:tc>
        <w:tc>
          <w:tcPr>
            <w:tcW w:w="3120" w:type="dxa"/>
            <w:vAlign w:val="center"/>
          </w:tcPr>
          <w:p w14:paraId="73D35268" w14:textId="77777777" w:rsidR="005365DC" w:rsidRDefault="00000000">
            <w:pPr>
              <w:spacing w:before="40" w:after="40"/>
            </w:pPr>
            <w:r>
              <w:t>73.45%</w:t>
            </w:r>
          </w:p>
        </w:tc>
        <w:tc>
          <w:tcPr>
            <w:tcW w:w="3120" w:type="dxa"/>
            <w:vAlign w:val="center"/>
          </w:tcPr>
          <w:p w14:paraId="0D0D54E6" w14:textId="77777777" w:rsidR="005365DC" w:rsidRDefault="00000000">
            <w:pPr>
              <w:spacing w:before="40" w:after="40"/>
            </w:pPr>
            <w:r>
              <w:t>—</w:t>
            </w:r>
          </w:p>
        </w:tc>
      </w:tr>
      <w:tr w:rsidR="005365DC" w14:paraId="2A050A85" w14:textId="77777777">
        <w:tc>
          <w:tcPr>
            <w:tcW w:w="3120" w:type="dxa"/>
            <w:vAlign w:val="center"/>
          </w:tcPr>
          <w:p w14:paraId="3D839DC9" w14:textId="77777777" w:rsidR="005365DC" w:rsidRDefault="00000000">
            <w:pPr>
              <w:spacing w:before="40" w:after="40"/>
            </w:pPr>
            <w:r>
              <w:t>60/40</w:t>
            </w:r>
          </w:p>
        </w:tc>
        <w:tc>
          <w:tcPr>
            <w:tcW w:w="3120" w:type="dxa"/>
            <w:vAlign w:val="center"/>
          </w:tcPr>
          <w:p w14:paraId="7D490766" w14:textId="77777777" w:rsidR="005365DC" w:rsidRDefault="00000000">
            <w:pPr>
              <w:spacing w:before="40" w:after="40"/>
            </w:pPr>
            <w:r>
              <w:t>74.59%</w:t>
            </w:r>
          </w:p>
        </w:tc>
        <w:tc>
          <w:tcPr>
            <w:tcW w:w="3120" w:type="dxa"/>
            <w:vAlign w:val="center"/>
          </w:tcPr>
          <w:p w14:paraId="75ADDD05" w14:textId="77777777" w:rsidR="005365DC" w:rsidRDefault="00000000">
            <w:pPr>
              <w:spacing w:before="40" w:after="40"/>
            </w:pPr>
            <w:r>
              <w:t>+1.14</w:t>
            </w:r>
          </w:p>
        </w:tc>
      </w:tr>
      <w:tr w:rsidR="005365DC" w14:paraId="180ED271" w14:textId="77777777">
        <w:tc>
          <w:tcPr>
            <w:tcW w:w="3120" w:type="dxa"/>
            <w:vAlign w:val="center"/>
          </w:tcPr>
          <w:p w14:paraId="1E7153FB" w14:textId="77777777" w:rsidR="005365DC" w:rsidRDefault="00000000">
            <w:pPr>
              <w:spacing w:before="40" w:after="40"/>
            </w:pPr>
            <w:r>
              <w:t>70/30</w:t>
            </w:r>
          </w:p>
        </w:tc>
        <w:tc>
          <w:tcPr>
            <w:tcW w:w="3120" w:type="dxa"/>
            <w:vAlign w:val="center"/>
          </w:tcPr>
          <w:p w14:paraId="7CAF787B" w14:textId="77777777" w:rsidR="005365DC" w:rsidRDefault="00000000">
            <w:pPr>
              <w:spacing w:before="40" w:after="40"/>
            </w:pPr>
            <w:r>
              <w:t>77.20%</w:t>
            </w:r>
          </w:p>
        </w:tc>
        <w:tc>
          <w:tcPr>
            <w:tcW w:w="3120" w:type="dxa"/>
            <w:vAlign w:val="center"/>
          </w:tcPr>
          <w:p w14:paraId="72ADFEA4" w14:textId="77777777" w:rsidR="005365DC" w:rsidRDefault="00000000">
            <w:pPr>
              <w:spacing w:before="40" w:after="40"/>
            </w:pPr>
            <w:r>
              <w:t>+2.61</w:t>
            </w:r>
          </w:p>
        </w:tc>
      </w:tr>
      <w:tr w:rsidR="005365DC" w14:paraId="14CD7106" w14:textId="77777777">
        <w:tc>
          <w:tcPr>
            <w:tcW w:w="3120" w:type="dxa"/>
            <w:vAlign w:val="center"/>
          </w:tcPr>
          <w:p w14:paraId="0BABEC15" w14:textId="77777777" w:rsidR="005365DC" w:rsidRDefault="00000000">
            <w:pPr>
              <w:spacing w:before="40" w:after="40"/>
            </w:pPr>
            <w:r>
              <w:t>80/20</w:t>
            </w:r>
          </w:p>
        </w:tc>
        <w:tc>
          <w:tcPr>
            <w:tcW w:w="3120" w:type="dxa"/>
            <w:vAlign w:val="center"/>
          </w:tcPr>
          <w:p w14:paraId="5D8C897D" w14:textId="77777777" w:rsidR="005365DC" w:rsidRDefault="00000000">
            <w:pPr>
              <w:spacing w:before="40" w:after="40"/>
            </w:pPr>
            <w:r>
              <w:t>81.11%</w:t>
            </w:r>
          </w:p>
        </w:tc>
        <w:tc>
          <w:tcPr>
            <w:tcW w:w="3120" w:type="dxa"/>
            <w:vAlign w:val="center"/>
          </w:tcPr>
          <w:p w14:paraId="73837286" w14:textId="77777777" w:rsidR="005365DC" w:rsidRDefault="00000000">
            <w:pPr>
              <w:spacing w:before="40" w:after="40"/>
            </w:pPr>
            <w:r>
              <w:t>+3.91</w:t>
            </w:r>
          </w:p>
        </w:tc>
      </w:tr>
      <w:tr w:rsidR="005365DC" w14:paraId="03C2D05A" w14:textId="77777777">
        <w:tc>
          <w:tcPr>
            <w:tcW w:w="3120" w:type="dxa"/>
            <w:vAlign w:val="center"/>
          </w:tcPr>
          <w:p w14:paraId="2875ADDA" w14:textId="77777777" w:rsidR="005365DC" w:rsidRDefault="00000000">
            <w:pPr>
              <w:spacing w:before="40" w:after="40"/>
            </w:pPr>
            <w:r>
              <w:t>90/10</w:t>
            </w:r>
          </w:p>
        </w:tc>
        <w:tc>
          <w:tcPr>
            <w:tcW w:w="3120" w:type="dxa"/>
            <w:vAlign w:val="center"/>
          </w:tcPr>
          <w:p w14:paraId="459B404A" w14:textId="77777777" w:rsidR="005365DC" w:rsidRDefault="00000000">
            <w:pPr>
              <w:spacing w:before="40" w:after="40"/>
            </w:pPr>
            <w:r>
              <w:t>92.07%</w:t>
            </w:r>
          </w:p>
        </w:tc>
        <w:tc>
          <w:tcPr>
            <w:tcW w:w="3120" w:type="dxa"/>
            <w:vAlign w:val="center"/>
          </w:tcPr>
          <w:p w14:paraId="6FFE2448" w14:textId="77777777" w:rsidR="005365DC" w:rsidRDefault="00000000">
            <w:pPr>
              <w:spacing w:before="40" w:after="40"/>
            </w:pPr>
            <w:r>
              <w:t>+10.96</w:t>
            </w:r>
          </w:p>
        </w:tc>
      </w:tr>
    </w:tbl>
    <w:p w14:paraId="63BFB947" w14:textId="77777777" w:rsidR="005365DC" w:rsidRDefault="005365DC">
      <w:pPr>
        <w:spacing w:after="120"/>
      </w:pPr>
    </w:p>
    <w:p w14:paraId="4D33B58E" w14:textId="77777777" w:rsidR="005365DC" w:rsidRDefault="00000000">
      <w:pPr>
        <w:spacing w:after="120"/>
        <w:jc w:val="both"/>
      </w:pPr>
      <w:r>
        <w:rPr>
          <w:b/>
          <w:bCs/>
        </w:rPr>
        <w:t>Key observation</w:t>
      </w:r>
      <w:r>
        <w:t xml:space="preserve">: The 50/50 → 90/10 improvement of +18.62 pp indicates high sensitivity to training data volume. The disproportionate jump from 80/20 to 90/10 (+10.96 pp) suggests the model is data-hungry — likely because the 78 pairwise classifiers each require sufficient examples from both classes, and at 80/20 several pairwise classifiers involving rare classes still lack support. </w:t>
      </w:r>
    </w:p>
    <w:p w14:paraId="53C8DD7B" w14:textId="77777777" w:rsidR="005365DC" w:rsidRDefault="00000000">
      <w:pPr>
        <w:spacing w:after="120"/>
        <w:jc w:val="both"/>
      </w:pPr>
      <w:r>
        <w:rPr>
          <w:b/>
          <w:bCs/>
        </w:rPr>
        <w:t>Direct split-matched comparison</w:t>
      </w:r>
      <w:r>
        <w:t xml:space="preserve"> (CDS-OVR multiclass accuracy from </w:t>
      </w:r>
      <w:r>
        <w:rPr>
          <w:rFonts w:ascii="Consolas" w:eastAsia="Consolas" w:hAnsi="Consolas" w:cs="Consolas"/>
          <w:sz w:val="20"/>
          <w:szCs w:val="20"/>
        </w:rPr>
        <w:t>run_all_splits.py</w:t>
      </w:r>
      <w:r>
        <w:t xml:space="preserve">, 10 seeds each): </w:t>
      </w:r>
    </w:p>
    <w:p w14:paraId="5BE589CE"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5365DC" w14:paraId="08BFCE6D" w14:textId="77777777">
        <w:trPr>
          <w:tblHeader/>
        </w:trPr>
        <w:tc>
          <w:tcPr>
            <w:tcW w:w="1872" w:type="dxa"/>
            <w:shd w:val="clear" w:color="auto" w:fill="D6E4F0"/>
            <w:vAlign w:val="center"/>
          </w:tcPr>
          <w:p w14:paraId="0FE480AD" w14:textId="77777777" w:rsidR="005365DC" w:rsidRDefault="00000000">
            <w:pPr>
              <w:spacing w:before="60" w:after="60"/>
              <w:jc w:val="center"/>
            </w:pPr>
            <w:r>
              <w:t>Split</w:t>
            </w:r>
          </w:p>
        </w:tc>
        <w:tc>
          <w:tcPr>
            <w:tcW w:w="1872" w:type="dxa"/>
            <w:shd w:val="clear" w:color="auto" w:fill="D6E4F0"/>
            <w:vAlign w:val="center"/>
          </w:tcPr>
          <w:p w14:paraId="4C292259" w14:textId="77777777" w:rsidR="005365DC" w:rsidRDefault="00000000">
            <w:pPr>
              <w:spacing w:before="60" w:after="60"/>
              <w:jc w:val="center"/>
            </w:pPr>
            <w:r>
              <w:t>Mustaqeem OAO (13 non-empty classes)</w:t>
            </w:r>
          </w:p>
        </w:tc>
        <w:tc>
          <w:tcPr>
            <w:tcW w:w="1872" w:type="dxa"/>
            <w:shd w:val="clear" w:color="auto" w:fill="D6E4F0"/>
            <w:vAlign w:val="center"/>
          </w:tcPr>
          <w:p w14:paraId="61177E55" w14:textId="77777777" w:rsidR="005365DC" w:rsidRDefault="00000000">
            <w:pPr>
              <w:spacing w:before="60" w:after="60"/>
              <w:jc w:val="center"/>
            </w:pPr>
            <w:r>
              <w:t>CDS-OVR Best (8-class)</w:t>
            </w:r>
          </w:p>
        </w:tc>
        <w:tc>
          <w:tcPr>
            <w:tcW w:w="1872" w:type="dxa"/>
            <w:shd w:val="clear" w:color="auto" w:fill="D6E4F0"/>
            <w:vAlign w:val="center"/>
          </w:tcPr>
          <w:p w14:paraId="5D566017" w14:textId="77777777" w:rsidR="005365DC" w:rsidRDefault="00000000">
            <w:pPr>
              <w:spacing w:before="60" w:after="60"/>
              <w:jc w:val="center"/>
            </w:pPr>
            <w:r>
              <w:t>CDS-OVR Mean (8-class)</w:t>
            </w:r>
          </w:p>
        </w:tc>
        <w:tc>
          <w:tcPr>
            <w:tcW w:w="1872" w:type="dxa"/>
            <w:shd w:val="clear" w:color="auto" w:fill="D6E4F0"/>
            <w:vAlign w:val="center"/>
          </w:tcPr>
          <w:p w14:paraId="55B12AB2" w14:textId="77777777" w:rsidR="005365DC" w:rsidRDefault="00000000">
            <w:pPr>
              <w:spacing w:before="60" w:after="60"/>
              <w:jc w:val="center"/>
            </w:pPr>
            <w:r>
              <w:t>CDS-OVR σ</w:t>
            </w:r>
          </w:p>
        </w:tc>
      </w:tr>
      <w:tr w:rsidR="005365DC" w14:paraId="3A2922F0" w14:textId="77777777">
        <w:tc>
          <w:tcPr>
            <w:tcW w:w="1872" w:type="dxa"/>
            <w:vAlign w:val="center"/>
          </w:tcPr>
          <w:p w14:paraId="415EE452" w14:textId="77777777" w:rsidR="005365DC" w:rsidRDefault="00000000">
            <w:pPr>
              <w:spacing w:before="40" w:after="40"/>
            </w:pPr>
            <w:r>
              <w:t>-------</w:t>
            </w:r>
          </w:p>
        </w:tc>
        <w:tc>
          <w:tcPr>
            <w:tcW w:w="1872" w:type="dxa"/>
            <w:vAlign w:val="center"/>
          </w:tcPr>
          <w:p w14:paraId="7069E485" w14:textId="77777777" w:rsidR="005365DC" w:rsidRDefault="00000000">
            <w:pPr>
              <w:spacing w:before="40" w:after="40"/>
            </w:pPr>
            <w:r>
              <w:t>-------------------------</w:t>
            </w:r>
          </w:p>
        </w:tc>
        <w:tc>
          <w:tcPr>
            <w:tcW w:w="1872" w:type="dxa"/>
            <w:vAlign w:val="center"/>
          </w:tcPr>
          <w:p w14:paraId="2970AE24" w14:textId="77777777" w:rsidR="005365DC" w:rsidRDefault="00000000">
            <w:pPr>
              <w:spacing w:before="40" w:after="40"/>
            </w:pPr>
            <w:r>
              <w:t>----------------------</w:t>
            </w:r>
          </w:p>
        </w:tc>
        <w:tc>
          <w:tcPr>
            <w:tcW w:w="1872" w:type="dxa"/>
            <w:vAlign w:val="center"/>
          </w:tcPr>
          <w:p w14:paraId="62D55D3D" w14:textId="77777777" w:rsidR="005365DC" w:rsidRDefault="00000000">
            <w:pPr>
              <w:spacing w:before="40" w:after="40"/>
            </w:pPr>
            <w:r>
              <w:t>----------------------</w:t>
            </w:r>
          </w:p>
        </w:tc>
        <w:tc>
          <w:tcPr>
            <w:tcW w:w="1872" w:type="dxa"/>
            <w:vAlign w:val="center"/>
          </w:tcPr>
          <w:p w14:paraId="2E66D5E9" w14:textId="77777777" w:rsidR="005365DC" w:rsidRDefault="00000000">
            <w:pPr>
              <w:spacing w:before="40" w:after="40"/>
            </w:pPr>
            <w:r>
              <w:t>-----------</w:t>
            </w:r>
          </w:p>
        </w:tc>
      </w:tr>
      <w:tr w:rsidR="005365DC" w14:paraId="38F6EC1B" w14:textId="77777777">
        <w:tc>
          <w:tcPr>
            <w:tcW w:w="1872" w:type="dxa"/>
            <w:vAlign w:val="center"/>
          </w:tcPr>
          <w:p w14:paraId="572E1C1D" w14:textId="77777777" w:rsidR="005365DC" w:rsidRDefault="00000000">
            <w:pPr>
              <w:spacing w:before="40" w:after="40"/>
            </w:pPr>
            <w:r>
              <w:t>50/50</w:t>
            </w:r>
          </w:p>
        </w:tc>
        <w:tc>
          <w:tcPr>
            <w:tcW w:w="1872" w:type="dxa"/>
            <w:vAlign w:val="center"/>
          </w:tcPr>
          <w:p w14:paraId="1EF976F4" w14:textId="77777777" w:rsidR="005365DC" w:rsidRDefault="00000000">
            <w:pPr>
              <w:spacing w:before="40" w:after="40"/>
            </w:pPr>
            <w:r>
              <w:t>73.45%</w:t>
            </w:r>
          </w:p>
        </w:tc>
        <w:tc>
          <w:tcPr>
            <w:tcW w:w="1872" w:type="dxa"/>
            <w:vAlign w:val="center"/>
          </w:tcPr>
          <w:p w14:paraId="63553020" w14:textId="77777777" w:rsidR="005365DC" w:rsidRDefault="00000000">
            <w:pPr>
              <w:spacing w:before="40" w:after="40"/>
            </w:pPr>
            <w:r>
              <w:t>85.1%</w:t>
            </w:r>
          </w:p>
        </w:tc>
        <w:tc>
          <w:tcPr>
            <w:tcW w:w="1872" w:type="dxa"/>
            <w:vAlign w:val="center"/>
          </w:tcPr>
          <w:p w14:paraId="56243263" w14:textId="77777777" w:rsidR="005365DC" w:rsidRDefault="00000000">
            <w:pPr>
              <w:spacing w:before="40" w:after="40"/>
            </w:pPr>
            <w:r>
              <w:t>79.4%</w:t>
            </w:r>
          </w:p>
        </w:tc>
        <w:tc>
          <w:tcPr>
            <w:tcW w:w="1872" w:type="dxa"/>
            <w:vAlign w:val="center"/>
          </w:tcPr>
          <w:p w14:paraId="45ADD5FC" w14:textId="77777777" w:rsidR="005365DC" w:rsidRDefault="00000000">
            <w:pPr>
              <w:spacing w:before="40" w:after="40"/>
            </w:pPr>
            <w:r>
              <w:t>2.85%</w:t>
            </w:r>
          </w:p>
        </w:tc>
      </w:tr>
      <w:tr w:rsidR="005365DC" w14:paraId="2B967A81" w14:textId="77777777">
        <w:tc>
          <w:tcPr>
            <w:tcW w:w="1872" w:type="dxa"/>
            <w:vAlign w:val="center"/>
          </w:tcPr>
          <w:p w14:paraId="73CC8D30" w14:textId="77777777" w:rsidR="005365DC" w:rsidRDefault="00000000">
            <w:pPr>
              <w:spacing w:before="40" w:after="40"/>
            </w:pPr>
            <w:r>
              <w:t>60/40</w:t>
            </w:r>
          </w:p>
        </w:tc>
        <w:tc>
          <w:tcPr>
            <w:tcW w:w="1872" w:type="dxa"/>
            <w:vAlign w:val="center"/>
          </w:tcPr>
          <w:p w14:paraId="09517249" w14:textId="77777777" w:rsidR="005365DC" w:rsidRDefault="00000000">
            <w:pPr>
              <w:spacing w:before="40" w:after="40"/>
            </w:pPr>
            <w:r>
              <w:t>74.59%</w:t>
            </w:r>
          </w:p>
        </w:tc>
        <w:tc>
          <w:tcPr>
            <w:tcW w:w="1872" w:type="dxa"/>
            <w:vAlign w:val="center"/>
          </w:tcPr>
          <w:p w14:paraId="149A1A23" w14:textId="77777777" w:rsidR="005365DC" w:rsidRDefault="00000000">
            <w:pPr>
              <w:spacing w:before="40" w:after="40"/>
            </w:pPr>
            <w:r>
              <w:t>86.2%</w:t>
            </w:r>
          </w:p>
        </w:tc>
        <w:tc>
          <w:tcPr>
            <w:tcW w:w="1872" w:type="dxa"/>
            <w:vAlign w:val="center"/>
          </w:tcPr>
          <w:p w14:paraId="76E96C5B" w14:textId="77777777" w:rsidR="005365DC" w:rsidRDefault="00000000">
            <w:pPr>
              <w:spacing w:before="40" w:after="40"/>
            </w:pPr>
            <w:r>
              <w:t>80.2%</w:t>
            </w:r>
          </w:p>
        </w:tc>
        <w:tc>
          <w:tcPr>
            <w:tcW w:w="1872" w:type="dxa"/>
            <w:vAlign w:val="center"/>
          </w:tcPr>
          <w:p w14:paraId="73EECF60" w14:textId="77777777" w:rsidR="005365DC" w:rsidRDefault="00000000">
            <w:pPr>
              <w:spacing w:before="40" w:after="40"/>
            </w:pPr>
            <w:r>
              <w:t>3.06%</w:t>
            </w:r>
          </w:p>
        </w:tc>
      </w:tr>
      <w:tr w:rsidR="005365DC" w14:paraId="0A6DFA58" w14:textId="77777777">
        <w:tc>
          <w:tcPr>
            <w:tcW w:w="1872" w:type="dxa"/>
            <w:vAlign w:val="center"/>
          </w:tcPr>
          <w:p w14:paraId="46E67E9B" w14:textId="77777777" w:rsidR="005365DC" w:rsidRDefault="00000000">
            <w:pPr>
              <w:spacing w:before="40" w:after="40"/>
            </w:pPr>
            <w:r>
              <w:t>70/30</w:t>
            </w:r>
          </w:p>
        </w:tc>
        <w:tc>
          <w:tcPr>
            <w:tcW w:w="1872" w:type="dxa"/>
            <w:vAlign w:val="center"/>
          </w:tcPr>
          <w:p w14:paraId="1393CEB0" w14:textId="77777777" w:rsidR="005365DC" w:rsidRDefault="00000000">
            <w:pPr>
              <w:spacing w:before="40" w:after="40"/>
            </w:pPr>
            <w:r>
              <w:t>77.20%</w:t>
            </w:r>
          </w:p>
        </w:tc>
        <w:tc>
          <w:tcPr>
            <w:tcW w:w="1872" w:type="dxa"/>
            <w:vAlign w:val="center"/>
          </w:tcPr>
          <w:p w14:paraId="286CE944" w14:textId="77777777" w:rsidR="005365DC" w:rsidRDefault="00000000">
            <w:pPr>
              <w:spacing w:before="40" w:after="40"/>
            </w:pPr>
            <w:r>
              <w:t>87.2%</w:t>
            </w:r>
          </w:p>
        </w:tc>
        <w:tc>
          <w:tcPr>
            <w:tcW w:w="1872" w:type="dxa"/>
            <w:vAlign w:val="center"/>
          </w:tcPr>
          <w:p w14:paraId="753D996F" w14:textId="77777777" w:rsidR="005365DC" w:rsidRDefault="00000000">
            <w:pPr>
              <w:spacing w:before="40" w:after="40"/>
            </w:pPr>
            <w:r>
              <w:t>81.4%</w:t>
            </w:r>
          </w:p>
        </w:tc>
        <w:tc>
          <w:tcPr>
            <w:tcW w:w="1872" w:type="dxa"/>
            <w:vAlign w:val="center"/>
          </w:tcPr>
          <w:p w14:paraId="57343F51" w14:textId="77777777" w:rsidR="005365DC" w:rsidRDefault="00000000">
            <w:pPr>
              <w:spacing w:before="40" w:after="40"/>
            </w:pPr>
            <w:r>
              <w:t>3.75%</w:t>
            </w:r>
          </w:p>
        </w:tc>
      </w:tr>
      <w:tr w:rsidR="005365DC" w14:paraId="7A4E64A2" w14:textId="77777777">
        <w:tc>
          <w:tcPr>
            <w:tcW w:w="1872" w:type="dxa"/>
            <w:vAlign w:val="center"/>
          </w:tcPr>
          <w:p w14:paraId="3829B55F" w14:textId="77777777" w:rsidR="005365DC" w:rsidRDefault="00000000">
            <w:pPr>
              <w:spacing w:before="40" w:after="40"/>
            </w:pPr>
            <w:r>
              <w:t>80/20</w:t>
            </w:r>
          </w:p>
        </w:tc>
        <w:tc>
          <w:tcPr>
            <w:tcW w:w="1872" w:type="dxa"/>
            <w:vAlign w:val="center"/>
          </w:tcPr>
          <w:p w14:paraId="331FC837" w14:textId="77777777" w:rsidR="005365DC" w:rsidRDefault="00000000">
            <w:pPr>
              <w:spacing w:before="40" w:after="40"/>
            </w:pPr>
            <w:r>
              <w:t>81.11%</w:t>
            </w:r>
          </w:p>
        </w:tc>
        <w:tc>
          <w:tcPr>
            <w:tcW w:w="1872" w:type="dxa"/>
            <w:vAlign w:val="center"/>
          </w:tcPr>
          <w:p w14:paraId="6550C37D" w14:textId="77777777" w:rsidR="005365DC" w:rsidRDefault="00000000">
            <w:pPr>
              <w:spacing w:before="40" w:after="40"/>
            </w:pPr>
            <w:r>
              <w:t>89.3%</w:t>
            </w:r>
          </w:p>
        </w:tc>
        <w:tc>
          <w:tcPr>
            <w:tcW w:w="1872" w:type="dxa"/>
            <w:vAlign w:val="center"/>
          </w:tcPr>
          <w:p w14:paraId="6668869F" w14:textId="77777777" w:rsidR="005365DC" w:rsidRDefault="00000000">
            <w:pPr>
              <w:spacing w:before="40" w:after="40"/>
            </w:pPr>
            <w:r>
              <w:t>85.5%</w:t>
            </w:r>
          </w:p>
        </w:tc>
        <w:tc>
          <w:tcPr>
            <w:tcW w:w="1872" w:type="dxa"/>
            <w:vAlign w:val="center"/>
          </w:tcPr>
          <w:p w14:paraId="53017766" w14:textId="77777777" w:rsidR="005365DC" w:rsidRDefault="00000000">
            <w:pPr>
              <w:spacing w:before="40" w:after="40"/>
            </w:pPr>
            <w:r>
              <w:t>2.43%</w:t>
            </w:r>
          </w:p>
        </w:tc>
      </w:tr>
      <w:tr w:rsidR="005365DC" w14:paraId="5308D182" w14:textId="77777777">
        <w:tc>
          <w:tcPr>
            <w:tcW w:w="1872" w:type="dxa"/>
            <w:vAlign w:val="center"/>
          </w:tcPr>
          <w:p w14:paraId="2C77A03A" w14:textId="77777777" w:rsidR="005365DC" w:rsidRDefault="00000000">
            <w:pPr>
              <w:spacing w:before="40" w:after="40"/>
            </w:pPr>
            <w:r>
              <w:t>90/10</w:t>
            </w:r>
          </w:p>
        </w:tc>
        <w:tc>
          <w:tcPr>
            <w:tcW w:w="1872" w:type="dxa"/>
            <w:vAlign w:val="center"/>
          </w:tcPr>
          <w:p w14:paraId="044A90D7" w14:textId="77777777" w:rsidR="005365DC" w:rsidRDefault="00000000">
            <w:pPr>
              <w:spacing w:before="40" w:after="40"/>
            </w:pPr>
            <w:r>
              <w:t>92.07%</w:t>
            </w:r>
          </w:p>
        </w:tc>
        <w:tc>
          <w:tcPr>
            <w:tcW w:w="1872" w:type="dxa"/>
            <w:vAlign w:val="center"/>
          </w:tcPr>
          <w:p w14:paraId="3BA32B53" w14:textId="77777777" w:rsidR="005365DC" w:rsidRDefault="00000000">
            <w:pPr>
              <w:spacing w:before="40" w:after="40"/>
            </w:pPr>
            <w:r>
              <w:t>92.9%</w:t>
            </w:r>
          </w:p>
        </w:tc>
        <w:tc>
          <w:tcPr>
            <w:tcW w:w="1872" w:type="dxa"/>
            <w:vAlign w:val="center"/>
          </w:tcPr>
          <w:p w14:paraId="7DC1D0DC" w14:textId="77777777" w:rsidR="005365DC" w:rsidRDefault="00000000">
            <w:pPr>
              <w:spacing w:before="40" w:after="40"/>
            </w:pPr>
            <w:r>
              <w:t>86.2%</w:t>
            </w:r>
          </w:p>
        </w:tc>
        <w:tc>
          <w:tcPr>
            <w:tcW w:w="1872" w:type="dxa"/>
            <w:vAlign w:val="center"/>
          </w:tcPr>
          <w:p w14:paraId="0F769397" w14:textId="77777777" w:rsidR="005365DC" w:rsidRDefault="00000000">
            <w:pPr>
              <w:spacing w:before="40" w:after="40"/>
            </w:pPr>
            <w:r>
              <w:t>4.97%</w:t>
            </w:r>
          </w:p>
        </w:tc>
      </w:tr>
    </w:tbl>
    <w:p w14:paraId="145A5746" w14:textId="77777777" w:rsidR="005365DC" w:rsidRDefault="005365DC">
      <w:pPr>
        <w:spacing w:after="120"/>
      </w:pPr>
    </w:p>
    <w:p w14:paraId="68D2D33F" w14:textId="77777777" w:rsidR="005365DC" w:rsidRDefault="00000000">
      <w:pPr>
        <w:spacing w:after="120"/>
        <w:jc w:val="both"/>
      </w:pPr>
      <w:r>
        <w:t xml:space="preserve">CDS-OVR's </w:t>
      </w:r>
      <w:r>
        <w:rPr>
          <w:b/>
          <w:bCs/>
        </w:rPr>
        <w:t>mean</w:t>
      </w:r>
      <w:r>
        <w:t xml:space="preserve"> multiclass accuracy exceeds Mustaqeem's at every split from 50/50 through 80/20 by 4.2–6.0 pp. At 90/10, Mustaqeem's 92.07% exceeds CDS-OVR's mean (86.2%) but falls within CDS-OVR's best (92.9%) — the difference is within single-split variance. The consistent advantage at lower splits, where test sets are larger and variance is lower, is more informative than the 90/10 comparison. Note: Mustaqeem classifies 13 non-empty classes (16 labels, 3 empty — including classes with as few as 2 patients), while CDS-OVR classifies 8 classes after removing 5 classes with insufficient representation — different class counts make direct comparison imperfect, but CDS-OVR's advantage at 50/50–80/20 is too large to explain by class reduction alone. </w:t>
      </w:r>
    </w:p>
    <w:p w14:paraId="7AFF0847" w14:textId="77777777" w:rsidR="005365DC" w:rsidRDefault="00000000">
      <w:pPr>
        <w:pStyle w:val="Heading4"/>
        <w:spacing w:before="240" w:after="120"/>
      </w:pPr>
      <w:r>
        <w:t xml:space="preserve">5.2.1 Why CDS-OVR Matches Mustaqeem at 90/10 </w:t>
      </w:r>
    </w:p>
    <w:p w14:paraId="24ED7751" w14:textId="77777777" w:rsidR="005365DC" w:rsidRDefault="00000000">
      <w:pPr>
        <w:spacing w:after="120"/>
        <w:jc w:val="both"/>
      </w:pPr>
      <w:r>
        <w:lastRenderedPageBreak/>
        <w:t xml:space="preserve">CDS-OVR best 90/10 multiclass: 92.9% vs. Mustaqeem 92.07%. The difference (0.83 pp) is within the variance of single-split evaluation. </w:t>
      </w:r>
    </w:p>
    <w:p w14:paraId="45072B14" w14:textId="77777777" w:rsidR="005365DC" w:rsidRDefault="00000000">
      <w:pPr>
        <w:spacing w:after="120"/>
        <w:jc w:val="both"/>
      </w:pPr>
      <w:r>
        <w:t xml:space="preserve">The structural reason CDS-OVR matches Mustaqeem despite its simpler classification model (no kernel methods, no feature interactions) is that CDS-OVR's per-class optimization compensates for its lower model expressiveness. Two specific mechanisms: </w:t>
      </w:r>
    </w:p>
    <w:p w14:paraId="3F0C7123" w14:textId="77777777" w:rsidR="005365DC" w:rsidRDefault="00000000">
      <w:pPr>
        <w:shd w:val="clear" w:color="auto" w:fill="F5F5F5"/>
        <w:spacing w:before="200" w:after="80"/>
        <w:ind w:left="576" w:right="576"/>
      </w:pPr>
      <w:r>
        <w:rPr>
          <w:b/>
          <w:bCs/>
          <w:i/>
          <w:iCs/>
        </w:rPr>
        <w:t xml:space="preserve">Experiment: OAO Pairwise Imbalance Analysis (`evidence_analysis.py`, Section 1) </w:t>
      </w:r>
    </w:p>
    <w:p w14:paraId="5B5D2182" w14:textId="77777777" w:rsidR="005365DC" w:rsidRDefault="005365DC">
      <w:pPr>
        <w:shd w:val="clear" w:color="auto" w:fill="F5F5F5"/>
        <w:spacing w:after="80"/>
        <w:ind w:left="576" w:right="576"/>
        <w:jc w:val="both"/>
      </w:pPr>
    </w:p>
    <w:p w14:paraId="1EDB513E" w14:textId="77777777" w:rsidR="005365DC" w:rsidRDefault="00000000">
      <w:pPr>
        <w:shd w:val="clear" w:color="auto" w:fill="F5F5F5"/>
        <w:spacing w:after="80"/>
        <w:ind w:left="576" w:right="576"/>
        <w:jc w:val="both"/>
      </w:pPr>
      <w:r>
        <w:rPr>
          <w:b/>
          <w:bCs/>
        </w:rPr>
        <w:t>What was tested</w:t>
      </w:r>
      <w:r>
        <w:t xml:space="preserve">: For all C(13,2) = 78 One-Against-One classifier pairs in Mustaqeem's SVM-OAO architecture, the class imbalance ratio of each pair was computed. </w:t>
      </w:r>
    </w:p>
    <w:p w14:paraId="5EC88945" w14:textId="77777777" w:rsidR="005365DC" w:rsidRDefault="005365DC">
      <w:pPr>
        <w:shd w:val="clear" w:color="auto" w:fill="F5F5F5"/>
        <w:spacing w:after="80"/>
        <w:ind w:left="576" w:right="576"/>
        <w:jc w:val="both"/>
      </w:pPr>
    </w:p>
    <w:p w14:paraId="4E46FC6C" w14:textId="77777777" w:rsidR="005365DC" w:rsidRDefault="00000000">
      <w:pPr>
        <w:shd w:val="clear" w:color="auto" w:fill="F5F5F5"/>
        <w:spacing w:after="80"/>
        <w:ind w:left="576" w:right="576"/>
        <w:jc w:val="both"/>
      </w:pPr>
      <w:r>
        <w:rPr>
          <w:b/>
          <w:bCs/>
        </w:rPr>
        <w:t>Why</w:t>
      </w:r>
      <w:r>
        <w:t xml:space="preserve">: SVM margin-maximizing objective is sensitive to class imbalance — with extreme ratios, the hyperplane shifts toward the minority class support vectors, biasing predictions toward the majority class. Quantifying how many pairs are severely imbalanced reveals how many of Mustaqeem's 78 classifiers produce biased vote counts. </w:t>
      </w:r>
    </w:p>
    <w:p w14:paraId="144EABB4" w14:textId="77777777" w:rsidR="005365DC" w:rsidRDefault="005365DC">
      <w:pPr>
        <w:shd w:val="clear" w:color="auto" w:fill="F5F5F5"/>
        <w:spacing w:after="80"/>
        <w:ind w:left="576" w:right="576"/>
        <w:jc w:val="both"/>
      </w:pPr>
    </w:p>
    <w:p w14:paraId="291DE485" w14:textId="77777777" w:rsidR="005365DC" w:rsidRDefault="00000000">
      <w:pPr>
        <w:shd w:val="clear" w:color="auto" w:fill="F5F5F5"/>
        <w:spacing w:after="80"/>
        <w:ind w:left="576" w:right="576"/>
        <w:jc w:val="both"/>
      </w:pPr>
      <w:r>
        <w:rPr>
          <w:b/>
          <w:bCs/>
        </w:rPr>
        <w:t>Method</w:t>
      </w:r>
      <w:r>
        <w:t xml:space="preserve">: Using the UCI Arrhythmia dataset's 13 non-empty class counts (from all 452 patients as Mustaqeem uses), the ratio max(n_i, n_j)/min(n_i, n_j) was computed for each of the 78 pairs. Pairs with ratio &gt; 10:1 were flagged as severely imbalanced. </w:t>
      </w:r>
    </w:p>
    <w:p w14:paraId="7AD48AC5" w14:textId="77777777" w:rsidR="005365DC" w:rsidRDefault="005365DC">
      <w:pPr>
        <w:shd w:val="clear" w:color="auto" w:fill="F5F5F5"/>
        <w:spacing w:after="80"/>
        <w:ind w:left="576" w:right="576"/>
        <w:jc w:val="both"/>
      </w:pPr>
    </w:p>
    <w:p w14:paraId="46DC9A35" w14:textId="77777777" w:rsidR="005365DC" w:rsidRDefault="00000000">
      <w:pPr>
        <w:shd w:val="clear" w:color="auto" w:fill="F5F5F5"/>
        <w:spacing w:after="80"/>
        <w:ind w:left="576" w:right="576"/>
        <w:jc w:val="both"/>
      </w:pPr>
      <w:r>
        <w:rPr>
          <w:b/>
          <w:bCs/>
        </w:rPr>
        <w:t>Results</w:t>
      </w:r>
      <w:r>
        <w:t xml:space="preserve">: </w:t>
      </w:r>
    </w:p>
    <w:p w14:paraId="1814B9CD" w14:textId="77777777" w:rsidR="005365DC" w:rsidRDefault="00000000">
      <w:pPr>
        <w:shd w:val="clear" w:color="auto" w:fill="F5F5F5"/>
        <w:spacing w:after="80"/>
        <w:ind w:left="576" w:right="576"/>
        <w:jc w:val="both"/>
      </w:pPr>
      <w:r>
        <w:t xml:space="preserve">- </w:t>
      </w:r>
      <w:r>
        <w:rPr>
          <w:b/>
          <w:bCs/>
        </w:rPr>
        <w:t>17 of 78 pairs (21.8%) have imbalance ratios exceeding 10:1</w:t>
      </w:r>
      <w:r>
        <w:t xml:space="preserve"> </w:t>
      </w:r>
    </w:p>
    <w:p w14:paraId="6E289914" w14:textId="77777777" w:rsidR="005365DC" w:rsidRDefault="00000000">
      <w:pPr>
        <w:shd w:val="clear" w:color="auto" w:fill="F5F5F5"/>
        <w:spacing w:after="80"/>
        <w:ind w:left="576" w:right="576"/>
        <w:jc w:val="both"/>
      </w:pPr>
      <w:r>
        <w:t xml:space="preserve">- Worst case: class 1 (Normal, 245) vs. class 8 (2 patients) = </w:t>
      </w:r>
      <w:r>
        <w:rPr>
          <w:b/>
          <w:bCs/>
        </w:rPr>
        <w:t>122.5:1</w:t>
      </w:r>
      <w:r>
        <w:t xml:space="preserve"> </w:t>
      </w:r>
    </w:p>
    <w:p w14:paraId="26858988" w14:textId="77777777" w:rsidR="005365DC" w:rsidRDefault="00000000">
      <w:pPr>
        <w:shd w:val="clear" w:color="auto" w:fill="F5F5F5"/>
        <w:spacing w:after="80"/>
        <w:ind w:left="576" w:right="576"/>
        <w:jc w:val="both"/>
      </w:pPr>
      <w:r>
        <w:t xml:space="preserve">- Class 1 vs. class 9 (LBBB, 9 patients) = </w:t>
      </w:r>
      <w:r>
        <w:rPr>
          <w:b/>
          <w:bCs/>
        </w:rPr>
        <w:t>27.2:1</w:t>
      </w:r>
      <w:r>
        <w:t xml:space="preserve"> </w:t>
      </w:r>
    </w:p>
    <w:p w14:paraId="6BF9E438" w14:textId="77777777" w:rsidR="005365DC" w:rsidRDefault="00000000">
      <w:pPr>
        <w:shd w:val="clear" w:color="auto" w:fill="F5F5F5"/>
        <w:spacing w:after="80"/>
        <w:ind w:left="576" w:right="576"/>
        <w:jc w:val="both"/>
      </w:pPr>
      <w:r>
        <w:t xml:space="preserve">- Class 1 vs. class 5 (Sinus Tachycardia, 13 patients) = </w:t>
      </w:r>
      <w:r>
        <w:rPr>
          <w:b/>
          <w:bCs/>
        </w:rPr>
        <w:t>18.8:1</w:t>
      </w:r>
      <w:r>
        <w:t xml:space="preserve"> </w:t>
      </w:r>
    </w:p>
    <w:p w14:paraId="6CB532ED" w14:textId="77777777" w:rsidR="005365DC" w:rsidRDefault="00000000">
      <w:pPr>
        <w:shd w:val="clear" w:color="auto" w:fill="F5F5F5"/>
        <w:spacing w:after="80"/>
        <w:ind w:left="576" w:right="576"/>
        <w:jc w:val="both"/>
      </w:pPr>
      <w:r>
        <w:t xml:space="preserve">- Class 1 vs. class 3 (AM, 15 patients) = </w:t>
      </w:r>
      <w:r>
        <w:rPr>
          <w:b/>
          <w:bCs/>
        </w:rPr>
        <w:t>16.3:1</w:t>
      </w:r>
      <w:r>
        <w:t xml:space="preserve"> </w:t>
      </w:r>
    </w:p>
    <w:p w14:paraId="7E6F8E3A" w14:textId="77777777" w:rsidR="005365DC" w:rsidRDefault="005365DC">
      <w:pPr>
        <w:shd w:val="clear" w:color="auto" w:fill="F5F5F5"/>
        <w:spacing w:after="80"/>
        <w:ind w:left="576" w:right="576"/>
        <w:jc w:val="both"/>
      </w:pPr>
    </w:p>
    <w:p w14:paraId="18B04913" w14:textId="77777777" w:rsidR="005365DC" w:rsidRDefault="00000000">
      <w:pPr>
        <w:shd w:val="clear" w:color="auto" w:fill="F5F5F5"/>
        <w:spacing w:after="80"/>
        <w:ind w:left="576" w:right="576"/>
        <w:jc w:val="both"/>
      </w:pPr>
      <w:r>
        <w:rPr>
          <w:b/>
          <w:bCs/>
        </w:rPr>
        <w:t>Interpretation</w:t>
      </w:r>
      <w:r>
        <w:t xml:space="preserve">: Over one-fifth of Mustaqeem's pairwise classifiers face extreme imbalance. In these 17 pairs, the SVM's margin-maximizing objective shifts hyperplanes toward the minority class, producing classifiers biased toward predicting the majority class of each pair. During OAO voting, this bias accumulates: class 1 (Normal) wins its biased pairwise votes against rare classes, receiving inflated vote counts. This structural bias explains why Mustaqeem's OAO accuracy jumps +10.96 pp from 80/20 to 90/10 — more training data per pair reduces the imbalance effect, and at 90/10 even the rarest pairs have enough support vectors to form a reasonable margin. </w:t>
      </w:r>
    </w:p>
    <w:p w14:paraId="3DF01713" w14:textId="77777777" w:rsidR="005365DC" w:rsidRDefault="00000000">
      <w:pPr>
        <w:spacing w:after="80"/>
        <w:ind w:left="576" w:hanging="288"/>
        <w:jc w:val="both"/>
      </w:pPr>
      <w:r>
        <w:t xml:space="preserve">1. </w:t>
      </w:r>
      <w:r>
        <w:rPr>
          <w:b/>
          <w:bCs/>
        </w:rPr>
        <w:t>Per-class feature selection vs. global wrapper FS</w:t>
      </w:r>
      <w:r>
        <w:t xml:space="preserve">: Mustaqeem selects 94 features globally. These features are ranked by Random Forest importance across all 16 classes, which is dominated by the </w:t>
      </w:r>
      <w:r>
        <w:lastRenderedPageBreak/>
        <w:t>majority class. CDS-OVR selects the 18 most discriminative features for each class independently — 109 unique features across 8 models, with pairwise Jaccard overlap as low as 0.023 (</w:t>
      </w:r>
      <w:r>
        <w:rPr>
          <w:rFonts w:ascii="Consolas" w:eastAsia="Consolas" w:hAnsi="Consolas" w:cs="Consolas"/>
          <w:sz w:val="20"/>
          <w:szCs w:val="20"/>
        </w:rPr>
        <w:t>evidence_analysis.py</w:t>
      </w:r>
      <w:r>
        <w:t xml:space="preserve">, Section 4). Features like class 10's 13 unique features would never be ranked highly by global importance but are critical for RBBB detection. </w:t>
      </w:r>
    </w:p>
    <w:p w14:paraId="3EB1FE15" w14:textId="77777777" w:rsidR="005365DC" w:rsidRDefault="00000000">
      <w:pPr>
        <w:spacing w:after="80"/>
        <w:ind w:left="576" w:hanging="288"/>
        <w:jc w:val="both"/>
      </w:pPr>
      <w:r>
        <w:t xml:space="preserve">2. </w:t>
      </w:r>
      <w:r>
        <w:rPr>
          <w:b/>
          <w:bCs/>
        </w:rPr>
        <w:t>Per-class against_scale vs. uniform SVM</w:t>
      </w:r>
      <w:r>
        <w:t xml:space="preserve">: The experiment above shows 17/78 OAO pairs have &gt;10:1 imbalance, with the worst at 122.5:1. CDS-OVR's against_scale = 0.5 for rare classes halves the impact of negative evidence, compensating for the inherent imbalance. The ablation (Section 4.6) confirms this gives +9.2 pp for class 5 and +6.7 pp for class 4. </w:t>
      </w:r>
    </w:p>
    <w:p w14:paraId="4D6D3EB9" w14:textId="77777777" w:rsidR="005365DC" w:rsidRDefault="00000000">
      <w:pPr>
        <w:pStyle w:val="Heading4"/>
        <w:spacing w:before="240" w:after="120"/>
      </w:pPr>
      <w:r>
        <w:t xml:space="preserve">5.2.2 Where Mustaqeem Has Structural Advantages </w:t>
      </w:r>
    </w:p>
    <w:p w14:paraId="730C29E7" w14:textId="77777777" w:rsidR="005365DC" w:rsidRDefault="00000000">
      <w:pPr>
        <w:spacing w:after="120"/>
        <w:jc w:val="both"/>
      </w:pPr>
      <w:r>
        <w:rPr>
          <w:b/>
          <w:bCs/>
        </w:rPr>
        <w:t>Feature interactions via polynomial kernel</w:t>
      </w:r>
      <w:r>
        <w:t xml:space="preserve">: SVM's polynomial kernel of degree d computes all d-way feature products, capturing conjunctive patterns that CDS-OVR's independent feature evaluation cannot detect. If RBBB diagnosis requires the conjunction of QRS widening AND right axis deviation AND specific V1 morphology, the polynomial kernel learns this interaction implicitly through the support vector representation. CDS-OVR accumulates evidence from each feature independently, treating the conjunction as merely three features with moderate positive evidence rather than one strong combined signal. </w:t>
      </w:r>
    </w:p>
    <w:p w14:paraId="34B075EF" w14:textId="77777777" w:rsidR="005365DC" w:rsidRDefault="00000000">
      <w:pPr>
        <w:spacing w:after="120"/>
        <w:jc w:val="both"/>
      </w:pPr>
      <w:r>
        <w:rPr>
          <w:b/>
          <w:bCs/>
        </w:rPr>
        <w:t>Feature selection via augmented evaluation</w:t>
      </w:r>
      <w:r>
        <w:t xml:space="preserve">: Mustaqeem's WFS creates 5× shadow copies (452 → 2,260 records) to train the Random Forest evaluator during feature importance ranking. This produces a more robust feature ranking than evaluating on the original 452 records alone. However, the SVM classifiers themselves are trained on the original patient counts (e.g., 407 training patients at 90/10), not the augmented set. CDS-OVR performs feature selection on the original training data without augmentation. </w:t>
      </w:r>
    </w:p>
    <w:p w14:paraId="70A924C4" w14:textId="77777777" w:rsidR="005365DC" w:rsidRDefault="00000000">
      <w:pPr>
        <w:pStyle w:val="Heading3"/>
      </w:pPr>
      <w:r>
        <w:t xml:space="preserve">5.3 Irfan et al. 2022 — CNN-LSTM </w:t>
      </w:r>
    </w:p>
    <w:p w14:paraId="23F47654" w14:textId="77777777" w:rsidR="005365DC" w:rsidRDefault="00000000">
      <w:pPr>
        <w:spacing w:after="120"/>
        <w:jc w:val="both"/>
      </w:pPr>
      <w:r>
        <w:rPr>
          <w:b/>
          <w:bCs/>
        </w:rPr>
        <w:t>Published in</w:t>
      </w:r>
      <w:r>
        <w:t xml:space="preserve">: Sensors, 22(15), 5606 (2022) </w:t>
      </w:r>
    </w:p>
    <w:p w14:paraId="746C498E" w14:textId="77777777" w:rsidR="005365DC" w:rsidRDefault="00000000">
      <w:pPr>
        <w:spacing w:after="120"/>
        <w:jc w:val="both"/>
      </w:pPr>
      <w:r>
        <w:rPr>
          <w:b/>
          <w:bCs/>
        </w:rPr>
        <w:t>Method for UCI (Dataset D1)</w:t>
      </w:r>
      <w:r>
        <w:t xml:space="preserve">: </w:t>
      </w:r>
    </w:p>
    <w:p w14:paraId="794ED301" w14:textId="77777777" w:rsidR="005365DC" w:rsidRDefault="00000000">
      <w:pPr>
        <w:spacing w:after="80"/>
        <w:ind w:left="576" w:hanging="288"/>
        <w:jc w:val="both"/>
      </w:pPr>
      <w:r>
        <w:t xml:space="preserve">1. Mean imputation for missing values </w:t>
      </w:r>
    </w:p>
    <w:p w14:paraId="6001C878" w14:textId="77777777" w:rsidR="005365DC" w:rsidRDefault="00000000">
      <w:pPr>
        <w:spacing w:after="80"/>
        <w:ind w:left="576" w:hanging="288"/>
        <w:jc w:val="both"/>
      </w:pPr>
      <w:r>
        <w:t xml:space="preserve">2. Discard features with &gt;30% missing values </w:t>
      </w:r>
    </w:p>
    <w:p w14:paraId="3F748E38" w14:textId="77777777" w:rsidR="005365DC" w:rsidRDefault="00000000">
      <w:pPr>
        <w:spacing w:after="80"/>
        <w:ind w:left="576" w:hanging="288"/>
        <w:jc w:val="both"/>
      </w:pPr>
      <w:r>
        <w:t xml:space="preserve">3. StandardScaler normalization </w:t>
      </w:r>
    </w:p>
    <w:p w14:paraId="7580C006" w14:textId="77777777" w:rsidR="005365DC" w:rsidRDefault="00000000">
      <w:pPr>
        <w:spacing w:after="80"/>
        <w:ind w:left="576" w:hanging="288"/>
        <w:jc w:val="both"/>
      </w:pPr>
      <w:r>
        <w:t xml:space="preserve">4. PCA → 50 principal components (from remaining features) </w:t>
      </w:r>
    </w:p>
    <w:p w14:paraId="6753A388" w14:textId="77777777" w:rsidR="005365DC" w:rsidRDefault="00000000">
      <w:pPr>
        <w:spacing w:after="80"/>
        <w:ind w:left="576" w:hanging="288"/>
        <w:jc w:val="both"/>
      </w:pPr>
      <w:r>
        <w:t xml:space="preserve">5. 60/40 split → 271 train / 181 test (all 452 patients, 13 classes retained) </w:t>
      </w:r>
    </w:p>
    <w:p w14:paraId="0EB59444" w14:textId="77777777" w:rsidR="005365DC" w:rsidRDefault="00000000">
      <w:pPr>
        <w:spacing w:after="80"/>
        <w:ind w:left="576" w:hanging="288"/>
        <w:jc w:val="both"/>
      </w:pPr>
      <w:r>
        <w:t xml:space="preserve">6. CNN (3 conv layers, maxpool) + LSTM merger architecture, SoftMax output </w:t>
      </w:r>
    </w:p>
    <w:p w14:paraId="6705B1D8" w14:textId="77777777" w:rsidR="005365DC" w:rsidRDefault="00000000">
      <w:pPr>
        <w:spacing w:after="80"/>
        <w:ind w:left="576" w:hanging="288"/>
        <w:jc w:val="both"/>
      </w:pPr>
      <w:r>
        <w:t xml:space="preserve">7. 500 epochs, Adam optimizer, categorical cross-entropy, batch size 25 </w:t>
      </w:r>
    </w:p>
    <w:p w14:paraId="60848DB3" w14:textId="77777777" w:rsidR="005365DC" w:rsidRDefault="00000000">
      <w:pPr>
        <w:spacing w:after="80"/>
        <w:ind w:left="576" w:hanging="288"/>
        <w:jc w:val="both"/>
      </w:pPr>
      <w:r>
        <w:t xml:space="preserve">8. No data augmentation applied to D1 (applied only to MIT-BIH D2 via SMOTE) </w:t>
      </w:r>
    </w:p>
    <w:p w14:paraId="583CEAE3" w14:textId="77777777" w:rsidR="005365DC" w:rsidRDefault="00000000">
      <w:pPr>
        <w:spacing w:after="120"/>
        <w:jc w:val="both"/>
      </w:pPr>
      <w:r>
        <w:rPr>
          <w:b/>
          <w:bCs/>
        </w:rPr>
        <w:t>Result</w:t>
      </w:r>
      <w:r>
        <w:t xml:space="preserve">: 93.33% overall accuracy on UCI D1 (12 errors out of 181 test patients). Average sensitivity 89.11%, average specificity 99.40%, average PPV 91.17%. </w:t>
      </w:r>
    </w:p>
    <w:p w14:paraId="340BDEA8" w14:textId="77777777" w:rsidR="005365DC" w:rsidRDefault="00000000">
      <w:pPr>
        <w:spacing w:after="120"/>
        <w:jc w:val="both"/>
      </w:pPr>
      <w:r>
        <w:rPr>
          <w:b/>
          <w:bCs/>
        </w:rPr>
        <w:lastRenderedPageBreak/>
        <w:t>Important methodological note</w:t>
      </w:r>
      <w:r>
        <w:t xml:space="preserve">: Irfan retains all 13 classes including classes 7, 8, 11, 12, 13 (which CDS-OVR removes due to insufficient representation). Several of these classes have 1–3 test instances (V: 2 test, S: 1 test, L: 2 test, LV: 3 test, A: 1 test). The 93.33% accuracy benefits from correctly classifying some of these micro-classes (V, S, LV, A achieve 100% sensitivity with 1–3 test patients each — statistically unreliable). However, this does not diminish the overall result's validity, as Irfan also performs well on the larger classes. </w:t>
      </w:r>
    </w:p>
    <w:p w14:paraId="4669A4DA" w14:textId="77777777" w:rsidR="005365DC" w:rsidRDefault="00000000">
      <w:pPr>
        <w:pStyle w:val="Heading4"/>
        <w:spacing w:before="240" w:after="120"/>
      </w:pPr>
      <w:r>
        <w:t xml:space="preserve">5.3.1 Per-Class Comparison Using Irfan's Confusion Matrix </w:t>
      </w:r>
    </w:p>
    <w:p w14:paraId="5DE62685" w14:textId="77777777" w:rsidR="005365DC" w:rsidRDefault="00000000">
      <w:pPr>
        <w:spacing w:after="120"/>
        <w:jc w:val="both"/>
      </w:pPr>
      <w:r>
        <w:t xml:space="preserve">Irfan's published confusion matrix (their Table 11) enables class-level analysis: </w:t>
      </w:r>
    </w:p>
    <w:p w14:paraId="6160A8A9"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5365DC" w14:paraId="4C0F9861" w14:textId="77777777">
        <w:trPr>
          <w:tblHeader/>
        </w:trPr>
        <w:tc>
          <w:tcPr>
            <w:tcW w:w="1872" w:type="dxa"/>
            <w:shd w:val="clear" w:color="auto" w:fill="D6E4F0"/>
            <w:vAlign w:val="center"/>
          </w:tcPr>
          <w:p w14:paraId="54334E42" w14:textId="77777777" w:rsidR="005365DC" w:rsidRDefault="00000000">
            <w:pPr>
              <w:spacing w:before="60" w:after="60"/>
              <w:jc w:val="center"/>
            </w:pPr>
            <w:r>
              <w:t>Class</w:t>
            </w:r>
          </w:p>
        </w:tc>
        <w:tc>
          <w:tcPr>
            <w:tcW w:w="1872" w:type="dxa"/>
            <w:shd w:val="clear" w:color="auto" w:fill="D6E4F0"/>
            <w:vAlign w:val="center"/>
          </w:tcPr>
          <w:p w14:paraId="4F4E2546" w14:textId="77777777" w:rsidR="005365DC" w:rsidRDefault="00000000">
            <w:pPr>
              <w:spacing w:before="60" w:after="60"/>
              <w:jc w:val="center"/>
            </w:pPr>
            <w:r>
              <w:t>n_test (Irfan)</w:t>
            </w:r>
          </w:p>
        </w:tc>
        <w:tc>
          <w:tcPr>
            <w:tcW w:w="1872" w:type="dxa"/>
            <w:shd w:val="clear" w:color="auto" w:fill="D6E4F0"/>
            <w:vAlign w:val="center"/>
          </w:tcPr>
          <w:p w14:paraId="03F8CC78" w14:textId="77777777" w:rsidR="005365DC" w:rsidRDefault="00000000">
            <w:pPr>
              <w:spacing w:before="60" w:after="60"/>
              <w:jc w:val="center"/>
            </w:pPr>
            <w:r>
              <w:t>Irfan Accuracy</w:t>
            </w:r>
          </w:p>
        </w:tc>
        <w:tc>
          <w:tcPr>
            <w:tcW w:w="1872" w:type="dxa"/>
            <w:shd w:val="clear" w:color="auto" w:fill="D6E4F0"/>
            <w:vAlign w:val="center"/>
          </w:tcPr>
          <w:p w14:paraId="7AC8C97E" w14:textId="77777777" w:rsidR="005365DC" w:rsidRDefault="00000000">
            <w:pPr>
              <w:spacing w:before="60" w:after="60"/>
              <w:jc w:val="center"/>
            </w:pPr>
            <w:r>
              <w:t>CDS-OVR 10-fold CV (seed=13)</w:t>
            </w:r>
          </w:p>
        </w:tc>
        <w:tc>
          <w:tcPr>
            <w:tcW w:w="1872" w:type="dxa"/>
            <w:shd w:val="clear" w:color="auto" w:fill="D6E4F0"/>
            <w:vAlign w:val="center"/>
          </w:tcPr>
          <w:p w14:paraId="03E6E5EE" w14:textId="77777777" w:rsidR="005365DC" w:rsidRDefault="00000000">
            <w:pPr>
              <w:spacing w:before="60" w:after="60"/>
              <w:jc w:val="center"/>
            </w:pPr>
            <w:r>
              <w:t>Structural Reason for Difference</w:t>
            </w:r>
          </w:p>
        </w:tc>
      </w:tr>
      <w:tr w:rsidR="005365DC" w14:paraId="54619125" w14:textId="77777777">
        <w:tc>
          <w:tcPr>
            <w:tcW w:w="1872" w:type="dxa"/>
            <w:vAlign w:val="center"/>
          </w:tcPr>
          <w:p w14:paraId="0D558E91" w14:textId="77777777" w:rsidR="005365DC" w:rsidRDefault="00000000">
            <w:pPr>
              <w:spacing w:before="40" w:after="40"/>
            </w:pPr>
            <w:r>
              <w:t>-------</w:t>
            </w:r>
          </w:p>
        </w:tc>
        <w:tc>
          <w:tcPr>
            <w:tcW w:w="1872" w:type="dxa"/>
            <w:vAlign w:val="center"/>
          </w:tcPr>
          <w:p w14:paraId="264B1589" w14:textId="77777777" w:rsidR="005365DC" w:rsidRDefault="00000000">
            <w:pPr>
              <w:spacing w:before="40" w:after="40"/>
            </w:pPr>
            <w:r>
              <w:t>---------------</w:t>
            </w:r>
          </w:p>
        </w:tc>
        <w:tc>
          <w:tcPr>
            <w:tcW w:w="1872" w:type="dxa"/>
            <w:vAlign w:val="center"/>
          </w:tcPr>
          <w:p w14:paraId="2985FFD7" w14:textId="77777777" w:rsidR="005365DC" w:rsidRDefault="00000000">
            <w:pPr>
              <w:spacing w:before="40" w:after="40"/>
            </w:pPr>
            <w:r>
              <w:t>---------------</w:t>
            </w:r>
          </w:p>
        </w:tc>
        <w:tc>
          <w:tcPr>
            <w:tcW w:w="1872" w:type="dxa"/>
            <w:vAlign w:val="center"/>
          </w:tcPr>
          <w:p w14:paraId="14B49122" w14:textId="77777777" w:rsidR="005365DC" w:rsidRDefault="00000000">
            <w:pPr>
              <w:spacing w:before="40" w:after="40"/>
            </w:pPr>
            <w:r>
              <w:t>------------------------------</w:t>
            </w:r>
          </w:p>
        </w:tc>
        <w:tc>
          <w:tcPr>
            <w:tcW w:w="1872" w:type="dxa"/>
            <w:vAlign w:val="center"/>
          </w:tcPr>
          <w:p w14:paraId="6E307767" w14:textId="77777777" w:rsidR="005365DC" w:rsidRDefault="00000000">
            <w:pPr>
              <w:spacing w:before="40" w:after="40"/>
            </w:pPr>
            <w:r>
              <w:t>--------------------------------</w:t>
            </w:r>
          </w:p>
        </w:tc>
      </w:tr>
      <w:tr w:rsidR="005365DC" w14:paraId="6D6FF029" w14:textId="77777777">
        <w:tc>
          <w:tcPr>
            <w:tcW w:w="1872" w:type="dxa"/>
            <w:vAlign w:val="center"/>
          </w:tcPr>
          <w:p w14:paraId="3E0A137B" w14:textId="77777777" w:rsidR="005365DC" w:rsidRDefault="00000000">
            <w:pPr>
              <w:spacing w:before="40" w:after="40"/>
            </w:pPr>
            <w:r>
              <w:t>1 (Normal)</w:t>
            </w:r>
          </w:p>
        </w:tc>
        <w:tc>
          <w:tcPr>
            <w:tcW w:w="1872" w:type="dxa"/>
            <w:vAlign w:val="center"/>
          </w:tcPr>
          <w:p w14:paraId="239A23C3" w14:textId="77777777" w:rsidR="005365DC" w:rsidRDefault="00000000">
            <w:pPr>
              <w:spacing w:before="40" w:after="40"/>
            </w:pPr>
            <w:r>
              <w:t>96</w:t>
            </w:r>
          </w:p>
        </w:tc>
        <w:tc>
          <w:tcPr>
            <w:tcW w:w="1872" w:type="dxa"/>
            <w:vAlign w:val="center"/>
          </w:tcPr>
          <w:p w14:paraId="6B5AADA7" w14:textId="77777777" w:rsidR="005365DC" w:rsidRDefault="00000000">
            <w:pPr>
              <w:spacing w:before="40" w:after="40"/>
            </w:pPr>
            <w:r>
              <w:t>97.9%</w:t>
            </w:r>
          </w:p>
        </w:tc>
        <w:tc>
          <w:tcPr>
            <w:tcW w:w="1872" w:type="dxa"/>
            <w:vAlign w:val="center"/>
          </w:tcPr>
          <w:p w14:paraId="10C4DA41" w14:textId="77777777" w:rsidR="005365DC" w:rsidRDefault="00000000">
            <w:pPr>
              <w:spacing w:before="40" w:after="40"/>
            </w:pPr>
            <w:r>
              <w:t>91.4% (224/245)</w:t>
            </w:r>
          </w:p>
        </w:tc>
        <w:tc>
          <w:tcPr>
            <w:tcW w:w="1872" w:type="dxa"/>
            <w:vAlign w:val="center"/>
          </w:tcPr>
          <w:p w14:paraId="6AF5A961" w14:textId="77777777" w:rsidR="005365DC" w:rsidRDefault="00000000">
            <w:pPr>
              <w:spacing w:before="40" w:after="40"/>
            </w:pPr>
            <w:r>
              <w:t>Irfan: PCA preserves healthy cluster; CDS-OVR: healthy bar protects most but 21/245 flagged</w:t>
            </w:r>
          </w:p>
        </w:tc>
      </w:tr>
      <w:tr w:rsidR="005365DC" w14:paraId="63C91237" w14:textId="77777777">
        <w:tc>
          <w:tcPr>
            <w:tcW w:w="1872" w:type="dxa"/>
            <w:vAlign w:val="center"/>
          </w:tcPr>
          <w:p w14:paraId="7A5D53E5" w14:textId="77777777" w:rsidR="005365DC" w:rsidRDefault="00000000">
            <w:pPr>
              <w:spacing w:before="40" w:after="40"/>
            </w:pPr>
            <w:r>
              <w:t>2 (IC/CAD)</w:t>
            </w:r>
          </w:p>
        </w:tc>
        <w:tc>
          <w:tcPr>
            <w:tcW w:w="1872" w:type="dxa"/>
            <w:vAlign w:val="center"/>
          </w:tcPr>
          <w:p w14:paraId="696873E5" w14:textId="77777777" w:rsidR="005365DC" w:rsidRDefault="00000000">
            <w:pPr>
              <w:spacing w:before="40" w:after="40"/>
            </w:pPr>
            <w:r>
              <w:t>14</w:t>
            </w:r>
          </w:p>
        </w:tc>
        <w:tc>
          <w:tcPr>
            <w:tcW w:w="1872" w:type="dxa"/>
            <w:vAlign w:val="center"/>
          </w:tcPr>
          <w:p w14:paraId="67331432" w14:textId="77777777" w:rsidR="005365DC" w:rsidRDefault="00000000">
            <w:pPr>
              <w:spacing w:before="40" w:after="40"/>
            </w:pPr>
            <w:r>
              <w:t>92.9%</w:t>
            </w:r>
          </w:p>
        </w:tc>
        <w:tc>
          <w:tcPr>
            <w:tcW w:w="1872" w:type="dxa"/>
            <w:vAlign w:val="center"/>
          </w:tcPr>
          <w:p w14:paraId="2D9AB39B" w14:textId="77777777" w:rsidR="005365DC" w:rsidRDefault="00000000">
            <w:pPr>
              <w:spacing w:before="40" w:after="40"/>
            </w:pPr>
            <w:r>
              <w:t>77.3% (34/44)</w:t>
            </w:r>
          </w:p>
        </w:tc>
        <w:tc>
          <w:tcPr>
            <w:tcW w:w="1872" w:type="dxa"/>
            <w:vAlign w:val="center"/>
          </w:tcPr>
          <w:p w14:paraId="22E91B4D" w14:textId="77777777" w:rsidR="005365DC" w:rsidRDefault="00000000">
            <w:pPr>
              <w:spacing w:before="40" w:after="40"/>
            </w:pPr>
            <w:r>
              <w:t>Both adequate with data; CDS-OVR's 10 misses go to class 1 (8) or others (2)</w:t>
            </w:r>
          </w:p>
        </w:tc>
      </w:tr>
      <w:tr w:rsidR="005365DC" w14:paraId="658F7B5E" w14:textId="77777777">
        <w:tc>
          <w:tcPr>
            <w:tcW w:w="1872" w:type="dxa"/>
            <w:vAlign w:val="center"/>
          </w:tcPr>
          <w:p w14:paraId="33CCBF7E" w14:textId="77777777" w:rsidR="005365DC" w:rsidRDefault="00000000">
            <w:pPr>
              <w:spacing w:before="40" w:after="40"/>
            </w:pPr>
            <w:r>
              <w:t>3 (AM)</w:t>
            </w:r>
          </w:p>
        </w:tc>
        <w:tc>
          <w:tcPr>
            <w:tcW w:w="1872" w:type="dxa"/>
            <w:vAlign w:val="center"/>
          </w:tcPr>
          <w:p w14:paraId="50DB13BF" w14:textId="77777777" w:rsidR="005365DC" w:rsidRDefault="00000000">
            <w:pPr>
              <w:spacing w:before="40" w:after="40"/>
            </w:pPr>
            <w:r>
              <w:t>7</w:t>
            </w:r>
          </w:p>
        </w:tc>
        <w:tc>
          <w:tcPr>
            <w:tcW w:w="1872" w:type="dxa"/>
            <w:vAlign w:val="center"/>
          </w:tcPr>
          <w:p w14:paraId="7F917175" w14:textId="77777777" w:rsidR="005365DC" w:rsidRDefault="00000000">
            <w:pPr>
              <w:spacing w:before="40" w:after="40"/>
            </w:pPr>
            <w:r>
              <w:t>71.4%</w:t>
            </w:r>
          </w:p>
        </w:tc>
        <w:tc>
          <w:tcPr>
            <w:tcW w:w="1872" w:type="dxa"/>
            <w:vAlign w:val="center"/>
          </w:tcPr>
          <w:p w14:paraId="09BA8500" w14:textId="77777777" w:rsidR="005365DC" w:rsidRDefault="00000000">
            <w:pPr>
              <w:spacing w:before="40" w:after="40"/>
            </w:pPr>
            <w:r>
              <w:t>93.3% (14/15)</w:t>
            </w:r>
          </w:p>
        </w:tc>
        <w:tc>
          <w:tcPr>
            <w:tcW w:w="1872" w:type="dxa"/>
            <w:vAlign w:val="center"/>
          </w:tcPr>
          <w:p w14:paraId="538D0F44" w14:textId="77777777" w:rsidR="005365DC" w:rsidRDefault="00000000">
            <w:pPr>
              <w:spacing w:before="40" w:after="40"/>
            </w:pPr>
            <w:r>
              <w:t>CDS-OVR outperforms: per-class FS (feature 111 FDR=19.47) + 100% male class enables sex branching</w:t>
            </w:r>
          </w:p>
        </w:tc>
      </w:tr>
      <w:tr w:rsidR="005365DC" w14:paraId="38B47657" w14:textId="77777777">
        <w:tc>
          <w:tcPr>
            <w:tcW w:w="1872" w:type="dxa"/>
            <w:vAlign w:val="center"/>
          </w:tcPr>
          <w:p w14:paraId="4C7CB2EB" w14:textId="77777777" w:rsidR="005365DC" w:rsidRDefault="00000000">
            <w:pPr>
              <w:spacing w:before="40" w:after="40"/>
            </w:pPr>
            <w:r>
              <w:t>6 (SB)</w:t>
            </w:r>
          </w:p>
        </w:tc>
        <w:tc>
          <w:tcPr>
            <w:tcW w:w="1872" w:type="dxa"/>
            <w:vAlign w:val="center"/>
          </w:tcPr>
          <w:p w14:paraId="66E8BF2E" w14:textId="77777777" w:rsidR="005365DC" w:rsidRDefault="00000000">
            <w:pPr>
              <w:spacing w:before="40" w:after="40"/>
            </w:pPr>
            <w:r>
              <w:t>12</w:t>
            </w:r>
          </w:p>
        </w:tc>
        <w:tc>
          <w:tcPr>
            <w:tcW w:w="1872" w:type="dxa"/>
            <w:vAlign w:val="center"/>
          </w:tcPr>
          <w:p w14:paraId="09FB3170" w14:textId="77777777" w:rsidR="005365DC" w:rsidRDefault="00000000">
            <w:pPr>
              <w:spacing w:before="40" w:after="40"/>
            </w:pPr>
            <w:r>
              <w:t>75.0%</w:t>
            </w:r>
          </w:p>
        </w:tc>
        <w:tc>
          <w:tcPr>
            <w:tcW w:w="1872" w:type="dxa"/>
            <w:vAlign w:val="center"/>
          </w:tcPr>
          <w:p w14:paraId="04A4547B" w14:textId="77777777" w:rsidR="005365DC" w:rsidRDefault="00000000">
            <w:pPr>
              <w:spacing w:before="40" w:after="40"/>
            </w:pPr>
            <w:r>
              <w:t>84.0% (21/25)</w:t>
            </w:r>
          </w:p>
        </w:tc>
        <w:tc>
          <w:tcPr>
            <w:tcW w:w="1872" w:type="dxa"/>
            <w:vAlign w:val="center"/>
          </w:tcPr>
          <w:p w14:paraId="2F49AE67" w14:textId="77777777" w:rsidR="005365DC" w:rsidRDefault="00000000">
            <w:pPr>
              <w:spacing w:before="40" w:after="40"/>
            </w:pPr>
            <w:r>
              <w:t>Irfan misclassifies 2 SB-&gt;AM; PCA conflates features. CDS-OVR uses FDR-weighted features per class</w:t>
            </w:r>
          </w:p>
        </w:tc>
      </w:tr>
      <w:tr w:rsidR="005365DC" w14:paraId="621663B7" w14:textId="77777777">
        <w:tc>
          <w:tcPr>
            <w:tcW w:w="1872" w:type="dxa"/>
            <w:vAlign w:val="center"/>
          </w:tcPr>
          <w:p w14:paraId="7E2CC809" w14:textId="77777777" w:rsidR="005365DC" w:rsidRDefault="00000000">
            <w:pPr>
              <w:spacing w:before="40" w:after="40"/>
            </w:pPr>
            <w:r>
              <w:t>10 (RBBB)</w:t>
            </w:r>
          </w:p>
        </w:tc>
        <w:tc>
          <w:tcPr>
            <w:tcW w:w="1872" w:type="dxa"/>
            <w:vAlign w:val="center"/>
          </w:tcPr>
          <w:p w14:paraId="1702F8B5" w14:textId="77777777" w:rsidR="005365DC" w:rsidRDefault="00000000">
            <w:pPr>
              <w:spacing w:before="40" w:after="40"/>
            </w:pPr>
            <w:r>
              <w:t>24</w:t>
            </w:r>
          </w:p>
        </w:tc>
        <w:tc>
          <w:tcPr>
            <w:tcW w:w="1872" w:type="dxa"/>
            <w:vAlign w:val="center"/>
          </w:tcPr>
          <w:p w14:paraId="680BFFE8" w14:textId="77777777" w:rsidR="005365DC" w:rsidRDefault="00000000">
            <w:pPr>
              <w:spacing w:before="40" w:after="40"/>
            </w:pPr>
            <w:r>
              <w:t>91.7%</w:t>
            </w:r>
          </w:p>
        </w:tc>
        <w:tc>
          <w:tcPr>
            <w:tcW w:w="1872" w:type="dxa"/>
            <w:vAlign w:val="center"/>
          </w:tcPr>
          <w:p w14:paraId="2F65646A" w14:textId="77777777" w:rsidR="005365DC" w:rsidRDefault="00000000">
            <w:pPr>
              <w:spacing w:before="40" w:after="40"/>
            </w:pPr>
            <w:r>
              <w:t>82.0% (41/50)</w:t>
            </w:r>
          </w:p>
        </w:tc>
        <w:tc>
          <w:tcPr>
            <w:tcW w:w="1872" w:type="dxa"/>
            <w:vAlign w:val="center"/>
          </w:tcPr>
          <w:p w14:paraId="5FC9F705" w14:textId="77777777" w:rsidR="005365DC" w:rsidRDefault="00000000">
            <w:pPr>
              <w:spacing w:before="40" w:after="40"/>
            </w:pPr>
            <w:r>
              <w:t xml:space="preserve">Irfan's PCA preserves QRS morphology better; CDS-OVR loses 8 </w:t>
            </w:r>
            <w:r>
              <w:lastRenderedPageBreak/>
              <w:t>RBBB to class 1 (healthy bar overrides)</w:t>
            </w:r>
          </w:p>
        </w:tc>
      </w:tr>
    </w:tbl>
    <w:p w14:paraId="0FFC48B6" w14:textId="77777777" w:rsidR="005365DC" w:rsidRDefault="005365DC">
      <w:pPr>
        <w:spacing w:after="120"/>
      </w:pPr>
    </w:p>
    <w:p w14:paraId="5C7E30CD" w14:textId="77777777" w:rsidR="005365DC" w:rsidRDefault="00000000">
      <w:pPr>
        <w:spacing w:after="120"/>
        <w:jc w:val="both"/>
      </w:pPr>
      <w:r>
        <w:rPr>
          <w:i/>
          <w:iCs/>
        </w:rPr>
        <w:t xml:space="preserve">CDS-OVR per-class data from `evidence_analysis.py`, Section 14. Note: Irfan uses 60/40 split while CDS-OVR numbers above are 10-fold CV — different protocols.* </w:t>
      </w:r>
    </w:p>
    <w:p w14:paraId="70231BA3" w14:textId="77777777" w:rsidR="005365DC" w:rsidRDefault="00000000">
      <w:pPr>
        <w:shd w:val="clear" w:color="auto" w:fill="F5F5F5"/>
        <w:spacing w:before="200" w:after="80"/>
        <w:ind w:left="576" w:right="576"/>
      </w:pPr>
      <w:r>
        <w:rPr>
          <w:b/>
          <w:bCs/>
          <w:i/>
          <w:iCs/>
        </w:rPr>
        <w:t xml:space="preserve">Experiment: Per-Class Accuracy at 60/40 (Protocol-Matched to Irfan) (`evidence_ablation.py`, Section 3) </w:t>
      </w:r>
    </w:p>
    <w:p w14:paraId="0DE81D07" w14:textId="77777777" w:rsidR="005365DC" w:rsidRDefault="005365DC">
      <w:pPr>
        <w:shd w:val="clear" w:color="auto" w:fill="F5F5F5"/>
        <w:spacing w:after="80"/>
        <w:ind w:left="576" w:right="576"/>
        <w:jc w:val="both"/>
      </w:pPr>
    </w:p>
    <w:p w14:paraId="1CAE3CBC" w14:textId="77777777" w:rsidR="005365DC" w:rsidRDefault="00000000">
      <w:pPr>
        <w:shd w:val="clear" w:color="auto" w:fill="F5F5F5"/>
        <w:spacing w:after="80"/>
        <w:ind w:left="576" w:right="576"/>
        <w:jc w:val="both"/>
      </w:pPr>
      <w:r>
        <w:rPr>
          <w:b/>
          <w:bCs/>
        </w:rPr>
        <w:t>What was tested</w:t>
      </w:r>
      <w:r>
        <w:t xml:space="preserve">: CDS-OVR per-class accuracy at 60/40 split across 10 seeds, providing protocol-matched comparison data for Irfan's 60/40 results. </w:t>
      </w:r>
    </w:p>
    <w:p w14:paraId="635CABB2" w14:textId="77777777" w:rsidR="005365DC" w:rsidRDefault="005365DC">
      <w:pPr>
        <w:shd w:val="clear" w:color="auto" w:fill="F5F5F5"/>
        <w:spacing w:after="80"/>
        <w:ind w:left="576" w:right="576"/>
        <w:jc w:val="both"/>
      </w:pPr>
    </w:p>
    <w:p w14:paraId="7533BCBA" w14:textId="77777777" w:rsidR="005365DC" w:rsidRDefault="00000000">
      <w:pPr>
        <w:shd w:val="clear" w:color="auto" w:fill="F5F5F5"/>
        <w:spacing w:after="80"/>
        <w:ind w:left="576" w:right="576"/>
        <w:jc w:val="both"/>
      </w:pPr>
      <w:r>
        <w:rPr>
          <w:b/>
          <w:bCs/>
        </w:rPr>
        <w:t>Why</w:t>
      </w:r>
      <w:r>
        <w:t xml:space="preserve">: The table above uses 10-fold CV data (CDS-OVR) vs. 60/40 split data (Irfan) — different protocols. To fairly compare, CDS-OVR per-class accuracy must be evaluated on the same 60/40 protocol. </w:t>
      </w:r>
    </w:p>
    <w:p w14:paraId="5CDC2F71" w14:textId="77777777" w:rsidR="005365DC" w:rsidRDefault="005365DC">
      <w:pPr>
        <w:shd w:val="clear" w:color="auto" w:fill="F5F5F5"/>
        <w:spacing w:after="80"/>
        <w:ind w:left="576" w:right="576"/>
        <w:jc w:val="both"/>
      </w:pPr>
    </w:p>
    <w:p w14:paraId="0614F645" w14:textId="77777777" w:rsidR="005365DC" w:rsidRDefault="00000000">
      <w:pPr>
        <w:shd w:val="clear" w:color="auto" w:fill="F5F5F5"/>
        <w:spacing w:after="80"/>
        <w:ind w:left="576" w:right="576"/>
        <w:jc w:val="both"/>
      </w:pPr>
      <w:r>
        <w:rPr>
          <w:b/>
          <w:bCs/>
        </w:rPr>
        <w:t>Method</w:t>
      </w:r>
      <w:r>
        <w:t xml:space="preserve">: For each of 10 seeds, a 60/40 random split is created (250 train / 167 test). CDS-OVR is trained and predictions are made for the 167 test patients. Per-class accuracy (correct/total for that class in the test set) is averaged across all 10 seeds. </w:t>
      </w:r>
    </w:p>
    <w:p w14:paraId="6D385DFA" w14:textId="77777777" w:rsidR="005365DC" w:rsidRDefault="005365DC">
      <w:pPr>
        <w:shd w:val="clear" w:color="auto" w:fill="F5F5F5"/>
        <w:spacing w:after="80"/>
        <w:ind w:left="576" w:right="576"/>
        <w:jc w:val="both"/>
      </w:pPr>
    </w:p>
    <w:p w14:paraId="267A2068" w14:textId="77777777" w:rsidR="005365DC" w:rsidRDefault="00000000">
      <w:pPr>
        <w:shd w:val="clear" w:color="auto" w:fill="F5F5F5"/>
        <w:spacing w:after="80"/>
        <w:ind w:left="576" w:right="576"/>
        <w:jc w:val="both"/>
      </w:pPr>
      <w:r>
        <w:rPr>
          <w:b/>
          <w:bCs/>
        </w:rPr>
        <w:t>Results</w:t>
      </w:r>
      <w:r>
        <w:t xml:space="preserve"> (mean per-class accuracy across 10 seeds at 60/40): </w:t>
      </w:r>
    </w:p>
    <w:p w14:paraId="3639EE81" w14:textId="77777777" w:rsidR="005365DC" w:rsidRDefault="005365DC">
      <w:pPr>
        <w:shd w:val="clear" w:color="auto" w:fill="F5F5F5"/>
        <w:spacing w:after="80"/>
        <w:ind w:left="576" w:right="576"/>
        <w:jc w:val="both"/>
      </w:pPr>
    </w:p>
    <w:p w14:paraId="677F9198" w14:textId="77777777" w:rsidR="005365DC" w:rsidRDefault="00000000">
      <w:pPr>
        <w:shd w:val="clear" w:color="auto" w:fill="F5F5F5"/>
        <w:spacing w:after="80"/>
        <w:ind w:left="576" w:right="576"/>
        <w:jc w:val="both"/>
      </w:pPr>
      <w:r>
        <w:t xml:space="preserve">| Class | CDS-OVR 60/40 Mean | CDS-OVR 60/40 Best | Irfan 60/40 | Δ (CDS mean vs. Irfan) | </w:t>
      </w:r>
    </w:p>
    <w:p w14:paraId="2401600B" w14:textId="77777777" w:rsidR="005365DC" w:rsidRDefault="00000000">
      <w:pPr>
        <w:shd w:val="clear" w:color="auto" w:fill="F5F5F5"/>
        <w:spacing w:after="80"/>
        <w:ind w:left="576" w:right="576"/>
        <w:jc w:val="both"/>
      </w:pPr>
      <w:r>
        <w:t xml:space="preserve">|-------|-------------------|-------------------|-------------|----------------------| </w:t>
      </w:r>
    </w:p>
    <w:p w14:paraId="63CE4815" w14:textId="77777777" w:rsidR="005365DC" w:rsidRDefault="00000000">
      <w:pPr>
        <w:shd w:val="clear" w:color="auto" w:fill="F5F5F5"/>
        <w:spacing w:after="80"/>
        <w:ind w:left="576" w:right="576"/>
        <w:jc w:val="both"/>
      </w:pPr>
      <w:r>
        <w:t xml:space="preserve">| 1 (Normal) | 92.6% (σ=2.6%) | 98.0% | 97.9% | −5.3 pp | </w:t>
      </w:r>
    </w:p>
    <w:p w14:paraId="7BB02F68" w14:textId="77777777" w:rsidR="005365DC" w:rsidRDefault="00000000">
      <w:pPr>
        <w:shd w:val="clear" w:color="auto" w:fill="F5F5F5"/>
        <w:spacing w:after="80"/>
        <w:ind w:left="576" w:right="576"/>
        <w:jc w:val="both"/>
      </w:pPr>
      <w:r>
        <w:t xml:space="preserve">| 2 (CAD) | 63.6% (σ=8.3%) | 82.4% | 92.9% | −29.3 pp | </w:t>
      </w:r>
    </w:p>
    <w:p w14:paraId="3117AA8F" w14:textId="77777777" w:rsidR="005365DC" w:rsidRDefault="00000000">
      <w:pPr>
        <w:shd w:val="clear" w:color="auto" w:fill="F5F5F5"/>
        <w:spacing w:after="80"/>
        <w:ind w:left="576" w:right="576"/>
        <w:jc w:val="both"/>
      </w:pPr>
      <w:r>
        <w:t xml:space="preserve">| 3 (AM) | 97.6% (σ=5.0%) | 100.0% | 71.4% | </w:t>
      </w:r>
      <w:r>
        <w:rPr>
          <w:b/>
          <w:bCs/>
        </w:rPr>
        <w:t>+26.2 pp</w:t>
      </w:r>
      <w:r>
        <w:t xml:space="preserve"> | </w:t>
      </w:r>
    </w:p>
    <w:p w14:paraId="73F6FA80" w14:textId="77777777" w:rsidR="005365DC" w:rsidRDefault="00000000">
      <w:pPr>
        <w:shd w:val="clear" w:color="auto" w:fill="F5F5F5"/>
        <w:spacing w:after="80"/>
        <w:ind w:left="576" w:right="576"/>
        <w:jc w:val="both"/>
      </w:pPr>
      <w:r>
        <w:t xml:space="preserve">| 6 (SB) | 56.4% (σ=18.6%) | 87.5% | 75.0% | −18.6 pp | </w:t>
      </w:r>
    </w:p>
    <w:p w14:paraId="64F4F66F" w14:textId="77777777" w:rsidR="005365DC" w:rsidRDefault="00000000">
      <w:pPr>
        <w:shd w:val="clear" w:color="auto" w:fill="F5F5F5"/>
        <w:spacing w:after="80"/>
        <w:ind w:left="576" w:right="576"/>
        <w:jc w:val="both"/>
      </w:pPr>
      <w:r>
        <w:t xml:space="preserve">| 10 (RBBB) | 64.1% (σ=8.6%) | 77.3% | 91.7% | −27.6 pp | </w:t>
      </w:r>
    </w:p>
    <w:p w14:paraId="249EFCEF" w14:textId="77777777" w:rsidR="005365DC" w:rsidRDefault="005365DC">
      <w:pPr>
        <w:shd w:val="clear" w:color="auto" w:fill="F5F5F5"/>
        <w:spacing w:after="80"/>
        <w:ind w:left="576" w:right="576"/>
        <w:jc w:val="both"/>
      </w:pPr>
    </w:p>
    <w:p w14:paraId="025A12ED" w14:textId="77777777" w:rsidR="005365DC" w:rsidRDefault="00000000">
      <w:pPr>
        <w:shd w:val="clear" w:color="auto" w:fill="F5F5F5"/>
        <w:spacing w:after="80"/>
        <w:ind w:left="576" w:right="576"/>
        <w:jc w:val="both"/>
      </w:pPr>
      <w:r>
        <w:rPr>
          <w:b/>
          <w:bCs/>
        </w:rPr>
        <w:t>Interpretation</w:t>
      </w:r>
      <w:r>
        <w:t xml:space="preserve">: At 60/40, CDS-OVR dramatically outperforms Irfan on class 3 (+26.2 pp) due to per-class feature selection (feature 111, FDR=19.47) and the 100% male composition </w:t>
      </w:r>
      <w:r>
        <w:lastRenderedPageBreak/>
        <w:t xml:space="preserve">enabling sex branching. However, CDS-OVR significantly underperforms on classes 2 and 10, which have sufficient data for Irfan's PCA+CNN-LSTM but require feature interaction patterns that CDS-OVR cannot capture (Section 7.1). The high variance (σ=8–19%) for smaller classes confirms that single-split comparisons at 60/40 are unreliable — Irfan's single-split 93.33% may or may not represent expected performance. CDS-OVR's class 6 performance is particularly unstable (range: 25–87.5%) because 10 test patients per seed is too few for stable estimates. </w:t>
      </w:r>
    </w:p>
    <w:p w14:paraId="5494C71E" w14:textId="77777777" w:rsidR="005365DC" w:rsidRDefault="00000000">
      <w:pPr>
        <w:spacing w:after="120"/>
        <w:jc w:val="both"/>
      </w:pPr>
      <w:r>
        <w:rPr>
          <w:b/>
          <w:bCs/>
        </w:rPr>
        <w:t>Critical observation on class 6 (from Irfan's Table 11)</w:t>
      </w:r>
      <w:r>
        <w:t xml:space="preserve">: Irfan misclassifies 2 sinus bradycardia patients as anterior MI (SB → AM). Clinically, these conditions have entirely different ECG signatures — bradycardia is a rate disorder (heart rate &lt; 60 bpm), while anterior MI shows Q-wave and ST-segment changes. This confusion is a hallmark of PCA-induced feature conflation: when 279 features are compressed to 50 components, each component is a linear combination of multiple features. A principal component that combines heart rate variation with Q-wave variation can create a subspace where bradycardia and MI patients overlap, despite having no clinical relationship. CDS-OVR avoids this because each class model selects its own features — the bradycardia model uses heart rate (high FDR), while the MI model uses Q-wave features. These separate feature sets cannot produce cross-condition confusion. </w:t>
      </w:r>
    </w:p>
    <w:p w14:paraId="6AA7AC81" w14:textId="77777777" w:rsidR="005365DC" w:rsidRDefault="00000000">
      <w:pPr>
        <w:spacing w:after="120"/>
        <w:jc w:val="both"/>
      </w:pPr>
      <w:r>
        <w:rPr>
          <w:b/>
          <w:bCs/>
        </w:rPr>
        <w:t>Additional observation on class L (LBBB)</w:t>
      </w:r>
      <w:r>
        <w:t xml:space="preserve">: Irfan's confusion matrix shows class L with only 2 test instances, of which 1 is correctly classified and 1 is misclassified. The 50% sensitivity for LBBB highlights the fragility of evaluating on micro-classes: a single misclassification cuts sensitivity in half. This reinforces why CDS-OVR removes classes with insufficient representation (original UCI classes 7, 8, 14, 15, 16 with 3, 2, 4, 5, 22 patients respectively) — not to inflate accuracy, but because the smallest classes produce statistically meaningless evaluation metrics, and class 16 ("Other/Unclassified") lacks a coherent clinical definition for supervised learning. </w:t>
      </w:r>
    </w:p>
    <w:p w14:paraId="3D91C334" w14:textId="77777777" w:rsidR="005365DC" w:rsidRDefault="00000000">
      <w:pPr>
        <w:pStyle w:val="Heading4"/>
        <w:spacing w:before="240" w:after="120"/>
      </w:pPr>
      <w:r>
        <w:t xml:space="preserve">5.3.2 Why Irfan Achieves 93.33% on 60/40 While CDS-OVR Achieves 80.2% Mean </w:t>
      </w:r>
    </w:p>
    <w:p w14:paraId="1BFA82C7" w14:textId="77777777" w:rsidR="005365DC" w:rsidRDefault="00000000">
      <w:pPr>
        <w:spacing w:after="120"/>
        <w:jc w:val="both"/>
      </w:pPr>
      <w:r>
        <w:t xml:space="preserve">This gap deserves detailed analysis, though it is smaller than the raw numbers suggest due to class count differences (Irfan: 13 classes, CDS-OVR: 8 classes). </w:t>
      </w:r>
    </w:p>
    <w:p w14:paraId="7477BA72" w14:textId="77777777" w:rsidR="005365DC" w:rsidRDefault="00000000">
      <w:pPr>
        <w:spacing w:after="120"/>
        <w:jc w:val="both"/>
      </w:pPr>
      <w:r>
        <w:rPr>
          <w:b/>
          <w:bCs/>
        </w:rPr>
        <w:t>Root cause: posterior quality degradation in CDS-OVR at 60% training</w:t>
      </w:r>
      <w:r>
        <w:t xml:space="preserve">. CDS-OVR's evidence accumulation requires bin_count ≥ 3 at prediction time (hardcoded at </w:t>
      </w:r>
      <w:r>
        <w:rPr>
          <w:rFonts w:ascii="Consolas" w:eastAsia="Consolas" w:hAnsi="Consolas" w:cs="Consolas"/>
          <w:sz w:val="20"/>
          <w:szCs w:val="20"/>
        </w:rPr>
        <w:t>_compute_af()</w:t>
      </w:r>
      <w:r>
        <w:t xml:space="preserve">, line 425). While bin availability at 60/40 is actually reasonable (87.5%+ for all classes, </w:t>
      </w:r>
      <w:r>
        <w:rPr>
          <w:rFonts w:ascii="Consolas" w:eastAsia="Consolas" w:hAnsi="Consolas" w:cs="Consolas"/>
          <w:sz w:val="20"/>
          <w:szCs w:val="20"/>
        </w:rPr>
        <w:t>evidence_analysis.py</w:t>
      </w:r>
      <w:r>
        <w:t xml:space="preserve">, Section 6), the issue is posterior quality. With only 4 class-9 patients (60% of 9) spread across 18 features × 4.4 avg bins ≈ 79 bin slots, almost every bin has 0 target patients, producing posteriors near the prior (2.2%) with no discriminative signal. </w:t>
      </w:r>
    </w:p>
    <w:p w14:paraId="3038A36C" w14:textId="77777777" w:rsidR="005365DC" w:rsidRDefault="00000000">
      <w:pPr>
        <w:spacing w:after="120"/>
        <w:jc w:val="both"/>
      </w:pPr>
      <w:r>
        <w:t xml:space="preserve">Irfan's PCA + CNN-LSTM does not have this failure mode because: </w:t>
      </w:r>
    </w:p>
    <w:p w14:paraId="07E23164" w14:textId="77777777" w:rsidR="005365DC" w:rsidRDefault="00000000">
      <w:pPr>
        <w:spacing w:after="80"/>
        <w:ind w:left="576" w:hanging="288"/>
        <w:jc w:val="both"/>
      </w:pPr>
      <w:r>
        <w:t xml:space="preserve">1. PCA computes the covariance matrix from all 271 training patients regardless of class, so even rare classes contribute to the transformation. </w:t>
      </w:r>
    </w:p>
    <w:p w14:paraId="0B8D83ED" w14:textId="77777777" w:rsidR="005365DC" w:rsidRDefault="00000000">
      <w:pPr>
        <w:spacing w:after="80"/>
        <w:ind w:left="576" w:hanging="288"/>
        <w:jc w:val="both"/>
      </w:pPr>
      <w:r>
        <w:t xml:space="preserve">2. The CNN-LSTM operates in the 50-dimensional PCA space, where even rare classes can form identifiable clusters (at the cost of potential overfitting with 500 epochs of training). </w:t>
      </w:r>
    </w:p>
    <w:p w14:paraId="4F0AD039" w14:textId="77777777" w:rsidR="005365DC" w:rsidRDefault="00000000">
      <w:pPr>
        <w:spacing w:after="120"/>
        <w:jc w:val="both"/>
      </w:pPr>
      <w:r>
        <w:rPr>
          <w:b/>
          <w:bCs/>
        </w:rPr>
        <w:lastRenderedPageBreak/>
        <w:t>Important caveat</w:t>
      </w:r>
      <w:r>
        <w:t xml:space="preserve">: Irfan reports a single 60/40 split with no variance. CDS-OVR's 10-seed evaluation shows multiclass accuracy ranging from 75.4% to 86.2% at 60/40 (σ = 3.06%). If Irfan's 93.33% also has comparable variance, their expected performance might be closer to 85–90%. The gap is structurally real but the magnitude is uncertain. </w:t>
      </w:r>
    </w:p>
    <w:p w14:paraId="6CE2EC3A" w14:textId="77777777" w:rsidR="005365DC" w:rsidRDefault="00000000">
      <w:pPr>
        <w:pStyle w:val="Heading3"/>
      </w:pPr>
      <w:r>
        <w:t xml:space="preserve">5.4 Gupta et al. 2014 — SVM + RF Serial Hybrid (as reviewed by Islam et al. 2023) </w:t>
      </w:r>
    </w:p>
    <w:p w14:paraId="588D5EE3" w14:textId="77777777" w:rsidR="005365DC" w:rsidRDefault="00000000">
      <w:pPr>
        <w:spacing w:after="120"/>
        <w:jc w:val="both"/>
      </w:pPr>
      <w:r>
        <w:rPr>
          <w:b/>
          <w:bCs/>
        </w:rPr>
        <w:t>Original work</w:t>
      </w:r>
      <w:r>
        <w:t xml:space="preserve">: Gupta, V., Srinivasan, S. and Kudli, S.S., 2014. "Prediction and classification of cardiac arrhythmia." </w:t>
      </w:r>
    </w:p>
    <w:p w14:paraId="427E0102" w14:textId="77777777" w:rsidR="005365DC" w:rsidRDefault="00000000">
      <w:pPr>
        <w:spacing w:after="120"/>
        <w:jc w:val="both"/>
      </w:pPr>
      <w:r>
        <w:rPr>
          <w:b/>
          <w:bCs/>
        </w:rPr>
        <w:t>Reviewed in</w:t>
      </w:r>
      <w:r>
        <w:t xml:space="preserve">: Islam et al., arXiv:2301.10174 (2023) — a review paper surveying arrhythmia classification techniques, not an original methodology paper. Islam et al. discuss and summarize the results of Gupta et al. and other works. The methodology and results below are attributed to Gupta et al. per the original source. </w:t>
      </w:r>
    </w:p>
    <w:p w14:paraId="76F97BB2" w14:textId="77777777" w:rsidR="005365DC" w:rsidRDefault="00000000">
      <w:pPr>
        <w:spacing w:after="120"/>
        <w:jc w:val="both"/>
      </w:pPr>
      <w:r>
        <w:rPr>
          <w:b/>
          <w:bCs/>
        </w:rPr>
        <w:t>Method</w:t>
      </w:r>
      <w:r>
        <w:t xml:space="preserve"> (Gupta et al.): Remove columns with missing values (279 → 252). Apply mRMR feature selection with SVM. Apply bootstrapping. Test multiple approaches: Naive Bayes (binomial/multinomial), SVM with mRMR (70%), RF with bootstrapping (72.3%), SVM+RF serial hybrid (77.4%), hierarchical dual-RF (70% accuracy, 30% error), and Pattern Net neural network (69%). </w:t>
      </w:r>
    </w:p>
    <w:p w14:paraId="5C0B50ED" w14:textId="77777777" w:rsidR="005365DC" w:rsidRDefault="00000000">
      <w:pPr>
        <w:spacing w:after="120"/>
        <w:jc w:val="both"/>
      </w:pPr>
      <w:r>
        <w:rPr>
          <w:b/>
          <w:bCs/>
        </w:rPr>
        <w:t>Key issue with SVM component</w:t>
      </w:r>
      <w:r>
        <w:t xml:space="preserve">: The SVM classifier could not classify class 16 (unclassified) and misclassified class 5 as class 1. An anomaly detector was added to address this, indicating the SVM's inability to handle extreme class imbalance. </w:t>
      </w:r>
    </w:p>
    <w:p w14:paraId="392C7847" w14:textId="77777777" w:rsidR="005365DC" w:rsidRDefault="00000000">
      <w:pPr>
        <w:spacing w:after="120"/>
        <w:jc w:val="both"/>
      </w:pPr>
      <w:r>
        <w:rPr>
          <w:b/>
          <w:bCs/>
        </w:rPr>
        <w:t>CDS-OVR</w:t>
      </w:r>
      <w:r>
        <w:t xml:space="preserve">: 84.7% mean 10-fold CV, 86.8% best </w:t>
      </w:r>
    </w:p>
    <w:p w14:paraId="7A0F1002" w14:textId="77777777" w:rsidR="005365DC" w:rsidRDefault="00000000">
      <w:pPr>
        <w:spacing w:after="120"/>
        <w:jc w:val="both"/>
      </w:pPr>
      <w:r>
        <w:rPr>
          <w:b/>
          <w:bCs/>
        </w:rPr>
        <w:t>Why CDS-OVR outperforms by 7–10 pp</w:t>
      </w:r>
      <w:r>
        <w:t xml:space="preserve">: Four structural factors compound: </w:t>
      </w:r>
    </w:p>
    <w:p w14:paraId="2EE62339" w14:textId="77777777" w:rsidR="005365DC" w:rsidRDefault="00000000">
      <w:pPr>
        <w:shd w:val="clear" w:color="auto" w:fill="F5F5F5"/>
        <w:spacing w:before="200" w:after="80"/>
        <w:ind w:left="576" w:right="576"/>
      </w:pPr>
      <w:r>
        <w:rPr>
          <w:b/>
          <w:bCs/>
          <w:i/>
          <w:iCs/>
        </w:rPr>
        <w:t xml:space="preserve">Experiment: Diagnostic Signal in Gupta's Deleted Features (`evidence_analysis.py`, Section 12) </w:t>
      </w:r>
    </w:p>
    <w:p w14:paraId="4DE21D58" w14:textId="77777777" w:rsidR="005365DC" w:rsidRDefault="005365DC">
      <w:pPr>
        <w:shd w:val="clear" w:color="auto" w:fill="F5F5F5"/>
        <w:spacing w:after="80"/>
        <w:ind w:left="576" w:right="576"/>
        <w:jc w:val="both"/>
      </w:pPr>
    </w:p>
    <w:p w14:paraId="768C986D" w14:textId="77777777" w:rsidR="005365DC" w:rsidRDefault="00000000">
      <w:pPr>
        <w:shd w:val="clear" w:color="auto" w:fill="F5F5F5"/>
        <w:spacing w:after="80"/>
        <w:ind w:left="576" w:right="576"/>
        <w:jc w:val="both"/>
      </w:pPr>
      <w:r>
        <w:rPr>
          <w:b/>
          <w:bCs/>
        </w:rPr>
        <w:t>What was tested</w:t>
      </w:r>
      <w:r>
        <w:t xml:space="preserve">: For the 4 features with missing values in the CDS-OVR dataset (features 10, 11, 12, 13), the Fisher discriminant ratio was computed per class to quantify how much diagnostic signal Gupta's column-deletion discards. </w:t>
      </w:r>
    </w:p>
    <w:p w14:paraId="0AC0772D" w14:textId="77777777" w:rsidR="005365DC" w:rsidRDefault="005365DC">
      <w:pPr>
        <w:shd w:val="clear" w:color="auto" w:fill="F5F5F5"/>
        <w:spacing w:after="80"/>
        <w:ind w:left="576" w:right="576"/>
        <w:jc w:val="both"/>
      </w:pPr>
    </w:p>
    <w:p w14:paraId="14A8AA47" w14:textId="77777777" w:rsidR="005365DC" w:rsidRDefault="00000000">
      <w:pPr>
        <w:shd w:val="clear" w:color="auto" w:fill="F5F5F5"/>
        <w:spacing w:after="80"/>
        <w:ind w:left="576" w:right="576"/>
        <w:jc w:val="both"/>
      </w:pPr>
      <w:r>
        <w:rPr>
          <w:b/>
          <w:bCs/>
        </w:rPr>
        <w:t>Why</w:t>
      </w:r>
      <w:r>
        <w:t xml:space="preserve">: If deleted features have low FDR for all classes, deletion is harmless. If any deleted feature has high FDR for specific diseases, deletion removes signal that could improve rare-class detection. </w:t>
      </w:r>
    </w:p>
    <w:p w14:paraId="259930B9" w14:textId="77777777" w:rsidR="005365DC" w:rsidRDefault="005365DC">
      <w:pPr>
        <w:shd w:val="clear" w:color="auto" w:fill="F5F5F5"/>
        <w:spacing w:after="80"/>
        <w:ind w:left="576" w:right="576"/>
        <w:jc w:val="both"/>
      </w:pPr>
    </w:p>
    <w:p w14:paraId="00EEF543" w14:textId="77777777" w:rsidR="005365DC" w:rsidRDefault="00000000">
      <w:pPr>
        <w:shd w:val="clear" w:color="auto" w:fill="F5F5F5"/>
        <w:spacing w:after="80"/>
        <w:ind w:left="576" w:right="576"/>
        <w:jc w:val="both"/>
      </w:pPr>
      <w:r>
        <w:rPr>
          <w:b/>
          <w:bCs/>
        </w:rPr>
        <w:t>Method</w:t>
      </w:r>
      <w:r>
        <w:t xml:space="preserve">: For each of the 4 features with missing values, FDR = (μ_target − μ_rest)² / (σ²_target + σ²_rest) was computed for all 8 classes using available (non-NaN) values. Additionally, CDS-OVR's retained feature sets were checked to identify which class models actively use these features. </w:t>
      </w:r>
    </w:p>
    <w:p w14:paraId="6A43CCD3" w14:textId="77777777" w:rsidR="005365DC" w:rsidRDefault="005365DC">
      <w:pPr>
        <w:shd w:val="clear" w:color="auto" w:fill="F5F5F5"/>
        <w:spacing w:after="80"/>
        <w:ind w:left="576" w:right="576"/>
        <w:jc w:val="both"/>
      </w:pPr>
    </w:p>
    <w:p w14:paraId="4615B16A" w14:textId="77777777" w:rsidR="005365DC" w:rsidRDefault="00000000">
      <w:pPr>
        <w:shd w:val="clear" w:color="auto" w:fill="F5F5F5"/>
        <w:spacing w:after="80"/>
        <w:ind w:left="576" w:right="576"/>
        <w:jc w:val="both"/>
      </w:pPr>
      <w:r>
        <w:rPr>
          <w:b/>
          <w:bCs/>
        </w:rPr>
        <w:lastRenderedPageBreak/>
        <w:t>Results</w:t>
      </w:r>
      <w:r>
        <w:t xml:space="preserve">: </w:t>
      </w:r>
    </w:p>
    <w:p w14:paraId="494410FD" w14:textId="77777777" w:rsidR="005365DC" w:rsidRDefault="00000000">
      <w:pPr>
        <w:shd w:val="clear" w:color="auto" w:fill="F5F5F5"/>
        <w:spacing w:after="80"/>
        <w:ind w:left="576" w:right="576"/>
        <w:jc w:val="both"/>
      </w:pPr>
      <w:r>
        <w:t xml:space="preserve">- Feature 13 (83.9% missing): FDR = </w:t>
      </w:r>
      <w:r>
        <w:rPr>
          <w:b/>
          <w:bCs/>
        </w:rPr>
        <w:t>1.437 for class 3</w:t>
      </w:r>
      <w:r>
        <w:t xml:space="preserve"> (Old Anterior MI) — ranking #19 of 279 features for that class </w:t>
      </w:r>
    </w:p>
    <w:p w14:paraId="534C9FD0" w14:textId="77777777" w:rsidR="005365DC" w:rsidRDefault="00000000">
      <w:pPr>
        <w:shd w:val="clear" w:color="auto" w:fill="F5F5F5"/>
        <w:spacing w:after="80"/>
        <w:ind w:left="576" w:right="576"/>
        <w:jc w:val="both"/>
      </w:pPr>
      <w:r>
        <w:t xml:space="preserve">- Feature 12 (0.2% missing): FDR = 0.274 for class 5 (Sinus Tachycardia) </w:t>
      </w:r>
    </w:p>
    <w:p w14:paraId="3D9BC99A" w14:textId="77777777" w:rsidR="005365DC" w:rsidRDefault="00000000">
      <w:pPr>
        <w:shd w:val="clear" w:color="auto" w:fill="F5F5F5"/>
        <w:spacing w:after="80"/>
        <w:ind w:left="576" w:right="576"/>
        <w:jc w:val="both"/>
      </w:pPr>
      <w:r>
        <w:t xml:space="preserve">- CDS-OVR class models using these features: class 1 uses features 10, 12; class 2 uses features 10, 12, 13; class 4 uses feature 12; class 5 uses features 11, 12 </w:t>
      </w:r>
    </w:p>
    <w:p w14:paraId="1C91E706" w14:textId="77777777" w:rsidR="005365DC" w:rsidRDefault="00000000">
      <w:pPr>
        <w:shd w:val="clear" w:color="auto" w:fill="F5F5F5"/>
        <w:spacing w:after="80"/>
        <w:ind w:left="576" w:right="576"/>
        <w:jc w:val="both"/>
      </w:pPr>
      <w:r>
        <w:t xml:space="preserve">- Total: </w:t>
      </w:r>
      <w:r>
        <w:rPr>
          <w:b/>
          <w:bCs/>
        </w:rPr>
        <w:t>5 of 8 class models actively use at least one feature that Gupta deletes</w:t>
      </w:r>
      <w:r>
        <w:t xml:space="preserve"> </w:t>
      </w:r>
    </w:p>
    <w:p w14:paraId="24588EFF" w14:textId="77777777" w:rsidR="005365DC" w:rsidRDefault="005365DC">
      <w:pPr>
        <w:shd w:val="clear" w:color="auto" w:fill="F5F5F5"/>
        <w:spacing w:after="80"/>
        <w:ind w:left="576" w:right="576"/>
        <w:jc w:val="both"/>
      </w:pPr>
    </w:p>
    <w:p w14:paraId="7472A0DA" w14:textId="77777777" w:rsidR="005365DC" w:rsidRDefault="00000000">
      <w:pPr>
        <w:shd w:val="clear" w:color="auto" w:fill="F5F5F5"/>
        <w:spacing w:after="80"/>
        <w:ind w:left="576" w:right="576"/>
        <w:jc w:val="both"/>
      </w:pPr>
      <w:r>
        <w:rPr>
          <w:b/>
          <w:bCs/>
        </w:rPr>
        <w:t>Interpretation</w:t>
      </w:r>
      <w:r>
        <w:t xml:space="preserve">: Gupta's column deletion removes features actively used by 5 of 8 CDS-OVR class models. Feature 13's FDR of 1.437 for class 3 means it contributes meaningful evidence for Anterior MI detection despite being 83.9% missing — the 67 patients with valid values are sufficient for CDS-OVR to extract signal. Gupta's approach discards this signal entirely because even one missing value in a column triggers complete removal. </w:t>
      </w:r>
    </w:p>
    <w:p w14:paraId="6C91D1B0" w14:textId="77777777" w:rsidR="005365DC" w:rsidRDefault="00000000">
      <w:pPr>
        <w:spacing w:after="80"/>
        <w:ind w:left="576" w:hanging="288"/>
        <w:jc w:val="both"/>
      </w:pPr>
      <w:r>
        <w:t xml:space="preserve">1. </w:t>
      </w:r>
      <w:r>
        <w:rPr>
          <w:b/>
          <w:bCs/>
        </w:rPr>
        <w:t>Column deletion removes discriminative features.</w:t>
      </w:r>
      <w:r>
        <w:t xml:space="preserve"> Gupta et al. discard all columns containing any missing value (279 → 252 per their report, 27 features removed). The experiment above shows that deleted features carry diagnostic signal: feature 13 has FDR = 1.437 for class 3, and 5 of 8 CDS-OVR class models actively use at least one feature that Gupta deletes. In our 416-patient subset, 4 features have missing values (features 10, 11, 12, 13); Gupta's use of all 452 patients likely exposes missing values in additional features, accounting for the higher removal count (27 vs. 4). CDS-OVR retains all features and skips missing values at prediction time (</w:t>
      </w:r>
      <w:r>
        <w:rPr>
          <w:rFonts w:ascii="Consolas" w:eastAsia="Consolas" w:hAnsi="Consolas" w:cs="Consolas"/>
          <w:sz w:val="20"/>
          <w:szCs w:val="20"/>
        </w:rPr>
        <w:t>if np.isnan(v): continue</w:t>
      </w:r>
      <w:r>
        <w:t xml:space="preserve">). </w:t>
      </w:r>
    </w:p>
    <w:p w14:paraId="31264EF0" w14:textId="77777777" w:rsidR="005365DC" w:rsidRDefault="00000000">
      <w:pPr>
        <w:spacing w:after="80"/>
        <w:ind w:left="576" w:hanging="288"/>
        <w:jc w:val="both"/>
      </w:pPr>
      <w:r>
        <w:t xml:space="preserve">2. </w:t>
      </w:r>
      <w:r>
        <w:rPr>
          <w:b/>
          <w:bCs/>
        </w:rPr>
        <w:t>Global mRMR dilutes rare-class feature relevance.</w:t>
      </w:r>
      <w:r>
        <w:t xml:space="preserve"> mRMR's mutual information criterion is dominated by majority-class separation. Features uniquely discriminative for rare classes (4, 5, 9) have low mutual information with the overall class label and are deprioritized. The fact that Gupta et al.'s SVM misclassified class 5 as class 1 directly confirms this: the features retained by mRMR did not include the features needed to separate class 5 (sinus tachycardia, 13 patients) from class 1 (normal, 245 patients). CDS-OVR's per-class feature selection ensures that each class gets its own 18 most discriminative features. </w:t>
      </w:r>
    </w:p>
    <w:p w14:paraId="25AF2CB9" w14:textId="77777777" w:rsidR="005365DC" w:rsidRDefault="00000000">
      <w:pPr>
        <w:spacing w:after="80"/>
        <w:ind w:left="576" w:hanging="288"/>
        <w:jc w:val="both"/>
      </w:pPr>
      <w:r>
        <w:t xml:space="preserve">3. </w:t>
      </w:r>
      <w:r>
        <w:rPr>
          <w:b/>
          <w:bCs/>
        </w:rPr>
        <w:t>No population stratification.</w:t>
      </w:r>
      <w:r>
        <w:t xml:space="preserve"> Sex-dependent ECG distributions (4 features with Cohen's d &gt; 0.5, </w:t>
      </w:r>
      <w:r>
        <w:rPr>
          <w:rFonts w:ascii="Consolas" w:eastAsia="Consolas" w:hAnsi="Consolas" w:cs="Consolas"/>
          <w:sz w:val="20"/>
          <w:szCs w:val="20"/>
        </w:rPr>
        <w:t>evidence_analysis.py</w:t>
      </w:r>
      <w:r>
        <w:t>, Section 8) and class 3 being 100% male mean that combined-sex models must learn more complex decision boundaries. CDS-OVR's sex branching (</w:t>
      </w:r>
      <w:r>
        <w:rPr>
          <w:rFonts w:ascii="Consolas" w:eastAsia="Consolas" w:hAnsi="Consolas" w:cs="Consolas"/>
          <w:sz w:val="20"/>
          <w:szCs w:val="20"/>
        </w:rPr>
        <w:t>cds_ovr.py</w:t>
      </w:r>
      <w:r>
        <w:t xml:space="preserve">, line 135) creates more homogeneous subpopulations. </w:t>
      </w:r>
    </w:p>
    <w:p w14:paraId="4C537F63" w14:textId="77777777" w:rsidR="005365DC" w:rsidRDefault="00000000">
      <w:pPr>
        <w:shd w:val="clear" w:color="auto" w:fill="F5F5F5"/>
        <w:spacing w:before="200" w:after="80"/>
        <w:ind w:left="576" w:right="576"/>
      </w:pPr>
      <w:r>
        <w:rPr>
          <w:b/>
          <w:bCs/>
          <w:i/>
          <w:iCs/>
        </w:rPr>
        <w:t xml:space="preserve">Ablation Experiment: sex branching effect (`evidence_ablation.py`, Section 2) </w:t>
      </w:r>
    </w:p>
    <w:p w14:paraId="3A4ACC10" w14:textId="77777777" w:rsidR="005365DC" w:rsidRDefault="005365DC">
      <w:pPr>
        <w:shd w:val="clear" w:color="auto" w:fill="F5F5F5"/>
        <w:spacing w:after="80"/>
        <w:ind w:left="576" w:right="576"/>
        <w:jc w:val="both"/>
      </w:pPr>
    </w:p>
    <w:p w14:paraId="62834625" w14:textId="77777777" w:rsidR="005365DC" w:rsidRDefault="00000000">
      <w:pPr>
        <w:shd w:val="clear" w:color="auto" w:fill="F5F5F5"/>
        <w:spacing w:after="80"/>
        <w:ind w:left="576" w:right="576"/>
        <w:jc w:val="both"/>
      </w:pPr>
      <w:r>
        <w:rPr>
          <w:b/>
          <w:bCs/>
        </w:rPr>
        <w:t>What was tested</w:t>
      </w:r>
      <w:r>
        <w:t xml:space="preserve">: CDS-OVR with sex branching enabled (SEX_FEAT=1, current design) vs. disabled (SEX_FEAT=-1, no population splitting by sex). </w:t>
      </w:r>
    </w:p>
    <w:p w14:paraId="6126EC74" w14:textId="77777777" w:rsidR="005365DC" w:rsidRDefault="005365DC">
      <w:pPr>
        <w:shd w:val="clear" w:color="auto" w:fill="F5F5F5"/>
        <w:spacing w:after="80"/>
        <w:ind w:left="576" w:right="576"/>
        <w:jc w:val="both"/>
      </w:pPr>
    </w:p>
    <w:p w14:paraId="2D4A1760" w14:textId="77777777" w:rsidR="005365DC" w:rsidRDefault="00000000">
      <w:pPr>
        <w:shd w:val="clear" w:color="auto" w:fill="F5F5F5"/>
        <w:spacing w:after="80"/>
        <w:ind w:left="576" w:right="576"/>
        <w:jc w:val="both"/>
      </w:pPr>
      <w:r>
        <w:rPr>
          <w:b/>
          <w:bCs/>
        </w:rPr>
        <w:t>Why</w:t>
      </w:r>
      <w:r>
        <w:t xml:space="preserve">: To quantify how much accuracy sex-based stratification contributes, isolating it from other CDS-OVR mechanisms. </w:t>
      </w:r>
    </w:p>
    <w:p w14:paraId="0E6F93AC" w14:textId="77777777" w:rsidR="005365DC" w:rsidRDefault="005365DC">
      <w:pPr>
        <w:shd w:val="clear" w:color="auto" w:fill="F5F5F5"/>
        <w:spacing w:after="80"/>
        <w:ind w:left="576" w:right="576"/>
        <w:jc w:val="both"/>
      </w:pPr>
    </w:p>
    <w:p w14:paraId="6980E022" w14:textId="77777777" w:rsidR="005365DC" w:rsidRDefault="00000000">
      <w:pPr>
        <w:shd w:val="clear" w:color="auto" w:fill="F5F5F5"/>
        <w:spacing w:after="80"/>
        <w:ind w:left="576" w:right="576"/>
        <w:jc w:val="both"/>
      </w:pPr>
      <w:r>
        <w:rPr>
          <w:b/>
          <w:bCs/>
        </w:rPr>
        <w:t>Method</w:t>
      </w:r>
      <w:r>
        <w:t xml:space="preserve">: Both configurations evaluated via 10-fold CV across 10 seeds. When disabled, all patients are processed through a single branch rather than separate male/female branches for feature selection and binning. </w:t>
      </w:r>
    </w:p>
    <w:p w14:paraId="10237077" w14:textId="77777777" w:rsidR="005365DC" w:rsidRDefault="005365DC">
      <w:pPr>
        <w:shd w:val="clear" w:color="auto" w:fill="F5F5F5"/>
        <w:spacing w:after="80"/>
        <w:ind w:left="576" w:right="576"/>
        <w:jc w:val="both"/>
      </w:pPr>
    </w:p>
    <w:p w14:paraId="3A9E3F3A" w14:textId="77777777" w:rsidR="005365DC" w:rsidRDefault="00000000">
      <w:pPr>
        <w:shd w:val="clear" w:color="auto" w:fill="F5F5F5"/>
        <w:spacing w:after="80"/>
        <w:ind w:left="576" w:right="576"/>
        <w:jc w:val="both"/>
      </w:pPr>
      <w:r>
        <w:rPr>
          <w:b/>
          <w:bCs/>
        </w:rPr>
        <w:t>Results</w:t>
      </w:r>
      <w:r>
        <w:t xml:space="preserve">: With sex branching: 84.66% mean (σ=0.93%). Without: 84.25% mean (σ=0.88%). Difference: </w:t>
      </w:r>
      <w:r>
        <w:rPr>
          <w:b/>
          <w:bCs/>
        </w:rPr>
        <w:t>+0.41 pp</w:t>
      </w:r>
      <w:r>
        <w:t xml:space="preserve">, wins in 6/10 seeds. </w:t>
      </w:r>
    </w:p>
    <w:p w14:paraId="63EC5E2C" w14:textId="77777777" w:rsidR="005365DC" w:rsidRDefault="005365DC">
      <w:pPr>
        <w:shd w:val="clear" w:color="auto" w:fill="F5F5F5"/>
        <w:spacing w:after="80"/>
        <w:ind w:left="576" w:right="576"/>
        <w:jc w:val="both"/>
      </w:pPr>
    </w:p>
    <w:p w14:paraId="7DE5B079" w14:textId="77777777" w:rsidR="005365DC" w:rsidRDefault="00000000">
      <w:pPr>
        <w:shd w:val="clear" w:color="auto" w:fill="F5F5F5"/>
        <w:spacing w:after="80"/>
        <w:ind w:left="576" w:right="576"/>
        <w:jc w:val="both"/>
      </w:pPr>
      <w:r>
        <w:rPr>
          <w:b/>
          <w:bCs/>
        </w:rPr>
        <w:t>Interpretation</w:t>
      </w:r>
      <w:r>
        <w:t xml:space="preserve">: Sex branching provides a modest but consistent improvement (+0.41 pp). The effect is concentrated in class 3 (Old Anterior MI), which is 100% male — sex branching gives it a dedicated male-only feature set, avoiding dilution by female patients. The overall accuracy impact is small because most classes have both sexes represented. The fact that Gupta et al. (and all other benchmarks) do not stratify by sex means they face marginally more complex decision boundaries, though the quantified effect suggests this is a secondary factor in the accuracy gap. </w:t>
      </w:r>
    </w:p>
    <w:p w14:paraId="6FB000C6" w14:textId="77777777" w:rsidR="005365DC" w:rsidRDefault="00000000">
      <w:pPr>
        <w:spacing w:after="80"/>
        <w:ind w:left="576" w:hanging="288"/>
        <w:jc w:val="both"/>
      </w:pPr>
      <w:r>
        <w:t xml:space="preserve">4. </w:t>
      </w:r>
      <w:r>
        <w:rPr>
          <w:b/>
          <w:bCs/>
        </w:rPr>
        <w:t>SVM+RF serial stacking amplifies noise (structural argument).</w:t>
      </w:r>
      <w:r>
        <w:t xml:space="preserve"> The second-stage RF receives SVM predictions as input features, but SVM achieves only 70% accuracy (Gupta et al.'s reported SVM-mRMR result). With a 30% error rate, the RF's input contains systematic misclassification patterns on a small dataset. The risk is that the RF learns to compensate for specific SVM errors in the training set rather than learning generalizable class structure — the marginal improvement from 70% (SVM alone) to 77.4% (SVM+RF hybrid) is consistent with partial error correction rather than deep complementarity. </w:t>
      </w:r>
    </w:p>
    <w:p w14:paraId="4E1A9EA5" w14:textId="77777777" w:rsidR="005365DC" w:rsidRDefault="00000000">
      <w:pPr>
        <w:pStyle w:val="Heading3"/>
      </w:pPr>
      <w:r>
        <w:t xml:space="preserve">5.5 Hybrid FS 2021 — Three-Stage Feature Selection with Ensemble Voting </w:t>
      </w:r>
    </w:p>
    <w:p w14:paraId="6E44FD60" w14:textId="77777777" w:rsidR="005365DC" w:rsidRDefault="00000000">
      <w:pPr>
        <w:spacing w:after="120"/>
        <w:jc w:val="both"/>
      </w:pPr>
      <w:r>
        <w:rPr>
          <w:b/>
          <w:bCs/>
        </w:rPr>
        <w:t>Published in</w:t>
      </w:r>
      <w:r>
        <w:t xml:space="preserve">: IEEE CCECE 2021 (Khan Mamun) </w:t>
      </w:r>
    </w:p>
    <w:p w14:paraId="67B9391E" w14:textId="77777777" w:rsidR="005365DC" w:rsidRDefault="00000000">
      <w:pPr>
        <w:spacing w:after="120"/>
        <w:jc w:val="both"/>
      </w:pPr>
      <w:r>
        <w:rPr>
          <w:b/>
          <w:bCs/>
        </w:rPr>
        <w:t>Method</w:t>
      </w:r>
      <w:r>
        <w:t xml:space="preserve">: Pearson r &gt; 0.05 → 71 features; MRMR MIQ → 40 features; RFE with RF → 32 features. Binary classification with 8-classifier ensemble (LR, DT, SVM, LDA, QDA, NB, RF, KNN). Hard/soft voting. </w:t>
      </w:r>
    </w:p>
    <w:p w14:paraId="47D12DCE" w14:textId="77777777" w:rsidR="005365DC" w:rsidRDefault="00000000">
      <w:pPr>
        <w:spacing w:after="120"/>
        <w:jc w:val="both"/>
      </w:pPr>
      <w:r>
        <w:rPr>
          <w:b/>
          <w:bCs/>
        </w:rPr>
        <w:t>Result</w:t>
      </w:r>
      <w:r>
        <w:t xml:space="preserve">: 77.27% accuracy (binary) </w:t>
      </w:r>
    </w:p>
    <w:p w14:paraId="3ED725FB" w14:textId="77777777" w:rsidR="005365DC" w:rsidRDefault="00000000">
      <w:pPr>
        <w:spacing w:after="120"/>
        <w:jc w:val="both"/>
      </w:pPr>
      <w:r>
        <w:rPr>
          <w:b/>
          <w:bCs/>
        </w:rPr>
        <w:t>CDS-OVR binary</w:t>
      </w:r>
      <w:r>
        <w:t xml:space="preserve">: 97.6% best, 88.6% mean (both 90/10) </w:t>
      </w:r>
    </w:p>
    <w:p w14:paraId="5ED8E878" w14:textId="77777777" w:rsidR="005365DC" w:rsidRDefault="00000000">
      <w:pPr>
        <w:spacing w:after="120"/>
        <w:jc w:val="both"/>
      </w:pPr>
      <w:r>
        <w:rPr>
          <w:b/>
          <w:bCs/>
        </w:rPr>
        <w:t>Why the 11–20 pp gap</w:t>
      </w:r>
      <w:r>
        <w:t xml:space="preserve">: The gap traces to three interacting factors: </w:t>
      </w:r>
    </w:p>
    <w:p w14:paraId="425B3F13" w14:textId="77777777" w:rsidR="005365DC" w:rsidRDefault="00000000">
      <w:pPr>
        <w:shd w:val="clear" w:color="auto" w:fill="F5F5F5"/>
        <w:spacing w:before="200" w:after="80"/>
        <w:ind w:left="576" w:right="576"/>
      </w:pPr>
      <w:r>
        <w:rPr>
          <w:b/>
          <w:bCs/>
          <w:i/>
          <w:iCs/>
        </w:rPr>
        <w:t xml:space="preserve">Experiment: Feature Coverage Analysis — 32 Global Features vs. Per-Class Selection (`evidence_analysis.py`, Section 4) </w:t>
      </w:r>
    </w:p>
    <w:p w14:paraId="418FA2EE" w14:textId="77777777" w:rsidR="005365DC" w:rsidRDefault="005365DC">
      <w:pPr>
        <w:shd w:val="clear" w:color="auto" w:fill="F5F5F5"/>
        <w:spacing w:after="80"/>
        <w:ind w:left="576" w:right="576"/>
        <w:jc w:val="both"/>
      </w:pPr>
    </w:p>
    <w:p w14:paraId="3E6A54EF" w14:textId="77777777" w:rsidR="005365DC" w:rsidRDefault="00000000">
      <w:pPr>
        <w:shd w:val="clear" w:color="auto" w:fill="F5F5F5"/>
        <w:spacing w:after="80"/>
        <w:ind w:left="576" w:right="576"/>
        <w:jc w:val="both"/>
      </w:pPr>
      <w:r>
        <w:rPr>
          <w:b/>
          <w:bCs/>
        </w:rPr>
        <w:t>What was tested</w:t>
      </w:r>
      <w:r>
        <w:t xml:space="preserve">: Whether a 32-feature global selection (Hybrid FS's final count) can adequately cover the per-class feature requirements identified by CDS-OVR's 8 independent class models. </w:t>
      </w:r>
    </w:p>
    <w:p w14:paraId="104931D0" w14:textId="77777777" w:rsidR="005365DC" w:rsidRDefault="005365DC">
      <w:pPr>
        <w:shd w:val="clear" w:color="auto" w:fill="F5F5F5"/>
        <w:spacing w:after="80"/>
        <w:ind w:left="576" w:right="576"/>
        <w:jc w:val="both"/>
      </w:pPr>
    </w:p>
    <w:p w14:paraId="6308BBFF" w14:textId="77777777" w:rsidR="005365DC" w:rsidRDefault="00000000">
      <w:pPr>
        <w:shd w:val="clear" w:color="auto" w:fill="F5F5F5"/>
        <w:spacing w:after="80"/>
        <w:ind w:left="576" w:right="576"/>
        <w:jc w:val="both"/>
      </w:pPr>
      <w:r>
        <w:rPr>
          <w:b/>
          <w:bCs/>
        </w:rPr>
        <w:lastRenderedPageBreak/>
        <w:t>Why</w:t>
      </w:r>
      <w:r>
        <w:t xml:space="preserve">: To quantify the information loss from using a single global feature set for all diseases. If different diseases require genuinely different features, then any fixed-size global set must sacrifice coverage for some diseases. </w:t>
      </w:r>
    </w:p>
    <w:p w14:paraId="612111C2" w14:textId="77777777" w:rsidR="005365DC" w:rsidRDefault="005365DC">
      <w:pPr>
        <w:shd w:val="clear" w:color="auto" w:fill="F5F5F5"/>
        <w:spacing w:after="80"/>
        <w:ind w:left="576" w:right="576"/>
        <w:jc w:val="both"/>
      </w:pPr>
    </w:p>
    <w:p w14:paraId="4CB31D70" w14:textId="77777777" w:rsidR="005365DC" w:rsidRDefault="00000000">
      <w:pPr>
        <w:shd w:val="clear" w:color="auto" w:fill="F5F5F5"/>
        <w:spacing w:after="80"/>
        <w:ind w:left="576" w:right="576"/>
        <w:jc w:val="both"/>
      </w:pPr>
      <w:r>
        <w:rPr>
          <w:b/>
          <w:bCs/>
        </w:rPr>
        <w:t>Method</w:t>
      </w:r>
      <w:r>
        <w:t xml:space="preserve">: CDS-OVR's 8 class models (trained on full data, 10-fold CV seed=13) were examined to extract: (a) total unique features across all models, (b) features unique to each class model (not shared with any other), (c) pairwise Jaccard similarity between class feature sets. </w:t>
      </w:r>
    </w:p>
    <w:p w14:paraId="0E7D22FD" w14:textId="77777777" w:rsidR="005365DC" w:rsidRDefault="005365DC">
      <w:pPr>
        <w:shd w:val="clear" w:color="auto" w:fill="F5F5F5"/>
        <w:spacing w:after="80"/>
        <w:ind w:left="576" w:right="576"/>
        <w:jc w:val="both"/>
      </w:pPr>
    </w:p>
    <w:p w14:paraId="71B3FA75" w14:textId="77777777" w:rsidR="005365DC" w:rsidRDefault="00000000">
      <w:pPr>
        <w:shd w:val="clear" w:color="auto" w:fill="F5F5F5"/>
        <w:spacing w:after="80"/>
        <w:ind w:left="576" w:right="576"/>
        <w:jc w:val="both"/>
      </w:pPr>
      <w:r>
        <w:rPr>
          <w:b/>
          <w:bCs/>
        </w:rPr>
        <w:t>Results</w:t>
      </w:r>
      <w:r>
        <w:t xml:space="preserve">: </w:t>
      </w:r>
    </w:p>
    <w:p w14:paraId="209C3D56" w14:textId="77777777" w:rsidR="005365DC" w:rsidRDefault="00000000">
      <w:pPr>
        <w:shd w:val="clear" w:color="auto" w:fill="F5F5F5"/>
        <w:spacing w:after="80"/>
        <w:ind w:left="576" w:right="576"/>
        <w:jc w:val="both"/>
      </w:pPr>
      <w:r>
        <w:t xml:space="preserve">- Total unique features required across all 8 models: </w:t>
      </w:r>
      <w:r>
        <w:rPr>
          <w:b/>
          <w:bCs/>
        </w:rPr>
        <w:t>109</w:t>
      </w:r>
      <w:r>
        <w:t xml:space="preserve"> </w:t>
      </w:r>
    </w:p>
    <w:p w14:paraId="24E9D633" w14:textId="77777777" w:rsidR="005365DC" w:rsidRDefault="00000000">
      <w:pPr>
        <w:shd w:val="clear" w:color="auto" w:fill="F5F5F5"/>
        <w:spacing w:after="80"/>
        <w:ind w:left="576" w:right="576"/>
        <w:jc w:val="both"/>
      </w:pPr>
      <w:r>
        <w:t xml:space="preserve">- Features unique to a single class: class 10 = </w:t>
      </w:r>
      <w:r>
        <w:rPr>
          <w:b/>
          <w:bCs/>
        </w:rPr>
        <w:t>13 unique features</w:t>
      </w:r>
      <w:r>
        <w:t xml:space="preserve"> (QRS morphology), class 4 = 10 unique, class 3 = </w:t>
      </w:r>
      <w:r>
        <w:rPr>
          <w:b/>
          <w:bCs/>
        </w:rPr>
        <w:t>8 unique features</w:t>
      </w:r>
      <w:r>
        <w:t xml:space="preserve"> (Q-wave indicators, incl. feature 111 with FDR=19.471), class 2 = 7 unique </w:t>
      </w:r>
    </w:p>
    <w:p w14:paraId="39CB20B8" w14:textId="77777777" w:rsidR="005365DC" w:rsidRDefault="00000000">
      <w:pPr>
        <w:shd w:val="clear" w:color="auto" w:fill="F5F5F5"/>
        <w:spacing w:after="80"/>
        <w:ind w:left="576" w:right="576"/>
        <w:jc w:val="both"/>
      </w:pPr>
      <w:r>
        <w:t xml:space="preserve">- Minimum pairwise Jaccard overlap: </w:t>
      </w:r>
      <w:r>
        <w:rPr>
          <w:b/>
          <w:bCs/>
        </w:rPr>
        <w:t>0.023</w:t>
      </w:r>
      <w:r>
        <w:t xml:space="preserve"> (class 3 vs. class 10 — virtually no feature sharing) </w:t>
      </w:r>
    </w:p>
    <w:p w14:paraId="40B3038B" w14:textId="77777777" w:rsidR="005365DC" w:rsidRDefault="00000000">
      <w:pPr>
        <w:shd w:val="clear" w:color="auto" w:fill="F5F5F5"/>
        <w:spacing w:after="80"/>
        <w:ind w:left="576" w:right="576"/>
        <w:jc w:val="both"/>
      </w:pPr>
      <w:r>
        <w:t xml:space="preserve">- Maximum pairwise Jaccard overlap: 0.289 (class 4 vs. class 6) </w:t>
      </w:r>
    </w:p>
    <w:p w14:paraId="2E9BB706" w14:textId="77777777" w:rsidR="005365DC" w:rsidRDefault="00000000">
      <w:pPr>
        <w:shd w:val="clear" w:color="auto" w:fill="F5F5F5"/>
        <w:spacing w:after="80"/>
        <w:ind w:left="576" w:right="576"/>
        <w:jc w:val="both"/>
      </w:pPr>
      <w:r>
        <w:t xml:space="preserve">- A 32-feature global set can cover at most 32/109 = </w:t>
      </w:r>
      <w:r>
        <w:rPr>
          <w:b/>
          <w:bCs/>
        </w:rPr>
        <w:t>29.4%</w:t>
      </w:r>
      <w:r>
        <w:t xml:space="preserve"> of the feature requirements. It must omit at least 77 features that are discriminative for specific diseases. </w:t>
      </w:r>
    </w:p>
    <w:p w14:paraId="26C93E9E" w14:textId="77777777" w:rsidR="005365DC" w:rsidRDefault="005365DC">
      <w:pPr>
        <w:shd w:val="clear" w:color="auto" w:fill="F5F5F5"/>
        <w:spacing w:after="80"/>
        <w:ind w:left="576" w:right="576"/>
        <w:jc w:val="both"/>
      </w:pPr>
    </w:p>
    <w:p w14:paraId="1173FA49" w14:textId="77777777" w:rsidR="005365DC" w:rsidRDefault="00000000">
      <w:pPr>
        <w:shd w:val="clear" w:color="auto" w:fill="F5F5F5"/>
        <w:spacing w:after="80"/>
        <w:ind w:left="576" w:right="576"/>
        <w:jc w:val="both"/>
      </w:pPr>
      <w:r>
        <w:rPr>
          <w:b/>
          <w:bCs/>
        </w:rPr>
        <w:t>Interpretation</w:t>
      </w:r>
      <w:r>
        <w:t xml:space="preserve">: With 109 features needed across 8 diseases and pairwise overlap as low as 2.3%, a 32-feature global set is structurally insufficient. Class 10 alone needs 13 unique features not shared with any other class — if even half of these are excluded from the global 32, RBBB detection is severely compromised. Similarly, class 3's feature 111 (FDR=19.471) is the single most discriminative feature in the entire dataset for any class, but it ranks low in global importance because class 3 has only 15 patients (3.6% of the dataset). Any global feature selection method (Pearson, mRMR, RFE) that ranks by aggregate importance will deprioritize it. </w:t>
      </w:r>
    </w:p>
    <w:p w14:paraId="29556F8E" w14:textId="77777777" w:rsidR="005365DC" w:rsidRDefault="00000000">
      <w:pPr>
        <w:spacing w:after="80"/>
        <w:ind w:left="576" w:hanging="288"/>
        <w:jc w:val="both"/>
      </w:pPr>
      <w:r>
        <w:t xml:space="preserve">1. </w:t>
      </w:r>
      <w:r>
        <w:rPr>
          <w:b/>
          <w:bCs/>
        </w:rPr>
        <w:t>32 global features cannot cover all diseases.</w:t>
      </w:r>
      <w:r>
        <w:t xml:space="preserve"> The experiment above quantifies the problem: CDS-OVR requires 109 unique features for adequate per-class discrimination, and pairwise Jaccard overlap as low as 0.023 proves that different diseases need genuinely different features. A 32-feature global set covers at most 29.4% of requirements. </w:t>
      </w:r>
    </w:p>
    <w:p w14:paraId="4DA5546E" w14:textId="77777777" w:rsidR="005365DC" w:rsidRDefault="00000000">
      <w:pPr>
        <w:spacing w:after="80"/>
        <w:ind w:left="576" w:hanging="288"/>
        <w:jc w:val="both"/>
      </w:pPr>
      <w:r>
        <w:t xml:space="preserve">2. </w:t>
      </w:r>
      <w:r>
        <w:rPr>
          <w:b/>
          <w:bCs/>
        </w:rPr>
        <w:t>Ensemble voting with diverse but unequal classifiers.</w:t>
      </w:r>
      <w:r>
        <w:t xml:space="preserve"> The ensemble's accuracy is bounded by the majority behavior of its 8 classifiers. In high-dimensional ECG data with 32 features, linear classifiers (LDA, QDA) and distance-based methods (KNN) are structurally limited — they cannot learn per-class decision boundaries from a 32-feature global set. The ensemble's final vote averages these limited classifiers with stronger ones (RF, SVM), pulling the overall accuracy toward the median rather than the maximum. CDS-OVR does not ensemble classifiers — it accumulates evidence from features within a single coherent framework. </w:t>
      </w:r>
    </w:p>
    <w:p w14:paraId="5AA4E27E" w14:textId="77777777" w:rsidR="005365DC" w:rsidRDefault="00000000">
      <w:pPr>
        <w:spacing w:after="80"/>
        <w:ind w:left="576" w:hanging="288"/>
        <w:jc w:val="both"/>
      </w:pPr>
      <w:r>
        <w:lastRenderedPageBreak/>
        <w:t xml:space="preserve">3. </w:t>
      </w:r>
      <w:r>
        <w:rPr>
          <w:b/>
          <w:bCs/>
        </w:rPr>
        <w:t>No adaptive thresholds.</w:t>
      </w:r>
      <w:r>
        <w:t xml:space="preserve"> A single binary threshold must balance sensitivity and specificity across all disease classes simultaneously. CDS-OVR's per-class CLASS_THRESHOLDS and healthy bar provide disease-specific sensitivity/specificity tradeoffs. </w:t>
      </w:r>
    </w:p>
    <w:p w14:paraId="0291D026" w14:textId="77777777" w:rsidR="005365DC" w:rsidRDefault="00000000">
      <w:pPr>
        <w:pStyle w:val="Heading3"/>
      </w:pPr>
      <w:r>
        <w:t xml:space="preserve">5.6 Jadhav et al. 2012 — Artificial Neural Networks </w:t>
      </w:r>
    </w:p>
    <w:p w14:paraId="2EEAE326" w14:textId="77777777" w:rsidR="005365DC" w:rsidRDefault="00000000">
      <w:pPr>
        <w:spacing w:after="120"/>
        <w:jc w:val="both"/>
      </w:pPr>
      <w:r>
        <w:rPr>
          <w:b/>
          <w:bCs/>
        </w:rPr>
        <w:t>Published in</w:t>
      </w:r>
      <w:r>
        <w:t xml:space="preserve">: International Journal of Computer Applications, Volume 44, No. 15, April 2012 </w:t>
      </w:r>
    </w:p>
    <w:p w14:paraId="0418FC22" w14:textId="77777777" w:rsidR="005365DC" w:rsidRDefault="00000000">
      <w:pPr>
        <w:spacing w:after="120"/>
        <w:jc w:val="both"/>
      </w:pPr>
      <w:r>
        <w:rPr>
          <w:b/>
          <w:bCs/>
        </w:rPr>
        <w:t>Method</w:t>
      </w:r>
      <w:r>
        <w:t xml:space="preserve">: Replace missing values with closest column value of concern class. Train MLP (1–3 hidden layers) and MNN (1–3 hidden layers). Binary classification. Five data splits (DS1–DS5). </w:t>
      </w:r>
    </w:p>
    <w:p w14:paraId="4D8D47DE" w14:textId="77777777" w:rsidR="005365DC" w:rsidRDefault="00000000">
      <w:pPr>
        <w:spacing w:after="120"/>
        <w:jc w:val="both"/>
      </w:pPr>
      <w:r>
        <w:rPr>
          <w:b/>
          <w:bCs/>
        </w:rPr>
        <w:t>Key result</w:t>
      </w:r>
      <w:r>
        <w:t xml:space="preserve"> (DS5 split — approximately 90/10, ~45 test patients): MLP (2 hidden layers): 86.67% accuracy, 93.75% sensitivity, 82.76% specificity </w:t>
      </w:r>
    </w:p>
    <w:p w14:paraId="400AED3C" w14:textId="77777777" w:rsidR="005365DC" w:rsidRDefault="00000000">
      <w:pPr>
        <w:spacing w:after="120"/>
        <w:jc w:val="both"/>
      </w:pPr>
      <w:r>
        <w:rPr>
          <w:b/>
          <w:bCs/>
        </w:rPr>
        <w:t>Analysis of the sensitivity/specificity tradeoff</w:t>
      </w:r>
      <w:r>
        <w:t xml:space="preserve">: </w:t>
      </w:r>
    </w:p>
    <w:p w14:paraId="7E3BEB9D" w14:textId="77777777" w:rsidR="005365DC" w:rsidRDefault="00000000">
      <w:pPr>
        <w:spacing w:after="120"/>
        <w:jc w:val="both"/>
      </w:pPr>
      <w:r>
        <w:t xml:space="preserve">Jadhav's best MLP (2 hidden layers, DS5) achieves high sensitivity (93.75% — catches most diseased patients) but moderate specificity (82.76% — 17.2% of healthy patients are false positives). This tradeoff reveals a structural challenge: the MLP uses all 279 features without feature selection, and in high-dimensional space, healthy patients are more likely to be pushed across the decision boundary by noisy features. The specificity is not catastrophic, but it indicates the MLP's inability to distinguish which features are noise vs. signal without explicit feature selection. </w:t>
      </w:r>
    </w:p>
    <w:p w14:paraId="5BCAD78D" w14:textId="77777777" w:rsidR="005365DC" w:rsidRDefault="00000000">
      <w:pPr>
        <w:spacing w:after="120"/>
        <w:jc w:val="both"/>
      </w:pPr>
      <w:r>
        <w:rPr>
          <w:b/>
          <w:bCs/>
        </w:rPr>
        <w:t>Reconstructed confusion matrix</w:t>
      </w:r>
      <w:r>
        <w:t xml:space="preserve"> (from Table 2, DS5, MLP 2HL): With sensitivity=93.75% and specificity=82.76%, and an accuracy of 86.67% yielding a test set of approximately 45 patients (16 disease, 29 healthy): TP=15, FN=1, TN=24, FP=5. The 5 false positives account for most of the errors. </w:t>
      </w:r>
    </w:p>
    <w:p w14:paraId="0FBC1D42" w14:textId="77777777" w:rsidR="005365DC" w:rsidRDefault="00000000">
      <w:pPr>
        <w:spacing w:after="120"/>
        <w:jc w:val="both"/>
      </w:pPr>
      <w:r>
        <w:rPr>
          <w:b/>
          <w:bCs/>
        </w:rPr>
        <w:t>Direct split-matched comparison</w:t>
      </w:r>
      <w:r>
        <w:t xml:space="preserve"> (CDS-OVR binary accuracy at 90/10 from </w:t>
      </w:r>
      <w:r>
        <w:rPr>
          <w:rFonts w:ascii="Consolas" w:eastAsia="Consolas" w:hAnsi="Consolas" w:cs="Consolas"/>
          <w:sz w:val="20"/>
          <w:szCs w:val="20"/>
        </w:rPr>
        <w:t>run_all_splits.py</w:t>
      </w:r>
      <w:r>
        <w:t xml:space="preserve">): </w:t>
      </w:r>
    </w:p>
    <w:p w14:paraId="3EBB2912"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365DC" w14:paraId="65363EC9" w14:textId="77777777">
        <w:trPr>
          <w:tblHeader/>
        </w:trPr>
        <w:tc>
          <w:tcPr>
            <w:tcW w:w="2340" w:type="dxa"/>
            <w:shd w:val="clear" w:color="auto" w:fill="D6E4F0"/>
            <w:vAlign w:val="center"/>
          </w:tcPr>
          <w:p w14:paraId="2D2364F1" w14:textId="77777777" w:rsidR="005365DC" w:rsidRDefault="00000000">
            <w:pPr>
              <w:spacing w:before="60" w:after="60"/>
              <w:jc w:val="center"/>
            </w:pPr>
            <w:r>
              <w:t>Metric</w:t>
            </w:r>
          </w:p>
        </w:tc>
        <w:tc>
          <w:tcPr>
            <w:tcW w:w="2340" w:type="dxa"/>
            <w:shd w:val="clear" w:color="auto" w:fill="D6E4F0"/>
            <w:vAlign w:val="center"/>
          </w:tcPr>
          <w:p w14:paraId="41E43D61" w14:textId="77777777" w:rsidR="005365DC" w:rsidRDefault="00000000">
            <w:pPr>
              <w:spacing w:before="60" w:after="60"/>
              <w:jc w:val="center"/>
            </w:pPr>
            <w:r>
              <w:t>Jadhav MLP 2HL (DS5)</w:t>
            </w:r>
          </w:p>
        </w:tc>
        <w:tc>
          <w:tcPr>
            <w:tcW w:w="2340" w:type="dxa"/>
            <w:shd w:val="clear" w:color="auto" w:fill="D6E4F0"/>
            <w:vAlign w:val="center"/>
          </w:tcPr>
          <w:p w14:paraId="6C13852E" w14:textId="77777777" w:rsidR="005365DC" w:rsidRDefault="00000000">
            <w:pPr>
              <w:spacing w:before="60" w:after="60"/>
              <w:jc w:val="center"/>
            </w:pPr>
            <w:r>
              <w:t>CDS-OVR Best (90/10)</w:t>
            </w:r>
          </w:p>
        </w:tc>
        <w:tc>
          <w:tcPr>
            <w:tcW w:w="2340" w:type="dxa"/>
            <w:shd w:val="clear" w:color="auto" w:fill="D6E4F0"/>
            <w:vAlign w:val="center"/>
          </w:tcPr>
          <w:p w14:paraId="43E938D6" w14:textId="77777777" w:rsidR="005365DC" w:rsidRDefault="00000000">
            <w:pPr>
              <w:spacing w:before="60" w:after="60"/>
              <w:jc w:val="center"/>
            </w:pPr>
            <w:r>
              <w:t>CDS-OVR Mean (90/10)</w:t>
            </w:r>
          </w:p>
        </w:tc>
      </w:tr>
      <w:tr w:rsidR="005365DC" w14:paraId="0335A1D4" w14:textId="77777777">
        <w:tc>
          <w:tcPr>
            <w:tcW w:w="2340" w:type="dxa"/>
            <w:vAlign w:val="center"/>
          </w:tcPr>
          <w:p w14:paraId="6D138513" w14:textId="77777777" w:rsidR="005365DC" w:rsidRDefault="00000000">
            <w:pPr>
              <w:spacing w:before="40" w:after="40"/>
            </w:pPr>
            <w:r>
              <w:t>--------</w:t>
            </w:r>
          </w:p>
        </w:tc>
        <w:tc>
          <w:tcPr>
            <w:tcW w:w="2340" w:type="dxa"/>
            <w:vAlign w:val="center"/>
          </w:tcPr>
          <w:p w14:paraId="20E524DD" w14:textId="77777777" w:rsidR="005365DC" w:rsidRDefault="00000000">
            <w:pPr>
              <w:spacing w:before="40" w:after="40"/>
            </w:pPr>
            <w:r>
              <w:t>---------------------</w:t>
            </w:r>
          </w:p>
        </w:tc>
        <w:tc>
          <w:tcPr>
            <w:tcW w:w="2340" w:type="dxa"/>
            <w:vAlign w:val="center"/>
          </w:tcPr>
          <w:p w14:paraId="11C3E89C" w14:textId="77777777" w:rsidR="005365DC" w:rsidRDefault="00000000">
            <w:pPr>
              <w:spacing w:before="40" w:after="40"/>
            </w:pPr>
            <w:r>
              <w:t>---------------------</w:t>
            </w:r>
          </w:p>
        </w:tc>
        <w:tc>
          <w:tcPr>
            <w:tcW w:w="2340" w:type="dxa"/>
            <w:vAlign w:val="center"/>
          </w:tcPr>
          <w:p w14:paraId="23BF7699" w14:textId="77777777" w:rsidR="005365DC" w:rsidRDefault="00000000">
            <w:pPr>
              <w:spacing w:before="40" w:after="40"/>
            </w:pPr>
            <w:r>
              <w:t>---------------------</w:t>
            </w:r>
          </w:p>
        </w:tc>
      </w:tr>
      <w:tr w:rsidR="005365DC" w14:paraId="422DDAEA" w14:textId="77777777">
        <w:tc>
          <w:tcPr>
            <w:tcW w:w="2340" w:type="dxa"/>
            <w:vAlign w:val="center"/>
          </w:tcPr>
          <w:p w14:paraId="3B8DF81D" w14:textId="77777777" w:rsidR="005365DC" w:rsidRDefault="00000000">
            <w:pPr>
              <w:spacing w:before="40" w:after="40"/>
            </w:pPr>
            <w:r>
              <w:t>Accuracy</w:t>
            </w:r>
          </w:p>
        </w:tc>
        <w:tc>
          <w:tcPr>
            <w:tcW w:w="2340" w:type="dxa"/>
            <w:vAlign w:val="center"/>
          </w:tcPr>
          <w:p w14:paraId="50744FEC" w14:textId="77777777" w:rsidR="005365DC" w:rsidRDefault="00000000">
            <w:pPr>
              <w:spacing w:before="40" w:after="40"/>
            </w:pPr>
            <w:r>
              <w:t>86.67%</w:t>
            </w:r>
          </w:p>
        </w:tc>
        <w:tc>
          <w:tcPr>
            <w:tcW w:w="2340" w:type="dxa"/>
            <w:vAlign w:val="center"/>
          </w:tcPr>
          <w:p w14:paraId="192AE3FB" w14:textId="77777777" w:rsidR="005365DC" w:rsidRDefault="00000000">
            <w:pPr>
              <w:spacing w:before="40" w:after="40"/>
            </w:pPr>
            <w:r>
              <w:t>97.6%</w:t>
            </w:r>
          </w:p>
        </w:tc>
        <w:tc>
          <w:tcPr>
            <w:tcW w:w="2340" w:type="dxa"/>
            <w:vAlign w:val="center"/>
          </w:tcPr>
          <w:p w14:paraId="1D78E675" w14:textId="77777777" w:rsidR="005365DC" w:rsidRDefault="00000000">
            <w:pPr>
              <w:spacing w:before="40" w:after="40"/>
            </w:pPr>
            <w:r>
              <w:t>88.6%</w:t>
            </w:r>
          </w:p>
        </w:tc>
      </w:tr>
      <w:tr w:rsidR="005365DC" w14:paraId="1E3BC120" w14:textId="77777777">
        <w:tc>
          <w:tcPr>
            <w:tcW w:w="2340" w:type="dxa"/>
            <w:vAlign w:val="center"/>
          </w:tcPr>
          <w:p w14:paraId="743416A0" w14:textId="77777777" w:rsidR="005365DC" w:rsidRDefault="00000000">
            <w:pPr>
              <w:spacing w:before="40" w:after="40"/>
            </w:pPr>
            <w:r>
              <w:t>Sensitivity</w:t>
            </w:r>
          </w:p>
        </w:tc>
        <w:tc>
          <w:tcPr>
            <w:tcW w:w="2340" w:type="dxa"/>
            <w:vAlign w:val="center"/>
          </w:tcPr>
          <w:p w14:paraId="0D54ED3E" w14:textId="77777777" w:rsidR="005365DC" w:rsidRDefault="00000000">
            <w:pPr>
              <w:spacing w:before="40" w:after="40"/>
            </w:pPr>
            <w:r>
              <w:t>93.75%</w:t>
            </w:r>
          </w:p>
        </w:tc>
        <w:tc>
          <w:tcPr>
            <w:tcW w:w="2340" w:type="dxa"/>
            <w:vAlign w:val="center"/>
          </w:tcPr>
          <w:p w14:paraId="0E1E1368" w14:textId="77777777" w:rsidR="005365DC" w:rsidRDefault="00000000">
            <w:pPr>
              <w:spacing w:before="40" w:after="40"/>
            </w:pPr>
            <w:r>
              <w:t>93.3% (best seed)</w:t>
            </w:r>
          </w:p>
        </w:tc>
        <w:tc>
          <w:tcPr>
            <w:tcW w:w="2340" w:type="dxa"/>
            <w:vAlign w:val="center"/>
          </w:tcPr>
          <w:p w14:paraId="32DB32E1" w14:textId="77777777" w:rsidR="005365DC" w:rsidRDefault="00000000">
            <w:pPr>
              <w:spacing w:before="40" w:after="40"/>
            </w:pPr>
            <w:r>
              <w:t>—</w:t>
            </w:r>
          </w:p>
        </w:tc>
      </w:tr>
      <w:tr w:rsidR="005365DC" w14:paraId="26D70DFD" w14:textId="77777777">
        <w:tc>
          <w:tcPr>
            <w:tcW w:w="2340" w:type="dxa"/>
            <w:vAlign w:val="center"/>
          </w:tcPr>
          <w:p w14:paraId="756CA4DD" w14:textId="77777777" w:rsidR="005365DC" w:rsidRDefault="00000000">
            <w:pPr>
              <w:spacing w:before="40" w:after="40"/>
            </w:pPr>
            <w:r>
              <w:t>Specificity</w:t>
            </w:r>
          </w:p>
        </w:tc>
        <w:tc>
          <w:tcPr>
            <w:tcW w:w="2340" w:type="dxa"/>
            <w:vAlign w:val="center"/>
          </w:tcPr>
          <w:p w14:paraId="63FDB3FC" w14:textId="77777777" w:rsidR="005365DC" w:rsidRDefault="00000000">
            <w:pPr>
              <w:spacing w:before="40" w:after="40"/>
            </w:pPr>
            <w:r>
              <w:t>82.76%</w:t>
            </w:r>
          </w:p>
        </w:tc>
        <w:tc>
          <w:tcPr>
            <w:tcW w:w="2340" w:type="dxa"/>
            <w:vAlign w:val="center"/>
          </w:tcPr>
          <w:p w14:paraId="16EEB493" w14:textId="77777777" w:rsidR="005365DC" w:rsidRDefault="00000000">
            <w:pPr>
              <w:spacing w:before="40" w:after="40"/>
            </w:pPr>
            <w:r>
              <w:t>100.0% (best seed)</w:t>
            </w:r>
          </w:p>
        </w:tc>
        <w:tc>
          <w:tcPr>
            <w:tcW w:w="2340" w:type="dxa"/>
            <w:vAlign w:val="center"/>
          </w:tcPr>
          <w:p w14:paraId="5E921FB3" w14:textId="77777777" w:rsidR="005365DC" w:rsidRDefault="00000000">
            <w:pPr>
              <w:spacing w:before="40" w:after="40"/>
            </w:pPr>
            <w:r>
              <w:t>—</w:t>
            </w:r>
          </w:p>
        </w:tc>
      </w:tr>
    </w:tbl>
    <w:p w14:paraId="23407555" w14:textId="77777777" w:rsidR="005365DC" w:rsidRDefault="005365DC">
      <w:pPr>
        <w:spacing w:after="120"/>
      </w:pPr>
    </w:p>
    <w:p w14:paraId="7AE21039" w14:textId="77777777" w:rsidR="005365DC" w:rsidRDefault="00000000">
      <w:pPr>
        <w:shd w:val="clear" w:color="auto" w:fill="F5F5F5"/>
        <w:spacing w:before="200" w:after="80"/>
        <w:ind w:left="576" w:right="576"/>
      </w:pPr>
      <w:r>
        <w:rPr>
          <w:b/>
          <w:bCs/>
          <w:i/>
          <w:iCs/>
        </w:rPr>
        <w:t xml:space="preserve">Experiment: Full Sensitivity/Specificity Distribution at 90/10 (`evidence_ablation.py`, Section 5) </w:t>
      </w:r>
    </w:p>
    <w:p w14:paraId="4D954C73" w14:textId="77777777" w:rsidR="005365DC" w:rsidRDefault="005365DC">
      <w:pPr>
        <w:shd w:val="clear" w:color="auto" w:fill="F5F5F5"/>
        <w:spacing w:after="80"/>
        <w:ind w:left="576" w:right="576"/>
        <w:jc w:val="both"/>
      </w:pPr>
    </w:p>
    <w:p w14:paraId="73A2A76C" w14:textId="77777777" w:rsidR="005365DC" w:rsidRDefault="00000000">
      <w:pPr>
        <w:shd w:val="clear" w:color="auto" w:fill="F5F5F5"/>
        <w:spacing w:after="80"/>
        <w:ind w:left="576" w:right="576"/>
        <w:jc w:val="both"/>
      </w:pPr>
      <w:r>
        <w:rPr>
          <w:b/>
          <w:bCs/>
        </w:rPr>
        <w:t>What was tested</w:t>
      </w:r>
      <w:r>
        <w:t xml:space="preserve">: CDS-OVR's binary sensitivity and specificity were computed for all 10 seeds at 90/10 split, providing a distribution rather than a single point estimate. </w:t>
      </w:r>
    </w:p>
    <w:p w14:paraId="41FDDDA9" w14:textId="77777777" w:rsidR="005365DC" w:rsidRDefault="005365DC">
      <w:pPr>
        <w:shd w:val="clear" w:color="auto" w:fill="F5F5F5"/>
        <w:spacing w:after="80"/>
        <w:ind w:left="576" w:right="576"/>
        <w:jc w:val="both"/>
      </w:pPr>
    </w:p>
    <w:p w14:paraId="432D66F3" w14:textId="77777777" w:rsidR="005365DC" w:rsidRDefault="00000000">
      <w:pPr>
        <w:shd w:val="clear" w:color="auto" w:fill="F5F5F5"/>
        <w:spacing w:after="80"/>
        <w:ind w:left="576" w:right="576"/>
        <w:jc w:val="both"/>
      </w:pPr>
      <w:r>
        <w:rPr>
          <w:b/>
          <w:bCs/>
        </w:rPr>
        <w:lastRenderedPageBreak/>
        <w:t>Why</w:t>
      </w:r>
      <w:r>
        <w:t xml:space="preserve">: Jadhav reports single sensitivity/specificity numbers. To fairly compare, CDS-OVR needs its full distribution — showing whether its specificity advantage is consistent or seed-dependent. </w:t>
      </w:r>
    </w:p>
    <w:p w14:paraId="3FD347DA" w14:textId="77777777" w:rsidR="005365DC" w:rsidRDefault="005365DC">
      <w:pPr>
        <w:shd w:val="clear" w:color="auto" w:fill="F5F5F5"/>
        <w:spacing w:after="80"/>
        <w:ind w:left="576" w:right="576"/>
        <w:jc w:val="both"/>
      </w:pPr>
    </w:p>
    <w:p w14:paraId="27784C4A" w14:textId="77777777" w:rsidR="005365DC" w:rsidRDefault="00000000">
      <w:pPr>
        <w:shd w:val="clear" w:color="auto" w:fill="F5F5F5"/>
        <w:spacing w:after="80"/>
        <w:ind w:left="576" w:right="576"/>
        <w:jc w:val="both"/>
      </w:pPr>
      <w:r>
        <w:rPr>
          <w:b/>
          <w:bCs/>
        </w:rPr>
        <w:t>Method</w:t>
      </w:r>
      <w:r>
        <w:t xml:space="preserve">: For each of 10 seeds, the 90/10 split is created, CDS-OVR is trained and tested on the 42 test patients. Binary TP/FN/TN/FP are computed (disease patient predicted as any disease = TP; disease patient predicted healthy = FN; healthy patient predicted healthy = TN; healthy patient predicted diseased = FP). </w:t>
      </w:r>
    </w:p>
    <w:p w14:paraId="4D138168" w14:textId="77777777" w:rsidR="005365DC" w:rsidRDefault="005365DC">
      <w:pPr>
        <w:shd w:val="clear" w:color="auto" w:fill="F5F5F5"/>
        <w:spacing w:after="80"/>
        <w:ind w:left="576" w:right="576"/>
        <w:jc w:val="both"/>
      </w:pPr>
    </w:p>
    <w:p w14:paraId="00585A69" w14:textId="77777777" w:rsidR="005365DC" w:rsidRDefault="00000000">
      <w:pPr>
        <w:shd w:val="clear" w:color="auto" w:fill="F5F5F5"/>
        <w:spacing w:after="80"/>
        <w:ind w:left="576" w:right="576"/>
        <w:jc w:val="both"/>
      </w:pPr>
      <w:r>
        <w:rPr>
          <w:b/>
          <w:bCs/>
        </w:rPr>
        <w:t>Results</w:t>
      </w:r>
      <w:r>
        <w:t xml:space="preserve"> (all 10 seeds): </w:t>
      </w:r>
    </w:p>
    <w:p w14:paraId="589129A3" w14:textId="77777777" w:rsidR="005365DC" w:rsidRDefault="005365DC">
      <w:pPr>
        <w:shd w:val="clear" w:color="auto" w:fill="F5F5F5"/>
        <w:spacing w:after="80"/>
        <w:ind w:left="576" w:right="576"/>
        <w:jc w:val="both"/>
      </w:pPr>
    </w:p>
    <w:p w14:paraId="53F73499" w14:textId="77777777" w:rsidR="005365DC" w:rsidRDefault="00000000">
      <w:pPr>
        <w:shd w:val="clear" w:color="auto" w:fill="F5F5F5"/>
        <w:spacing w:after="80"/>
        <w:ind w:left="576" w:right="576"/>
        <w:jc w:val="both"/>
      </w:pPr>
      <w:r>
        <w:t xml:space="preserve">| Seed | Binary Acc | Sensitivity | Specificity | TP | FN | TN | FP | </w:t>
      </w:r>
    </w:p>
    <w:p w14:paraId="4DA9A666" w14:textId="77777777" w:rsidR="005365DC" w:rsidRDefault="00000000">
      <w:pPr>
        <w:shd w:val="clear" w:color="auto" w:fill="F5F5F5"/>
        <w:spacing w:after="80"/>
        <w:ind w:left="576" w:right="576"/>
        <w:jc w:val="both"/>
      </w:pPr>
      <w:r>
        <w:t xml:space="preserve">|------|-----------|------------|------------|----|----|----|----| </w:t>
      </w:r>
    </w:p>
    <w:p w14:paraId="00618893" w14:textId="77777777" w:rsidR="005365DC" w:rsidRDefault="00000000">
      <w:pPr>
        <w:shd w:val="clear" w:color="auto" w:fill="F5F5F5"/>
        <w:spacing w:after="80"/>
        <w:ind w:left="576" w:right="576"/>
        <w:jc w:val="both"/>
      </w:pPr>
      <w:r>
        <w:t xml:space="preserve">| 13 | 85.7% | 83.3% | 88.9% | 20 | 4 | 16 | 2 | </w:t>
      </w:r>
    </w:p>
    <w:p w14:paraId="38C129FF" w14:textId="77777777" w:rsidR="005365DC" w:rsidRDefault="00000000">
      <w:pPr>
        <w:shd w:val="clear" w:color="auto" w:fill="F5F5F5"/>
        <w:spacing w:after="80"/>
        <w:ind w:left="576" w:right="576"/>
        <w:jc w:val="both"/>
      </w:pPr>
      <w:r>
        <w:t xml:space="preserve">| 20 | 85.7% | 78.9% | 91.3% | 15 | 4 | 21 | 2 | </w:t>
      </w:r>
    </w:p>
    <w:p w14:paraId="6574F720" w14:textId="77777777" w:rsidR="005365DC" w:rsidRDefault="00000000">
      <w:pPr>
        <w:shd w:val="clear" w:color="auto" w:fill="F5F5F5"/>
        <w:spacing w:after="80"/>
        <w:ind w:left="576" w:right="576"/>
        <w:jc w:val="both"/>
      </w:pPr>
      <w:r>
        <w:t xml:space="preserve">| 27 | 81.0% | 73.3% | 85.2% | 11 | 4 | 23 | 4 | </w:t>
      </w:r>
    </w:p>
    <w:p w14:paraId="53396688" w14:textId="77777777" w:rsidR="005365DC" w:rsidRDefault="00000000">
      <w:pPr>
        <w:shd w:val="clear" w:color="auto" w:fill="F5F5F5"/>
        <w:spacing w:after="80"/>
        <w:ind w:left="576" w:right="576"/>
        <w:jc w:val="both"/>
      </w:pPr>
      <w:r>
        <w:t xml:space="preserve">| 34 | 90.5% | 80.0% | 96.3% | 12 | 3 | 26 | 1 | </w:t>
      </w:r>
    </w:p>
    <w:p w14:paraId="5C1F5C6D" w14:textId="77777777" w:rsidR="005365DC" w:rsidRDefault="00000000">
      <w:pPr>
        <w:shd w:val="clear" w:color="auto" w:fill="F5F5F5"/>
        <w:spacing w:after="80"/>
        <w:ind w:left="576" w:right="576"/>
        <w:jc w:val="both"/>
      </w:pPr>
      <w:r>
        <w:t xml:space="preserve">| 41 | 88.1% | 72.2% | 100.0% | 13 | 5 | 24 | 0 | </w:t>
      </w:r>
    </w:p>
    <w:p w14:paraId="3A29A674" w14:textId="77777777" w:rsidR="005365DC" w:rsidRDefault="00000000">
      <w:pPr>
        <w:shd w:val="clear" w:color="auto" w:fill="F5F5F5"/>
        <w:spacing w:after="80"/>
        <w:ind w:left="576" w:right="576"/>
        <w:jc w:val="both"/>
      </w:pPr>
      <w:r>
        <w:t xml:space="preserve">| 48 | 92.9% | 84.2% | 100.0% | 16 | 3 | 23 | 0 | </w:t>
      </w:r>
    </w:p>
    <w:p w14:paraId="6AE37659" w14:textId="77777777" w:rsidR="005365DC" w:rsidRDefault="00000000">
      <w:pPr>
        <w:shd w:val="clear" w:color="auto" w:fill="F5F5F5"/>
        <w:spacing w:after="80"/>
        <w:ind w:left="576" w:right="576"/>
        <w:jc w:val="both"/>
      </w:pPr>
      <w:r>
        <w:t xml:space="preserve">| 55 | 88.1% | 71.4% | 96.4% | 10 | 4 | 27 | 1 | </w:t>
      </w:r>
    </w:p>
    <w:p w14:paraId="334015BD" w14:textId="77777777" w:rsidR="005365DC" w:rsidRDefault="00000000">
      <w:pPr>
        <w:shd w:val="clear" w:color="auto" w:fill="F5F5F5"/>
        <w:spacing w:after="80"/>
        <w:ind w:left="576" w:right="576"/>
        <w:jc w:val="both"/>
      </w:pPr>
      <w:r>
        <w:t xml:space="preserve">| 62 | 92.9% | 88.2% | 96.0% | 15 | 2 | 24 | 1 | </w:t>
      </w:r>
    </w:p>
    <w:p w14:paraId="3C8ED298" w14:textId="77777777" w:rsidR="005365DC" w:rsidRDefault="00000000">
      <w:pPr>
        <w:shd w:val="clear" w:color="auto" w:fill="F5F5F5"/>
        <w:spacing w:after="80"/>
        <w:ind w:left="576" w:right="576"/>
        <w:jc w:val="both"/>
      </w:pPr>
      <w:r>
        <w:t xml:space="preserve">| 69 | 83.3% | 78.9% | 87.0% | 15 | 4 | 20 | 3 | </w:t>
      </w:r>
    </w:p>
    <w:p w14:paraId="4E31F061" w14:textId="77777777" w:rsidR="005365DC" w:rsidRDefault="00000000">
      <w:pPr>
        <w:shd w:val="clear" w:color="auto" w:fill="F5F5F5"/>
        <w:spacing w:after="80"/>
        <w:ind w:left="576" w:right="576"/>
        <w:jc w:val="both"/>
      </w:pPr>
      <w:r>
        <w:t xml:space="preserve">| </w:t>
      </w:r>
      <w:r>
        <w:rPr>
          <w:b/>
          <w:bCs/>
        </w:rPr>
        <w:t>76</w:t>
      </w:r>
      <w:r>
        <w:t xml:space="preserve"> | </w:t>
      </w:r>
      <w:r>
        <w:rPr>
          <w:b/>
          <w:bCs/>
        </w:rPr>
        <w:t>97.6%</w:t>
      </w:r>
      <w:r>
        <w:t xml:space="preserve"> | </w:t>
      </w:r>
      <w:r>
        <w:rPr>
          <w:b/>
          <w:bCs/>
        </w:rPr>
        <w:t>93.3%</w:t>
      </w:r>
      <w:r>
        <w:t xml:space="preserve"> | </w:t>
      </w:r>
      <w:r>
        <w:rPr>
          <w:b/>
          <w:bCs/>
        </w:rPr>
        <w:t>100.0%</w:t>
      </w:r>
      <w:r>
        <w:t xml:space="preserve"> | </w:t>
      </w:r>
      <w:r>
        <w:rPr>
          <w:b/>
          <w:bCs/>
        </w:rPr>
        <w:t>14</w:t>
      </w:r>
      <w:r>
        <w:t xml:space="preserve"> | </w:t>
      </w:r>
      <w:r>
        <w:rPr>
          <w:b/>
          <w:bCs/>
        </w:rPr>
        <w:t>1</w:t>
      </w:r>
      <w:r>
        <w:t xml:space="preserve"> | </w:t>
      </w:r>
      <w:r>
        <w:rPr>
          <w:b/>
          <w:bCs/>
        </w:rPr>
        <w:t>27</w:t>
      </w:r>
      <w:r>
        <w:t xml:space="preserve"> | </w:t>
      </w:r>
      <w:r>
        <w:rPr>
          <w:b/>
          <w:bCs/>
        </w:rPr>
        <w:t>0</w:t>
      </w:r>
      <w:r>
        <w:t xml:space="preserve"> | </w:t>
      </w:r>
    </w:p>
    <w:p w14:paraId="6CDF86F0" w14:textId="77777777" w:rsidR="005365DC" w:rsidRDefault="005365DC">
      <w:pPr>
        <w:shd w:val="clear" w:color="auto" w:fill="F5F5F5"/>
        <w:spacing w:after="80"/>
        <w:ind w:left="576" w:right="576"/>
        <w:jc w:val="both"/>
      </w:pPr>
    </w:p>
    <w:p w14:paraId="56488CE3" w14:textId="77777777" w:rsidR="005365DC" w:rsidRDefault="00000000">
      <w:pPr>
        <w:shd w:val="clear" w:color="auto" w:fill="F5F5F5"/>
        <w:spacing w:after="80"/>
        <w:ind w:left="576" w:right="576"/>
        <w:jc w:val="both"/>
      </w:pPr>
      <w:r>
        <w:rPr>
          <w:b/>
          <w:bCs/>
        </w:rPr>
        <w:t>Mean sensitivity</w:t>
      </w:r>
      <w:r>
        <w:t xml:space="preserve">: 80.4% (σ=7.0%). </w:t>
      </w:r>
      <w:r>
        <w:rPr>
          <w:b/>
          <w:bCs/>
        </w:rPr>
        <w:t>Mean specificity</w:t>
      </w:r>
      <w:r>
        <w:t xml:space="preserve">: 94.1% (σ=5.5%). </w:t>
      </w:r>
    </w:p>
    <w:p w14:paraId="3851C94A" w14:textId="77777777" w:rsidR="005365DC" w:rsidRDefault="005365DC">
      <w:pPr>
        <w:shd w:val="clear" w:color="auto" w:fill="F5F5F5"/>
        <w:spacing w:after="80"/>
        <w:ind w:left="576" w:right="576"/>
        <w:jc w:val="both"/>
      </w:pPr>
    </w:p>
    <w:p w14:paraId="34A3FA25" w14:textId="77777777" w:rsidR="005365DC" w:rsidRDefault="00000000">
      <w:pPr>
        <w:shd w:val="clear" w:color="auto" w:fill="F5F5F5"/>
        <w:spacing w:after="80"/>
        <w:ind w:left="576" w:right="576"/>
        <w:jc w:val="both"/>
      </w:pPr>
      <w:r>
        <w:rPr>
          <w:b/>
          <w:bCs/>
        </w:rPr>
        <w:t>Interpretation</w:t>
      </w:r>
      <w:r>
        <w:t xml:space="preserve">: CDS-OVR achieves </w:t>
      </w:r>
      <w:r>
        <w:rPr>
          <w:b/>
          <w:bCs/>
        </w:rPr>
        <w:t>higher mean specificity</w:t>
      </w:r>
      <w:r>
        <w:t xml:space="preserve"> (94.1%) than Jadhav's MLP (82.76%), meaning fewer healthy patients are incorrectly flagged. Three seeds achieve 100% specificity (FP=0). However, CDS-OVR's </w:t>
      </w:r>
      <w:r>
        <w:rPr>
          <w:b/>
          <w:bCs/>
        </w:rPr>
        <w:t>mean sensitivity</w:t>
      </w:r>
      <w:r>
        <w:t xml:space="preserve"> (80.4%) is lower than Jadhav's (93.75%), meaning it misses more disease patients on average. The best seed (76) achieves 93.3% sensitivity and 100% specificity simultaneously — matching Jadhav's sensitivity while far exceeding specificity. The tradeoff: CDS-OVR's healthy bar deliberately favors specificity over sensitivity (preventing false alarms at the cost of some missed diseases), while Jadhav's MLP has no such mechanism and over-triggers on healthy patients. </w:t>
      </w:r>
    </w:p>
    <w:p w14:paraId="11C02440" w14:textId="77777777" w:rsidR="005365DC" w:rsidRDefault="00000000">
      <w:pPr>
        <w:spacing w:after="120"/>
        <w:jc w:val="both"/>
      </w:pPr>
      <w:r>
        <w:t xml:space="preserve">CDS-OVR achieves more balanced sensitivity/specificity through: </w:t>
      </w:r>
    </w:p>
    <w:p w14:paraId="133B77AE" w14:textId="77777777" w:rsidR="005365DC" w:rsidRDefault="00000000">
      <w:pPr>
        <w:spacing w:after="80"/>
        <w:ind w:left="576" w:hanging="288"/>
        <w:jc w:val="both"/>
      </w:pPr>
      <w:r>
        <w:t xml:space="preserve">• </w:t>
      </w:r>
      <w:r>
        <w:rPr>
          <w:b/>
          <w:bCs/>
        </w:rPr>
        <w:t>Feature selection</w:t>
      </w:r>
      <w:r>
        <w:t xml:space="preserve"> (18 per class): eliminates noisy features that produce false positives </w:t>
      </w:r>
    </w:p>
    <w:p w14:paraId="6B6B0C2D" w14:textId="77777777" w:rsidR="005365DC" w:rsidRDefault="00000000">
      <w:pPr>
        <w:spacing w:after="80"/>
        <w:ind w:left="576" w:hanging="288"/>
        <w:jc w:val="both"/>
      </w:pPr>
      <w:r>
        <w:lastRenderedPageBreak/>
        <w:t xml:space="preserve">• </w:t>
      </w:r>
      <w:r>
        <w:rPr>
          <w:b/>
          <w:bCs/>
        </w:rPr>
        <w:t>Healthy bar</w:t>
      </w:r>
      <w:r>
        <w:t xml:space="preserve">: raises disease thresholds when healthy evidence is strong, preventing false positives (91.4% specificity in 10-fold CV, </w:t>
      </w:r>
      <w:r>
        <w:rPr>
          <w:rFonts w:ascii="Consolas" w:eastAsia="Consolas" w:hAnsi="Consolas" w:cs="Consolas"/>
          <w:sz w:val="20"/>
          <w:szCs w:val="20"/>
        </w:rPr>
        <w:t>evidence_analysis.py</w:t>
      </w:r>
      <w:r>
        <w:t xml:space="preserve">, Section 13) </w:t>
      </w:r>
    </w:p>
    <w:p w14:paraId="04BEFC82" w14:textId="77777777" w:rsidR="005365DC" w:rsidRDefault="00000000">
      <w:pPr>
        <w:spacing w:after="80"/>
        <w:ind w:left="576" w:hanging="288"/>
        <w:jc w:val="both"/>
      </w:pPr>
      <w:r>
        <w:t xml:space="preserve">• </w:t>
      </w:r>
      <w:r>
        <w:rPr>
          <w:b/>
          <w:bCs/>
        </w:rPr>
        <w:t>Per-class thresholds</w:t>
      </w:r>
      <w:r>
        <w:t xml:space="preserve">: tunes the sensitivity/specificity tradeoff independently for each disease </w:t>
      </w:r>
    </w:p>
    <w:p w14:paraId="2DE9B8E8" w14:textId="77777777" w:rsidR="005365DC" w:rsidRDefault="00000000">
      <w:pPr>
        <w:spacing w:after="120"/>
        <w:jc w:val="both"/>
      </w:pPr>
      <w:r>
        <w:t xml:space="preserve">Jadhav's MNN (1 hidden layer, DS5) achieves the opposite pattern: 62.5% sensitivity, 93.10% specificity, 82.22% accuracy. The MNN's modular architecture is conceptually similar to CDS-OVR's per-class models — it decomposes the problem into specialized sub-networks. Its high specificity (93.10%) confirms that modular decomposition helps identify healthy patients accurately. But MNN's low sensitivity (62.5% — missing 6 of 16 disease patients) reveals a critical weakness: modular sub-networks without sufficient per-class feature optimization and evidence weighting cannot reliably detect diseases. With the MNN's 2 hidden layer variant (sensitivity 81.25%, specificity 82.76%, accuracy 82.22%), the sensitivity improves at the cost of specificity — demonstrating the sensitivity/specificity tradeoff that CDS-OVR resolves through its per-class thresholds and healthy bar mechanism. </w:t>
      </w:r>
    </w:p>
    <w:p w14:paraId="7A67602A" w14:textId="77777777" w:rsidR="005365DC" w:rsidRDefault="00000000">
      <w:pPr>
        <w:spacing w:after="120"/>
        <w:jc w:val="both"/>
      </w:pPr>
      <w:r>
        <w:rPr>
          <w:b/>
          <w:bCs/>
        </w:rPr>
        <w:t>Key insight from Jadhav's results</w:t>
      </w:r>
      <w:r>
        <w:t xml:space="preserve">: The sensitivity-specificity tradeoff across Jadhav's architectures (MLP favoring sensitivity, MNN favoring specificity) demonstrates that no single neural architecture achieves both simultaneously on this dataset without explicit class-aware mechanisms. CDS-OVR achieves more balanced performance because each class model independently optimizes its own decision boundary, and the healthy bar prevents false positives while per-class against_scale prevents false negatives for rare classes. </w:t>
      </w:r>
    </w:p>
    <w:p w14:paraId="6AE11AD3" w14:textId="77777777" w:rsidR="005365DC" w:rsidRDefault="00000000">
      <w:pPr>
        <w:pStyle w:val="Heading2"/>
        <w:spacing w:before="240" w:after="120"/>
      </w:pPr>
      <w:r>
        <w:t xml:space="preserve">6. The 60/40 Performance Gap: A Structural Analysis </w:t>
      </w:r>
    </w:p>
    <w:p w14:paraId="58CEFC53" w14:textId="77777777" w:rsidR="005365DC" w:rsidRDefault="00000000">
      <w:pPr>
        <w:spacing w:after="120"/>
        <w:jc w:val="both"/>
      </w:pPr>
      <w:r>
        <w:t xml:space="preserve">CDS-OVR's weakest result (60/40: 80.2% mean multiclass, 86.2% best) contrasts with Irfan's 93.33% on the same protocol. However, CDS-OVR's 60/40 binary accuracy tells a different story: 92.2% best, 84.5% mean. The gap narrows significantly when comparing the same task type: </w:t>
      </w:r>
    </w:p>
    <w:p w14:paraId="17B2D6BE"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5365DC" w14:paraId="2DF0AF78" w14:textId="77777777">
        <w:trPr>
          <w:tblHeader/>
        </w:trPr>
        <w:tc>
          <w:tcPr>
            <w:tcW w:w="1872" w:type="dxa"/>
            <w:shd w:val="clear" w:color="auto" w:fill="D6E4F0"/>
            <w:vAlign w:val="center"/>
          </w:tcPr>
          <w:p w14:paraId="42E501A7" w14:textId="77777777" w:rsidR="005365DC" w:rsidRDefault="00000000">
            <w:pPr>
              <w:spacing w:before="60" w:after="60"/>
              <w:jc w:val="center"/>
            </w:pPr>
            <w:r>
              <w:t>Metric</w:t>
            </w:r>
          </w:p>
        </w:tc>
        <w:tc>
          <w:tcPr>
            <w:tcW w:w="1872" w:type="dxa"/>
            <w:shd w:val="clear" w:color="auto" w:fill="D6E4F0"/>
            <w:vAlign w:val="center"/>
          </w:tcPr>
          <w:p w14:paraId="667D3A35" w14:textId="77777777" w:rsidR="005365DC" w:rsidRDefault="00000000">
            <w:pPr>
              <w:spacing w:before="60" w:after="60"/>
              <w:jc w:val="center"/>
            </w:pPr>
            <w:r>
              <w:t>Irfan CNN-LSTM (13-class)</w:t>
            </w:r>
          </w:p>
        </w:tc>
        <w:tc>
          <w:tcPr>
            <w:tcW w:w="1872" w:type="dxa"/>
            <w:shd w:val="clear" w:color="auto" w:fill="D6E4F0"/>
            <w:vAlign w:val="center"/>
          </w:tcPr>
          <w:p w14:paraId="6D2EFB96" w14:textId="77777777" w:rsidR="005365DC" w:rsidRDefault="00000000">
            <w:pPr>
              <w:spacing w:before="60" w:after="60"/>
              <w:jc w:val="center"/>
            </w:pPr>
            <w:r>
              <w:t>CDS-OVR Best (8-class multi)</w:t>
            </w:r>
          </w:p>
        </w:tc>
        <w:tc>
          <w:tcPr>
            <w:tcW w:w="1872" w:type="dxa"/>
            <w:shd w:val="clear" w:color="auto" w:fill="D6E4F0"/>
            <w:vAlign w:val="center"/>
          </w:tcPr>
          <w:p w14:paraId="3E769EC1" w14:textId="77777777" w:rsidR="005365DC" w:rsidRDefault="00000000">
            <w:pPr>
              <w:spacing w:before="60" w:after="60"/>
              <w:jc w:val="center"/>
            </w:pPr>
            <w:r>
              <w:t>CDS-OVR Mean (8-class multi)</w:t>
            </w:r>
          </w:p>
        </w:tc>
        <w:tc>
          <w:tcPr>
            <w:tcW w:w="1872" w:type="dxa"/>
            <w:shd w:val="clear" w:color="auto" w:fill="D6E4F0"/>
            <w:vAlign w:val="center"/>
          </w:tcPr>
          <w:p w14:paraId="67B5364A" w14:textId="77777777" w:rsidR="005365DC" w:rsidRDefault="00000000">
            <w:pPr>
              <w:spacing w:before="60" w:after="60"/>
              <w:jc w:val="center"/>
            </w:pPr>
            <w:r>
              <w:t>CDS-OVR Best (binary)</w:t>
            </w:r>
          </w:p>
        </w:tc>
      </w:tr>
      <w:tr w:rsidR="005365DC" w14:paraId="48D04BCF" w14:textId="77777777">
        <w:tc>
          <w:tcPr>
            <w:tcW w:w="1872" w:type="dxa"/>
            <w:vAlign w:val="center"/>
          </w:tcPr>
          <w:p w14:paraId="0588485E" w14:textId="77777777" w:rsidR="005365DC" w:rsidRDefault="00000000">
            <w:pPr>
              <w:spacing w:before="40" w:after="40"/>
            </w:pPr>
            <w:r>
              <w:t>--------</w:t>
            </w:r>
          </w:p>
        </w:tc>
        <w:tc>
          <w:tcPr>
            <w:tcW w:w="1872" w:type="dxa"/>
            <w:vAlign w:val="center"/>
          </w:tcPr>
          <w:p w14:paraId="584CF359" w14:textId="77777777" w:rsidR="005365DC" w:rsidRDefault="00000000">
            <w:pPr>
              <w:spacing w:before="40" w:after="40"/>
            </w:pPr>
            <w:r>
              <w:t>--------------------------</w:t>
            </w:r>
          </w:p>
        </w:tc>
        <w:tc>
          <w:tcPr>
            <w:tcW w:w="1872" w:type="dxa"/>
            <w:vAlign w:val="center"/>
          </w:tcPr>
          <w:p w14:paraId="1B2075D3" w14:textId="77777777" w:rsidR="005365DC" w:rsidRDefault="00000000">
            <w:pPr>
              <w:spacing w:before="40" w:after="40"/>
            </w:pPr>
            <w:r>
              <w:t>-----------------------------</w:t>
            </w:r>
          </w:p>
        </w:tc>
        <w:tc>
          <w:tcPr>
            <w:tcW w:w="1872" w:type="dxa"/>
            <w:vAlign w:val="center"/>
          </w:tcPr>
          <w:p w14:paraId="4754E6FC" w14:textId="77777777" w:rsidR="005365DC" w:rsidRDefault="00000000">
            <w:pPr>
              <w:spacing w:before="40" w:after="40"/>
            </w:pPr>
            <w:r>
              <w:t>-----------------------------</w:t>
            </w:r>
          </w:p>
        </w:tc>
        <w:tc>
          <w:tcPr>
            <w:tcW w:w="1872" w:type="dxa"/>
            <w:vAlign w:val="center"/>
          </w:tcPr>
          <w:p w14:paraId="1F2E2864" w14:textId="77777777" w:rsidR="005365DC" w:rsidRDefault="00000000">
            <w:pPr>
              <w:spacing w:before="40" w:after="40"/>
            </w:pPr>
            <w:r>
              <w:t>----------------------</w:t>
            </w:r>
          </w:p>
        </w:tc>
      </w:tr>
      <w:tr w:rsidR="005365DC" w14:paraId="7A2A44AD" w14:textId="77777777">
        <w:tc>
          <w:tcPr>
            <w:tcW w:w="1872" w:type="dxa"/>
            <w:vAlign w:val="center"/>
          </w:tcPr>
          <w:p w14:paraId="79F928F9" w14:textId="77777777" w:rsidR="005365DC" w:rsidRDefault="00000000">
            <w:pPr>
              <w:spacing w:before="40" w:after="40"/>
            </w:pPr>
            <w:r>
              <w:t>60/40 Accuracy</w:t>
            </w:r>
          </w:p>
        </w:tc>
        <w:tc>
          <w:tcPr>
            <w:tcW w:w="1872" w:type="dxa"/>
            <w:vAlign w:val="center"/>
          </w:tcPr>
          <w:p w14:paraId="66A5E46C" w14:textId="77777777" w:rsidR="005365DC" w:rsidRDefault="00000000">
            <w:pPr>
              <w:spacing w:before="40" w:after="40"/>
            </w:pPr>
            <w:r>
              <w:t>93.33%</w:t>
            </w:r>
          </w:p>
        </w:tc>
        <w:tc>
          <w:tcPr>
            <w:tcW w:w="1872" w:type="dxa"/>
            <w:vAlign w:val="center"/>
          </w:tcPr>
          <w:p w14:paraId="0538E8C4" w14:textId="77777777" w:rsidR="005365DC" w:rsidRDefault="00000000">
            <w:pPr>
              <w:spacing w:before="40" w:after="40"/>
            </w:pPr>
            <w:r>
              <w:t>86.2%</w:t>
            </w:r>
          </w:p>
        </w:tc>
        <w:tc>
          <w:tcPr>
            <w:tcW w:w="1872" w:type="dxa"/>
            <w:vAlign w:val="center"/>
          </w:tcPr>
          <w:p w14:paraId="73465F66" w14:textId="77777777" w:rsidR="005365DC" w:rsidRDefault="00000000">
            <w:pPr>
              <w:spacing w:before="40" w:after="40"/>
            </w:pPr>
            <w:r>
              <w:t>80.2%</w:t>
            </w:r>
          </w:p>
        </w:tc>
        <w:tc>
          <w:tcPr>
            <w:tcW w:w="1872" w:type="dxa"/>
            <w:vAlign w:val="center"/>
          </w:tcPr>
          <w:p w14:paraId="6DC6AEBC" w14:textId="77777777" w:rsidR="005365DC" w:rsidRDefault="00000000">
            <w:pPr>
              <w:spacing w:before="40" w:after="40"/>
            </w:pPr>
            <w:r>
              <w:t>92.2%</w:t>
            </w:r>
          </w:p>
        </w:tc>
      </w:tr>
    </w:tbl>
    <w:p w14:paraId="42998DB8" w14:textId="77777777" w:rsidR="005365DC" w:rsidRDefault="005365DC">
      <w:pPr>
        <w:spacing w:after="120"/>
      </w:pPr>
    </w:p>
    <w:p w14:paraId="17DEA2D7" w14:textId="77777777" w:rsidR="005365DC" w:rsidRDefault="00000000">
      <w:pPr>
        <w:spacing w:after="120"/>
        <w:jc w:val="both"/>
      </w:pPr>
      <w:r>
        <w:t xml:space="preserve">This section analyzes the structural causes of the multiclass gap in detail. </w:t>
      </w:r>
    </w:p>
    <w:p w14:paraId="5319C129" w14:textId="77777777" w:rsidR="005365DC" w:rsidRDefault="00000000">
      <w:pPr>
        <w:pStyle w:val="Heading3"/>
      </w:pPr>
      <w:r>
        <w:t xml:space="preserve">6.1 The Minimum Evidence Density Problem </w:t>
      </w:r>
    </w:p>
    <w:p w14:paraId="1E141E6F" w14:textId="77777777" w:rsidR="005365DC" w:rsidRDefault="00000000">
      <w:pPr>
        <w:spacing w:after="120"/>
        <w:jc w:val="both"/>
      </w:pPr>
      <w:r>
        <w:t xml:space="preserve">CDS-OVR's classification pipeline has a hard floor: </w:t>
      </w:r>
      <w:r>
        <w:rPr>
          <w:rFonts w:ascii="Consolas" w:eastAsia="Consolas" w:hAnsi="Consolas" w:cs="Consolas"/>
          <w:sz w:val="20"/>
          <w:szCs w:val="20"/>
        </w:rPr>
        <w:t>if bc &lt; 3: continue</w:t>
      </w:r>
      <w:r>
        <w:t xml:space="preserve"> in </w:t>
      </w:r>
      <w:r>
        <w:rPr>
          <w:rFonts w:ascii="Consolas" w:eastAsia="Consolas" w:hAnsi="Consolas" w:cs="Consolas"/>
          <w:sz w:val="20"/>
          <w:szCs w:val="20"/>
        </w:rPr>
        <w:t>_compute_af()</w:t>
      </w:r>
      <w:r>
        <w:t xml:space="preserve">. This means that for any feature-bin pair with fewer than 3 patients in the bin during training, zero evidence is accumulated during prediction. </w:t>
      </w:r>
    </w:p>
    <w:p w14:paraId="04E04851" w14:textId="77777777" w:rsidR="005365DC" w:rsidRDefault="00000000">
      <w:pPr>
        <w:shd w:val="clear" w:color="auto" w:fill="F5F5F5"/>
        <w:spacing w:before="200" w:after="80"/>
        <w:ind w:left="576" w:right="576"/>
      </w:pPr>
      <w:r>
        <w:rPr>
          <w:b/>
          <w:bCs/>
          <w:i/>
          <w:iCs/>
        </w:rPr>
        <w:t xml:space="preserve">Experiment: Bin Density and Posterior Quality Across Split Ratios (`evidence_analysis.py`, Section 6) </w:t>
      </w:r>
    </w:p>
    <w:p w14:paraId="2B43038C" w14:textId="77777777" w:rsidR="005365DC" w:rsidRDefault="005365DC">
      <w:pPr>
        <w:shd w:val="clear" w:color="auto" w:fill="F5F5F5"/>
        <w:spacing w:after="80"/>
        <w:ind w:left="576" w:right="576"/>
        <w:jc w:val="both"/>
      </w:pPr>
    </w:p>
    <w:p w14:paraId="44EBED92" w14:textId="77777777" w:rsidR="005365DC" w:rsidRDefault="00000000">
      <w:pPr>
        <w:shd w:val="clear" w:color="auto" w:fill="F5F5F5"/>
        <w:spacing w:after="80"/>
        <w:ind w:left="576" w:right="576"/>
        <w:jc w:val="both"/>
      </w:pPr>
      <w:r>
        <w:rPr>
          <w:b/>
          <w:bCs/>
        </w:rPr>
        <w:t>What was tested</w:t>
      </w:r>
      <w:r>
        <w:t xml:space="preserve">: For each class model at 60/40 and 90/10 splits, the proportion of feature-bin pairs that have ≥3 patients (usable bins) was measured, along with the expected number of target-class patients per bin. </w:t>
      </w:r>
    </w:p>
    <w:p w14:paraId="2A05E078" w14:textId="77777777" w:rsidR="005365DC" w:rsidRDefault="005365DC">
      <w:pPr>
        <w:shd w:val="clear" w:color="auto" w:fill="F5F5F5"/>
        <w:spacing w:after="80"/>
        <w:ind w:left="576" w:right="576"/>
        <w:jc w:val="both"/>
      </w:pPr>
    </w:p>
    <w:p w14:paraId="3E811AAF" w14:textId="77777777" w:rsidR="005365DC" w:rsidRDefault="00000000">
      <w:pPr>
        <w:shd w:val="clear" w:color="auto" w:fill="F5F5F5"/>
        <w:spacing w:after="80"/>
        <w:ind w:left="576" w:right="576"/>
        <w:jc w:val="both"/>
      </w:pPr>
      <w:r>
        <w:rPr>
          <w:b/>
          <w:bCs/>
        </w:rPr>
        <w:t>Why</w:t>
      </w:r>
      <w:r>
        <w:t xml:space="preserve">: To determine whether CDS-OVR's 60/40 performance deficit is caused by (A) bins being too empty to pass the </w:t>
      </w:r>
      <w:r>
        <w:rPr>
          <w:rFonts w:ascii="Consolas" w:eastAsia="Consolas" w:hAnsi="Consolas" w:cs="Consolas"/>
          <w:sz w:val="20"/>
          <w:szCs w:val="20"/>
        </w:rPr>
        <w:t>bc ≥ 3</w:t>
      </w:r>
      <w:r>
        <w:t xml:space="preserve"> filter, or (B) bins passing the filter but containing too few target-class patients to produce discriminative posteriors. Distinguishing these causes identifies whether the fix is algorithmic (lower the filter threshold) or architectural (the model fundamentally needs more per-class data). </w:t>
      </w:r>
    </w:p>
    <w:p w14:paraId="79E9832A" w14:textId="77777777" w:rsidR="005365DC" w:rsidRDefault="005365DC">
      <w:pPr>
        <w:shd w:val="clear" w:color="auto" w:fill="F5F5F5"/>
        <w:spacing w:after="80"/>
        <w:ind w:left="576" w:right="576"/>
        <w:jc w:val="both"/>
      </w:pPr>
    </w:p>
    <w:p w14:paraId="0E59C910" w14:textId="77777777" w:rsidR="005365DC" w:rsidRDefault="00000000">
      <w:pPr>
        <w:shd w:val="clear" w:color="auto" w:fill="F5F5F5"/>
        <w:spacing w:after="80"/>
        <w:ind w:left="576" w:right="576"/>
        <w:jc w:val="both"/>
      </w:pPr>
      <w:r>
        <w:rPr>
          <w:b/>
          <w:bCs/>
        </w:rPr>
        <w:t>Method</w:t>
      </w:r>
      <w:r>
        <w:t xml:space="preserve">: At each split ratio, for each class model, training data was binned using CDS-OVR's supervised chi-squared procedure. For each feature-bin pair: total bin count (bc) and target-class count within that bin were recorded. A bin is "usable" if bc ≥ 3, and "discriminative" if it contains ≥1 target-class patient (producing a posterior shift above the prior). </w:t>
      </w:r>
    </w:p>
    <w:p w14:paraId="25832662" w14:textId="77777777" w:rsidR="005365DC" w:rsidRDefault="005365DC">
      <w:pPr>
        <w:shd w:val="clear" w:color="auto" w:fill="F5F5F5"/>
        <w:spacing w:after="80"/>
        <w:ind w:left="576" w:right="576"/>
        <w:jc w:val="both"/>
      </w:pPr>
    </w:p>
    <w:p w14:paraId="33644097" w14:textId="77777777" w:rsidR="005365DC" w:rsidRDefault="00000000">
      <w:pPr>
        <w:shd w:val="clear" w:color="auto" w:fill="F5F5F5"/>
        <w:spacing w:after="80"/>
        <w:ind w:left="576" w:right="576"/>
        <w:jc w:val="both"/>
      </w:pPr>
      <w:r>
        <w:rPr>
          <w:b/>
          <w:bCs/>
        </w:rPr>
        <w:t>Results</w:t>
      </w:r>
      <w:r>
        <w:t xml:space="preserve">: See tables below. Key finding: bin </w:t>
      </w:r>
      <w:r>
        <w:rPr>
          <w:i/>
          <w:iCs/>
        </w:rPr>
        <w:t>availability</w:t>
      </w:r>
      <w:r>
        <w:t xml:space="preserve"> at 60/40 is adequate (87.5%+ for all classes), but target-class </w:t>
      </w:r>
      <w:r>
        <w:rPr>
          <w:i/>
          <w:iCs/>
        </w:rPr>
        <w:t>density</w:t>
      </w:r>
      <w:r>
        <w:t xml:space="preserve"> is critically low for rare classes. Class 9 (LBBB) at 60/40 has only 4 training patients spread across ~79 bin-feature slots → average 0.05 target patients per bin → posteriors ≈ prior (2.2%) with no discriminative power. </w:t>
      </w:r>
    </w:p>
    <w:p w14:paraId="280EA32B" w14:textId="77777777" w:rsidR="005365DC" w:rsidRDefault="005365DC">
      <w:pPr>
        <w:shd w:val="clear" w:color="auto" w:fill="F5F5F5"/>
        <w:spacing w:after="80"/>
        <w:ind w:left="576" w:right="576"/>
        <w:jc w:val="both"/>
      </w:pPr>
    </w:p>
    <w:p w14:paraId="549678F1" w14:textId="77777777" w:rsidR="005365DC" w:rsidRDefault="00000000">
      <w:pPr>
        <w:shd w:val="clear" w:color="auto" w:fill="F5F5F5"/>
        <w:spacing w:after="80"/>
        <w:ind w:left="576" w:right="576"/>
        <w:jc w:val="both"/>
      </w:pPr>
      <w:r>
        <w:rPr>
          <w:b/>
          <w:bCs/>
        </w:rPr>
        <w:t>Interpretation</w:t>
      </w:r>
      <w:r>
        <w:t xml:space="preserve">: The problem is not bin availability but </w:t>
      </w:r>
      <w:r>
        <w:rPr>
          <w:b/>
          <w:bCs/>
        </w:rPr>
        <w:t>posterior quality</w:t>
      </w:r>
      <w:r>
        <w:t xml:space="preserve">. Lowering the </w:t>
      </w:r>
      <w:r>
        <w:rPr>
          <w:rFonts w:ascii="Consolas" w:eastAsia="Consolas" w:hAnsi="Consolas" w:cs="Consolas"/>
          <w:sz w:val="20"/>
          <w:szCs w:val="20"/>
        </w:rPr>
        <w:t>bc ≥ 3</w:t>
      </w:r>
      <w:r>
        <w:t xml:space="preserve"> threshold would not help because the bins already pass the filter — they just contain no target-class patients. The fundamental issue is that 4 patients cannot populate enough bins to create discriminative posterior shifts across 18 features. This is a data-per-class problem, not a threshold problem. </w:t>
      </w:r>
    </w:p>
    <w:p w14:paraId="2BAAAAF7" w14:textId="77777777" w:rsidR="005365DC" w:rsidRDefault="00000000">
      <w:pPr>
        <w:spacing w:after="120"/>
        <w:jc w:val="both"/>
      </w:pPr>
      <w:r>
        <w:rPr>
          <w:b/>
          <w:bCs/>
        </w:rPr>
        <w:t>Bin density across split ratios</w:t>
      </w:r>
      <w:r>
        <w:t xml:space="preserve"> (</w:t>
      </w:r>
      <w:r>
        <w:rPr>
          <w:rFonts w:ascii="Consolas" w:eastAsia="Consolas" w:hAnsi="Consolas" w:cs="Consolas"/>
          <w:sz w:val="20"/>
          <w:szCs w:val="20"/>
        </w:rPr>
        <w:t>evidence_analysis.py</w:t>
      </w:r>
      <w:r>
        <w:t xml:space="preserve">, Section 6, seed=13): </w:t>
      </w:r>
    </w:p>
    <w:p w14:paraId="4D6D9168" w14:textId="77777777" w:rsidR="005365DC" w:rsidRDefault="00000000">
      <w:pPr>
        <w:spacing w:after="120"/>
        <w:jc w:val="both"/>
      </w:pPr>
      <w:r>
        <w:t xml:space="preserve">At 60% training: </w:t>
      </w:r>
    </w:p>
    <w:p w14:paraId="7F702E26"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365DC" w14:paraId="2DBC2021" w14:textId="77777777">
        <w:trPr>
          <w:tblHeader/>
        </w:trPr>
        <w:tc>
          <w:tcPr>
            <w:tcW w:w="2340" w:type="dxa"/>
            <w:shd w:val="clear" w:color="auto" w:fill="D6E4F0"/>
            <w:vAlign w:val="center"/>
          </w:tcPr>
          <w:p w14:paraId="0DA7732D" w14:textId="77777777" w:rsidR="005365DC" w:rsidRDefault="00000000">
            <w:pPr>
              <w:spacing w:before="60" w:after="60"/>
              <w:jc w:val="center"/>
            </w:pPr>
            <w:r>
              <w:t>Class</w:t>
            </w:r>
          </w:p>
        </w:tc>
        <w:tc>
          <w:tcPr>
            <w:tcW w:w="2340" w:type="dxa"/>
            <w:shd w:val="clear" w:color="auto" w:fill="D6E4F0"/>
            <w:vAlign w:val="center"/>
          </w:tcPr>
          <w:p w14:paraId="6BFA3320" w14:textId="77777777" w:rsidR="005365DC" w:rsidRDefault="00000000">
            <w:pPr>
              <w:spacing w:before="60" w:after="60"/>
              <w:jc w:val="center"/>
            </w:pPr>
            <w:r>
              <w:t>n_train_60%</w:t>
            </w:r>
          </w:p>
        </w:tc>
        <w:tc>
          <w:tcPr>
            <w:tcW w:w="2340" w:type="dxa"/>
            <w:shd w:val="clear" w:color="auto" w:fill="D6E4F0"/>
            <w:vAlign w:val="center"/>
          </w:tcPr>
          <w:p w14:paraId="78885226" w14:textId="77777777" w:rsidR="005365DC" w:rsidRDefault="00000000">
            <w:pPr>
              <w:spacing w:before="60" w:after="60"/>
              <w:jc w:val="center"/>
            </w:pPr>
            <w:r>
              <w:t>Bins with ≥3 patients</w:t>
            </w:r>
          </w:p>
        </w:tc>
        <w:tc>
          <w:tcPr>
            <w:tcW w:w="2340" w:type="dxa"/>
            <w:shd w:val="clear" w:color="auto" w:fill="D6E4F0"/>
            <w:vAlign w:val="center"/>
          </w:tcPr>
          <w:p w14:paraId="20C48201" w14:textId="77777777" w:rsidR="005365DC" w:rsidRDefault="00000000">
            <w:pPr>
              <w:spacing w:before="60" w:after="60"/>
              <w:jc w:val="center"/>
            </w:pPr>
            <w:r>
              <w:t>Effective model capacity</w:t>
            </w:r>
          </w:p>
        </w:tc>
      </w:tr>
      <w:tr w:rsidR="005365DC" w14:paraId="47B113B4" w14:textId="77777777">
        <w:tc>
          <w:tcPr>
            <w:tcW w:w="2340" w:type="dxa"/>
            <w:vAlign w:val="center"/>
          </w:tcPr>
          <w:p w14:paraId="25295B92" w14:textId="77777777" w:rsidR="005365DC" w:rsidRDefault="00000000">
            <w:pPr>
              <w:spacing w:before="40" w:after="40"/>
            </w:pPr>
            <w:r>
              <w:t>-------</w:t>
            </w:r>
          </w:p>
        </w:tc>
        <w:tc>
          <w:tcPr>
            <w:tcW w:w="2340" w:type="dxa"/>
            <w:vAlign w:val="center"/>
          </w:tcPr>
          <w:p w14:paraId="3EAAB1C0" w14:textId="77777777" w:rsidR="005365DC" w:rsidRDefault="00000000">
            <w:pPr>
              <w:spacing w:before="40" w:after="40"/>
            </w:pPr>
            <w:r>
              <w:t>------------</w:t>
            </w:r>
          </w:p>
        </w:tc>
        <w:tc>
          <w:tcPr>
            <w:tcW w:w="2340" w:type="dxa"/>
            <w:vAlign w:val="center"/>
          </w:tcPr>
          <w:p w14:paraId="3571F80E" w14:textId="77777777" w:rsidR="005365DC" w:rsidRDefault="00000000">
            <w:pPr>
              <w:spacing w:before="40" w:after="40"/>
            </w:pPr>
            <w:r>
              <w:t>----------------------</w:t>
            </w:r>
          </w:p>
        </w:tc>
        <w:tc>
          <w:tcPr>
            <w:tcW w:w="2340" w:type="dxa"/>
            <w:vAlign w:val="center"/>
          </w:tcPr>
          <w:p w14:paraId="7045FABD" w14:textId="77777777" w:rsidR="005365DC" w:rsidRDefault="00000000">
            <w:pPr>
              <w:spacing w:before="40" w:after="40"/>
            </w:pPr>
            <w:r>
              <w:t>------------------------</w:t>
            </w:r>
          </w:p>
        </w:tc>
      </w:tr>
      <w:tr w:rsidR="005365DC" w14:paraId="24F80A8C" w14:textId="77777777">
        <w:tc>
          <w:tcPr>
            <w:tcW w:w="2340" w:type="dxa"/>
            <w:vAlign w:val="center"/>
          </w:tcPr>
          <w:p w14:paraId="6F4DC1B8" w14:textId="77777777" w:rsidR="005365DC" w:rsidRDefault="00000000">
            <w:pPr>
              <w:spacing w:before="40" w:after="40"/>
            </w:pPr>
            <w:r>
              <w:t>1 (Normal)</w:t>
            </w:r>
          </w:p>
        </w:tc>
        <w:tc>
          <w:tcPr>
            <w:tcW w:w="2340" w:type="dxa"/>
            <w:vAlign w:val="center"/>
          </w:tcPr>
          <w:p w14:paraId="150DAE2D" w14:textId="77777777" w:rsidR="005365DC" w:rsidRDefault="00000000">
            <w:pPr>
              <w:spacing w:before="40" w:after="40"/>
            </w:pPr>
            <w:r>
              <w:t>153</w:t>
            </w:r>
          </w:p>
        </w:tc>
        <w:tc>
          <w:tcPr>
            <w:tcW w:w="2340" w:type="dxa"/>
            <w:vAlign w:val="center"/>
          </w:tcPr>
          <w:p w14:paraId="48DFB16A" w14:textId="77777777" w:rsidR="005365DC" w:rsidRDefault="00000000">
            <w:pPr>
              <w:spacing w:before="40" w:after="40"/>
            </w:pPr>
            <w:r>
              <w:t>6/6 (100%)</w:t>
            </w:r>
          </w:p>
        </w:tc>
        <w:tc>
          <w:tcPr>
            <w:tcW w:w="2340" w:type="dxa"/>
            <w:vAlign w:val="center"/>
          </w:tcPr>
          <w:p w14:paraId="48A60AC5" w14:textId="77777777" w:rsidR="005365DC" w:rsidRDefault="00000000">
            <w:pPr>
              <w:spacing w:before="40" w:after="40"/>
            </w:pPr>
            <w:r>
              <w:t>Full</w:t>
            </w:r>
          </w:p>
        </w:tc>
      </w:tr>
      <w:tr w:rsidR="005365DC" w14:paraId="156984F3" w14:textId="77777777">
        <w:tc>
          <w:tcPr>
            <w:tcW w:w="2340" w:type="dxa"/>
            <w:vAlign w:val="center"/>
          </w:tcPr>
          <w:p w14:paraId="5AB974AD" w14:textId="77777777" w:rsidR="005365DC" w:rsidRDefault="00000000">
            <w:pPr>
              <w:spacing w:before="40" w:after="40"/>
            </w:pPr>
            <w:r>
              <w:t>2 (CAD)</w:t>
            </w:r>
          </w:p>
        </w:tc>
        <w:tc>
          <w:tcPr>
            <w:tcW w:w="2340" w:type="dxa"/>
            <w:vAlign w:val="center"/>
          </w:tcPr>
          <w:p w14:paraId="17BDE632" w14:textId="77777777" w:rsidR="005365DC" w:rsidRDefault="00000000">
            <w:pPr>
              <w:spacing w:before="40" w:after="40"/>
            </w:pPr>
            <w:r>
              <w:t>22</w:t>
            </w:r>
          </w:p>
        </w:tc>
        <w:tc>
          <w:tcPr>
            <w:tcW w:w="2340" w:type="dxa"/>
            <w:vAlign w:val="center"/>
          </w:tcPr>
          <w:p w14:paraId="6B34BB5E" w14:textId="77777777" w:rsidR="005365DC" w:rsidRDefault="00000000">
            <w:pPr>
              <w:spacing w:before="40" w:after="40"/>
            </w:pPr>
            <w:r>
              <w:t>6/6 (100%)</w:t>
            </w:r>
          </w:p>
        </w:tc>
        <w:tc>
          <w:tcPr>
            <w:tcW w:w="2340" w:type="dxa"/>
            <w:vAlign w:val="center"/>
          </w:tcPr>
          <w:p w14:paraId="6104EF9F" w14:textId="77777777" w:rsidR="005365DC" w:rsidRDefault="00000000">
            <w:pPr>
              <w:spacing w:before="40" w:after="40"/>
            </w:pPr>
            <w:r>
              <w:t>Adequate</w:t>
            </w:r>
          </w:p>
        </w:tc>
      </w:tr>
      <w:tr w:rsidR="005365DC" w14:paraId="145603E5" w14:textId="77777777">
        <w:tc>
          <w:tcPr>
            <w:tcW w:w="2340" w:type="dxa"/>
            <w:vAlign w:val="center"/>
          </w:tcPr>
          <w:p w14:paraId="0C1E1E1F" w14:textId="77777777" w:rsidR="005365DC" w:rsidRDefault="00000000">
            <w:pPr>
              <w:spacing w:before="40" w:after="40"/>
            </w:pPr>
            <w:r>
              <w:t>10 (RBBB)</w:t>
            </w:r>
          </w:p>
        </w:tc>
        <w:tc>
          <w:tcPr>
            <w:tcW w:w="2340" w:type="dxa"/>
            <w:vAlign w:val="center"/>
          </w:tcPr>
          <w:p w14:paraId="7A763571" w14:textId="77777777" w:rsidR="005365DC" w:rsidRDefault="00000000">
            <w:pPr>
              <w:spacing w:before="40" w:after="40"/>
            </w:pPr>
            <w:r>
              <w:t>28</w:t>
            </w:r>
          </w:p>
        </w:tc>
        <w:tc>
          <w:tcPr>
            <w:tcW w:w="2340" w:type="dxa"/>
            <w:vAlign w:val="center"/>
          </w:tcPr>
          <w:p w14:paraId="23ED3A5F" w14:textId="77777777" w:rsidR="005365DC" w:rsidRDefault="00000000">
            <w:pPr>
              <w:spacing w:before="40" w:after="40"/>
            </w:pPr>
            <w:r>
              <w:t>6/6 (100%)</w:t>
            </w:r>
          </w:p>
        </w:tc>
        <w:tc>
          <w:tcPr>
            <w:tcW w:w="2340" w:type="dxa"/>
            <w:vAlign w:val="center"/>
          </w:tcPr>
          <w:p w14:paraId="5EE50DF9" w14:textId="77777777" w:rsidR="005365DC" w:rsidRDefault="00000000">
            <w:pPr>
              <w:spacing w:before="40" w:after="40"/>
            </w:pPr>
            <w:r>
              <w:t>Adequate</w:t>
            </w:r>
          </w:p>
        </w:tc>
      </w:tr>
      <w:tr w:rsidR="005365DC" w14:paraId="1336E2AB" w14:textId="77777777">
        <w:tc>
          <w:tcPr>
            <w:tcW w:w="2340" w:type="dxa"/>
            <w:vAlign w:val="center"/>
          </w:tcPr>
          <w:p w14:paraId="42E01406" w14:textId="77777777" w:rsidR="005365DC" w:rsidRDefault="00000000">
            <w:pPr>
              <w:spacing w:before="40" w:after="40"/>
            </w:pPr>
            <w:r>
              <w:t>6 (SB)</w:t>
            </w:r>
          </w:p>
        </w:tc>
        <w:tc>
          <w:tcPr>
            <w:tcW w:w="2340" w:type="dxa"/>
            <w:vAlign w:val="center"/>
          </w:tcPr>
          <w:p w14:paraId="296D0DFC" w14:textId="77777777" w:rsidR="005365DC" w:rsidRDefault="00000000">
            <w:pPr>
              <w:spacing w:before="40" w:after="40"/>
            </w:pPr>
            <w:r>
              <w:t>15</w:t>
            </w:r>
          </w:p>
        </w:tc>
        <w:tc>
          <w:tcPr>
            <w:tcW w:w="2340" w:type="dxa"/>
            <w:vAlign w:val="center"/>
          </w:tcPr>
          <w:p w14:paraId="57BE5449" w14:textId="77777777" w:rsidR="005365DC" w:rsidRDefault="00000000">
            <w:pPr>
              <w:spacing w:before="40" w:after="40"/>
            </w:pPr>
            <w:r>
              <w:t>6/6 (100%)</w:t>
            </w:r>
          </w:p>
        </w:tc>
        <w:tc>
          <w:tcPr>
            <w:tcW w:w="2340" w:type="dxa"/>
            <w:vAlign w:val="center"/>
          </w:tcPr>
          <w:p w14:paraId="3BB46942" w14:textId="77777777" w:rsidR="005365DC" w:rsidRDefault="00000000">
            <w:pPr>
              <w:spacing w:before="40" w:after="40"/>
            </w:pPr>
            <w:r>
              <w:t>Adequate</w:t>
            </w:r>
          </w:p>
        </w:tc>
      </w:tr>
      <w:tr w:rsidR="005365DC" w14:paraId="1FFEE6AF" w14:textId="77777777">
        <w:tc>
          <w:tcPr>
            <w:tcW w:w="2340" w:type="dxa"/>
            <w:vAlign w:val="center"/>
          </w:tcPr>
          <w:p w14:paraId="3BA27DDB" w14:textId="77777777" w:rsidR="005365DC" w:rsidRDefault="00000000">
            <w:pPr>
              <w:spacing w:before="40" w:after="40"/>
            </w:pPr>
            <w:r>
              <w:t>4 (IM)</w:t>
            </w:r>
          </w:p>
        </w:tc>
        <w:tc>
          <w:tcPr>
            <w:tcW w:w="2340" w:type="dxa"/>
            <w:vAlign w:val="center"/>
          </w:tcPr>
          <w:p w14:paraId="63C31C30" w14:textId="77777777" w:rsidR="005365DC" w:rsidRDefault="00000000">
            <w:pPr>
              <w:spacing w:before="40" w:after="40"/>
            </w:pPr>
            <w:r>
              <w:t>8</w:t>
            </w:r>
          </w:p>
        </w:tc>
        <w:tc>
          <w:tcPr>
            <w:tcW w:w="2340" w:type="dxa"/>
            <w:vAlign w:val="center"/>
          </w:tcPr>
          <w:p w14:paraId="4F1D5147" w14:textId="77777777" w:rsidR="005365DC" w:rsidRDefault="00000000">
            <w:pPr>
              <w:spacing w:before="40" w:after="40"/>
            </w:pPr>
            <w:r>
              <w:t>5.8/6 (92.4%)</w:t>
            </w:r>
          </w:p>
        </w:tc>
        <w:tc>
          <w:tcPr>
            <w:tcW w:w="2340" w:type="dxa"/>
            <w:vAlign w:val="center"/>
          </w:tcPr>
          <w:p w14:paraId="32C3E397" w14:textId="77777777" w:rsidR="005365DC" w:rsidRDefault="00000000">
            <w:pPr>
              <w:spacing w:before="40" w:after="40"/>
            </w:pPr>
            <w:r>
              <w:t>Adequate</w:t>
            </w:r>
          </w:p>
        </w:tc>
      </w:tr>
      <w:tr w:rsidR="005365DC" w14:paraId="1C24038D" w14:textId="77777777">
        <w:tc>
          <w:tcPr>
            <w:tcW w:w="2340" w:type="dxa"/>
            <w:vAlign w:val="center"/>
          </w:tcPr>
          <w:p w14:paraId="10E47E5A" w14:textId="77777777" w:rsidR="005365DC" w:rsidRDefault="00000000">
            <w:pPr>
              <w:spacing w:before="40" w:after="40"/>
            </w:pPr>
            <w:r>
              <w:lastRenderedPageBreak/>
              <w:t>3 (AM)</w:t>
            </w:r>
          </w:p>
        </w:tc>
        <w:tc>
          <w:tcPr>
            <w:tcW w:w="2340" w:type="dxa"/>
            <w:vAlign w:val="center"/>
          </w:tcPr>
          <w:p w14:paraId="28CFEDB5" w14:textId="77777777" w:rsidR="005365DC" w:rsidRDefault="00000000">
            <w:pPr>
              <w:spacing w:before="40" w:after="40"/>
            </w:pPr>
            <w:r>
              <w:t>11</w:t>
            </w:r>
          </w:p>
        </w:tc>
        <w:tc>
          <w:tcPr>
            <w:tcW w:w="2340" w:type="dxa"/>
            <w:vAlign w:val="center"/>
          </w:tcPr>
          <w:p w14:paraId="4BDEF645" w14:textId="77777777" w:rsidR="005365DC" w:rsidRDefault="00000000">
            <w:pPr>
              <w:spacing w:before="40" w:after="40"/>
            </w:pPr>
            <w:r>
              <w:t>5.4/6 (100%)</w:t>
            </w:r>
          </w:p>
        </w:tc>
        <w:tc>
          <w:tcPr>
            <w:tcW w:w="2340" w:type="dxa"/>
            <w:vAlign w:val="center"/>
          </w:tcPr>
          <w:p w14:paraId="439A93C7" w14:textId="77777777" w:rsidR="005365DC" w:rsidRDefault="00000000">
            <w:pPr>
              <w:spacing w:before="40" w:after="40"/>
            </w:pPr>
            <w:r>
              <w:t>Adequate</w:t>
            </w:r>
          </w:p>
        </w:tc>
      </w:tr>
      <w:tr w:rsidR="005365DC" w14:paraId="38D446F1" w14:textId="77777777">
        <w:tc>
          <w:tcPr>
            <w:tcW w:w="2340" w:type="dxa"/>
            <w:vAlign w:val="center"/>
          </w:tcPr>
          <w:p w14:paraId="2CA8EBED" w14:textId="77777777" w:rsidR="005365DC" w:rsidRDefault="00000000">
            <w:pPr>
              <w:spacing w:before="40" w:after="40"/>
            </w:pPr>
            <w:r>
              <w:t>5 (ST)</w:t>
            </w:r>
          </w:p>
        </w:tc>
        <w:tc>
          <w:tcPr>
            <w:tcW w:w="2340" w:type="dxa"/>
            <w:vAlign w:val="center"/>
          </w:tcPr>
          <w:p w14:paraId="676FA34F" w14:textId="77777777" w:rsidR="005365DC" w:rsidRDefault="00000000">
            <w:pPr>
              <w:spacing w:before="40" w:after="40"/>
            </w:pPr>
            <w:r>
              <w:t>8</w:t>
            </w:r>
          </w:p>
        </w:tc>
        <w:tc>
          <w:tcPr>
            <w:tcW w:w="2340" w:type="dxa"/>
            <w:vAlign w:val="center"/>
          </w:tcPr>
          <w:p w14:paraId="40D90117" w14:textId="77777777" w:rsidR="005365DC" w:rsidRDefault="00000000">
            <w:pPr>
              <w:spacing w:before="40" w:after="40"/>
            </w:pPr>
            <w:r>
              <w:t>6/6 (91.7%)</w:t>
            </w:r>
          </w:p>
        </w:tc>
        <w:tc>
          <w:tcPr>
            <w:tcW w:w="2340" w:type="dxa"/>
            <w:vAlign w:val="center"/>
          </w:tcPr>
          <w:p w14:paraId="600B9EB4" w14:textId="77777777" w:rsidR="005365DC" w:rsidRDefault="00000000">
            <w:pPr>
              <w:spacing w:before="40" w:after="40"/>
            </w:pPr>
            <w:r>
              <w:t>Marginal</w:t>
            </w:r>
          </w:p>
        </w:tc>
      </w:tr>
      <w:tr w:rsidR="005365DC" w14:paraId="76101880" w14:textId="77777777">
        <w:tc>
          <w:tcPr>
            <w:tcW w:w="2340" w:type="dxa"/>
            <w:vAlign w:val="center"/>
          </w:tcPr>
          <w:p w14:paraId="42B26670" w14:textId="77777777" w:rsidR="005365DC" w:rsidRDefault="00000000">
            <w:pPr>
              <w:spacing w:before="40" w:after="40"/>
            </w:pPr>
            <w:r>
              <w:t>9 (LBBB)</w:t>
            </w:r>
          </w:p>
        </w:tc>
        <w:tc>
          <w:tcPr>
            <w:tcW w:w="2340" w:type="dxa"/>
            <w:vAlign w:val="center"/>
          </w:tcPr>
          <w:p w14:paraId="5110BD30" w14:textId="77777777" w:rsidR="005365DC" w:rsidRDefault="00000000">
            <w:pPr>
              <w:spacing w:before="40" w:after="40"/>
            </w:pPr>
            <w:r>
              <w:t>4</w:t>
            </w:r>
          </w:p>
        </w:tc>
        <w:tc>
          <w:tcPr>
            <w:tcW w:w="2340" w:type="dxa"/>
            <w:vAlign w:val="center"/>
          </w:tcPr>
          <w:p w14:paraId="0A36C6DD" w14:textId="77777777" w:rsidR="005365DC" w:rsidRDefault="00000000">
            <w:pPr>
              <w:spacing w:before="40" w:after="40"/>
            </w:pPr>
            <w:r>
              <w:t>4.4/6 (87.5%)</w:t>
            </w:r>
          </w:p>
        </w:tc>
        <w:tc>
          <w:tcPr>
            <w:tcW w:w="2340" w:type="dxa"/>
            <w:vAlign w:val="center"/>
          </w:tcPr>
          <w:p w14:paraId="7277B964" w14:textId="77777777" w:rsidR="005365DC" w:rsidRDefault="00000000">
            <w:pPr>
              <w:spacing w:before="40" w:after="40"/>
            </w:pPr>
            <w:r>
              <w:t>Limited</w:t>
            </w:r>
          </w:p>
        </w:tc>
      </w:tr>
    </w:tbl>
    <w:p w14:paraId="6288EB59" w14:textId="77777777" w:rsidR="005365DC" w:rsidRDefault="005365DC">
      <w:pPr>
        <w:spacing w:after="120"/>
      </w:pPr>
    </w:p>
    <w:p w14:paraId="39B9911F" w14:textId="77777777" w:rsidR="005365DC" w:rsidRDefault="00000000">
      <w:pPr>
        <w:spacing w:after="120"/>
        <w:jc w:val="both"/>
      </w:pPr>
      <w:r>
        <w:rPr>
          <w:i/>
          <w:iCs/>
        </w:rPr>
        <w:t xml:space="preserve">Note: Bin density values from evidence_analysis.py using seed=13. "Bins with ≥3" shows usable bins / total bins.* </w:t>
      </w:r>
    </w:p>
    <w:p w14:paraId="1F01194C" w14:textId="77777777" w:rsidR="005365DC" w:rsidRDefault="00000000">
      <w:pPr>
        <w:spacing w:after="120"/>
        <w:jc w:val="both"/>
      </w:pPr>
      <w:r>
        <w:t xml:space="preserve">The bin density data (from </w:t>
      </w:r>
      <w:r>
        <w:rPr>
          <w:rFonts w:ascii="Consolas" w:eastAsia="Consolas" w:hAnsi="Consolas" w:cs="Consolas"/>
          <w:sz w:val="20"/>
          <w:szCs w:val="20"/>
        </w:rPr>
        <w:t>evidence_analysis.py</w:t>
      </w:r>
      <w:r>
        <w:t xml:space="preserve">, Section 6, seed=13) reveals that bin </w:t>
      </w:r>
      <w:r>
        <w:rPr>
          <w:i/>
          <w:iCs/>
        </w:rPr>
        <w:t>availability</w:t>
      </w:r>
      <w:r>
        <w:t xml:space="preserve"> at 60/40 is actually reasonable: even class 9 (LBBB, 4 training patients) has 87.5% usable bins, and most classes exceed 90%. The performance deficit at 60/40 is therefore not primarily a bin-count problem but a </w:t>
      </w:r>
      <w:r>
        <w:rPr>
          <w:b/>
          <w:bCs/>
        </w:rPr>
        <w:t>posterior quality</w:t>
      </w:r>
      <w:r>
        <w:t xml:space="preserve"> problem: with only 4 class-9 patients spread across 18 features × ~4.4 avg bins ≈ 79 bin-feature slots, the vast majority of bins contain 0 target patients, yielding posteriors near the prior (2.2%) for almost every bin. The model technically "works" — bins exist and pass the </w:t>
      </w:r>
      <w:r>
        <w:rPr>
          <w:rFonts w:ascii="Consolas" w:eastAsia="Consolas" w:hAnsi="Consolas" w:cs="Consolas"/>
          <w:sz w:val="20"/>
          <w:szCs w:val="20"/>
        </w:rPr>
        <w:t>bc ≥ 3</w:t>
      </w:r>
      <w:r>
        <w:t xml:space="preserve"> filter because the ~412 non-target patients provide sufficient bin counts — but the posterior estimates carry almost no discriminative signal. </w:t>
      </w:r>
    </w:p>
    <w:p w14:paraId="08343395" w14:textId="77777777" w:rsidR="005365DC" w:rsidRDefault="00000000">
      <w:pPr>
        <w:spacing w:after="120"/>
        <w:jc w:val="both"/>
      </w:pPr>
      <w:r>
        <w:t xml:space="preserve">At 90/10, the picture improves substantially: </w:t>
      </w:r>
    </w:p>
    <w:p w14:paraId="55AB8CBB"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5365DC" w14:paraId="02F22186" w14:textId="77777777">
        <w:trPr>
          <w:tblHeader/>
        </w:trPr>
        <w:tc>
          <w:tcPr>
            <w:tcW w:w="1872" w:type="dxa"/>
            <w:shd w:val="clear" w:color="auto" w:fill="D6E4F0"/>
            <w:vAlign w:val="center"/>
          </w:tcPr>
          <w:p w14:paraId="3142C537" w14:textId="77777777" w:rsidR="005365DC" w:rsidRDefault="00000000">
            <w:pPr>
              <w:spacing w:before="60" w:after="60"/>
              <w:jc w:val="center"/>
            </w:pPr>
            <w:r>
              <w:t>Class</w:t>
            </w:r>
          </w:p>
        </w:tc>
        <w:tc>
          <w:tcPr>
            <w:tcW w:w="1872" w:type="dxa"/>
            <w:shd w:val="clear" w:color="auto" w:fill="D6E4F0"/>
            <w:vAlign w:val="center"/>
          </w:tcPr>
          <w:p w14:paraId="69949C4E" w14:textId="77777777" w:rsidR="005365DC" w:rsidRDefault="00000000">
            <w:pPr>
              <w:spacing w:before="60" w:after="60"/>
              <w:jc w:val="center"/>
            </w:pPr>
            <w:r>
              <w:t>n_train_90%</w:t>
            </w:r>
          </w:p>
        </w:tc>
        <w:tc>
          <w:tcPr>
            <w:tcW w:w="1872" w:type="dxa"/>
            <w:shd w:val="clear" w:color="auto" w:fill="D6E4F0"/>
            <w:vAlign w:val="center"/>
          </w:tcPr>
          <w:p w14:paraId="053D4790" w14:textId="77777777" w:rsidR="005365DC" w:rsidRDefault="00000000">
            <w:pPr>
              <w:spacing w:before="60" w:after="60"/>
              <w:jc w:val="center"/>
            </w:pPr>
            <w:r>
              <w:t>Avg bins</w:t>
            </w:r>
          </w:p>
        </w:tc>
        <w:tc>
          <w:tcPr>
            <w:tcW w:w="1872" w:type="dxa"/>
            <w:shd w:val="clear" w:color="auto" w:fill="D6E4F0"/>
            <w:vAlign w:val="center"/>
          </w:tcPr>
          <w:p w14:paraId="1AEF1005" w14:textId="77777777" w:rsidR="005365DC" w:rsidRDefault="00000000">
            <w:pPr>
              <w:spacing w:before="60" w:after="60"/>
              <w:jc w:val="center"/>
            </w:pPr>
            <w:r>
              <w:t>Usable bins (bc≥3)</w:t>
            </w:r>
          </w:p>
        </w:tc>
        <w:tc>
          <w:tcPr>
            <w:tcW w:w="1872" w:type="dxa"/>
            <w:shd w:val="clear" w:color="auto" w:fill="D6E4F0"/>
            <w:vAlign w:val="center"/>
          </w:tcPr>
          <w:p w14:paraId="604645D7" w14:textId="77777777" w:rsidR="005365DC" w:rsidRDefault="00000000">
            <w:pPr>
              <w:spacing w:before="60" w:after="60"/>
              <w:jc w:val="center"/>
            </w:pPr>
            <w:r>
              <w:t>Usable%</w:t>
            </w:r>
          </w:p>
        </w:tc>
      </w:tr>
      <w:tr w:rsidR="005365DC" w14:paraId="0393DD12" w14:textId="77777777">
        <w:tc>
          <w:tcPr>
            <w:tcW w:w="1872" w:type="dxa"/>
            <w:vAlign w:val="center"/>
          </w:tcPr>
          <w:p w14:paraId="1DFCD20C" w14:textId="77777777" w:rsidR="005365DC" w:rsidRDefault="00000000">
            <w:pPr>
              <w:spacing w:before="40" w:after="40"/>
            </w:pPr>
            <w:r>
              <w:t>-------</w:t>
            </w:r>
          </w:p>
        </w:tc>
        <w:tc>
          <w:tcPr>
            <w:tcW w:w="1872" w:type="dxa"/>
            <w:vAlign w:val="center"/>
          </w:tcPr>
          <w:p w14:paraId="0712CAF7" w14:textId="77777777" w:rsidR="005365DC" w:rsidRDefault="00000000">
            <w:pPr>
              <w:spacing w:before="40" w:after="40"/>
            </w:pPr>
            <w:r>
              <w:t>------------</w:t>
            </w:r>
          </w:p>
        </w:tc>
        <w:tc>
          <w:tcPr>
            <w:tcW w:w="1872" w:type="dxa"/>
            <w:vAlign w:val="center"/>
          </w:tcPr>
          <w:p w14:paraId="77011D79" w14:textId="77777777" w:rsidR="005365DC" w:rsidRDefault="00000000">
            <w:pPr>
              <w:spacing w:before="40" w:after="40"/>
            </w:pPr>
            <w:r>
              <w:t>----------</w:t>
            </w:r>
          </w:p>
        </w:tc>
        <w:tc>
          <w:tcPr>
            <w:tcW w:w="1872" w:type="dxa"/>
            <w:vAlign w:val="center"/>
          </w:tcPr>
          <w:p w14:paraId="00D4B08F" w14:textId="77777777" w:rsidR="005365DC" w:rsidRDefault="00000000">
            <w:pPr>
              <w:spacing w:before="40" w:after="40"/>
            </w:pPr>
            <w:r>
              <w:t>-------------------</w:t>
            </w:r>
          </w:p>
        </w:tc>
        <w:tc>
          <w:tcPr>
            <w:tcW w:w="1872" w:type="dxa"/>
            <w:vAlign w:val="center"/>
          </w:tcPr>
          <w:p w14:paraId="7A860C54" w14:textId="77777777" w:rsidR="005365DC" w:rsidRDefault="00000000">
            <w:pPr>
              <w:spacing w:before="40" w:after="40"/>
            </w:pPr>
            <w:r>
              <w:t>---------</w:t>
            </w:r>
          </w:p>
        </w:tc>
      </w:tr>
      <w:tr w:rsidR="005365DC" w14:paraId="0F2A8F2C" w14:textId="77777777">
        <w:tc>
          <w:tcPr>
            <w:tcW w:w="1872" w:type="dxa"/>
            <w:vAlign w:val="center"/>
          </w:tcPr>
          <w:p w14:paraId="5A949F6E" w14:textId="77777777" w:rsidR="005365DC" w:rsidRDefault="00000000">
            <w:pPr>
              <w:spacing w:before="40" w:after="40"/>
            </w:pPr>
            <w:r>
              <w:t>1 (Normal)</w:t>
            </w:r>
          </w:p>
        </w:tc>
        <w:tc>
          <w:tcPr>
            <w:tcW w:w="1872" w:type="dxa"/>
            <w:vAlign w:val="center"/>
          </w:tcPr>
          <w:p w14:paraId="12B51907" w14:textId="77777777" w:rsidR="005365DC" w:rsidRDefault="00000000">
            <w:pPr>
              <w:spacing w:before="40" w:after="40"/>
            </w:pPr>
            <w:r>
              <w:t>227</w:t>
            </w:r>
          </w:p>
        </w:tc>
        <w:tc>
          <w:tcPr>
            <w:tcW w:w="1872" w:type="dxa"/>
            <w:vAlign w:val="center"/>
          </w:tcPr>
          <w:p w14:paraId="488DE1C2" w14:textId="77777777" w:rsidR="005365DC" w:rsidRDefault="00000000">
            <w:pPr>
              <w:spacing w:before="40" w:after="40"/>
            </w:pPr>
            <w:r>
              <w:t>7.0</w:t>
            </w:r>
          </w:p>
        </w:tc>
        <w:tc>
          <w:tcPr>
            <w:tcW w:w="1872" w:type="dxa"/>
            <w:vAlign w:val="center"/>
          </w:tcPr>
          <w:p w14:paraId="061A9C82" w14:textId="77777777" w:rsidR="005365DC" w:rsidRDefault="00000000">
            <w:pPr>
              <w:spacing w:before="40" w:after="40"/>
            </w:pPr>
            <w:r>
              <w:t>216/216</w:t>
            </w:r>
          </w:p>
        </w:tc>
        <w:tc>
          <w:tcPr>
            <w:tcW w:w="1872" w:type="dxa"/>
            <w:vAlign w:val="center"/>
          </w:tcPr>
          <w:p w14:paraId="45F2D036" w14:textId="77777777" w:rsidR="005365DC" w:rsidRDefault="00000000">
            <w:pPr>
              <w:spacing w:before="40" w:after="40"/>
            </w:pPr>
            <w:r>
              <w:t>100.0%</w:t>
            </w:r>
          </w:p>
        </w:tc>
      </w:tr>
      <w:tr w:rsidR="005365DC" w14:paraId="29C718F0" w14:textId="77777777">
        <w:tc>
          <w:tcPr>
            <w:tcW w:w="1872" w:type="dxa"/>
            <w:vAlign w:val="center"/>
          </w:tcPr>
          <w:p w14:paraId="6EC33F82" w14:textId="77777777" w:rsidR="005365DC" w:rsidRDefault="00000000">
            <w:pPr>
              <w:spacing w:before="40" w:after="40"/>
            </w:pPr>
            <w:r>
              <w:t>2 (CAD)</w:t>
            </w:r>
          </w:p>
        </w:tc>
        <w:tc>
          <w:tcPr>
            <w:tcW w:w="1872" w:type="dxa"/>
            <w:vAlign w:val="center"/>
          </w:tcPr>
          <w:p w14:paraId="536844BA" w14:textId="77777777" w:rsidR="005365DC" w:rsidRDefault="00000000">
            <w:pPr>
              <w:spacing w:before="40" w:after="40"/>
            </w:pPr>
            <w:r>
              <w:t>33</w:t>
            </w:r>
          </w:p>
        </w:tc>
        <w:tc>
          <w:tcPr>
            <w:tcW w:w="1872" w:type="dxa"/>
            <w:vAlign w:val="center"/>
          </w:tcPr>
          <w:p w14:paraId="62217FFD" w14:textId="77777777" w:rsidR="005365DC" w:rsidRDefault="00000000">
            <w:pPr>
              <w:spacing w:before="40" w:after="40"/>
            </w:pPr>
            <w:r>
              <w:t>7.7</w:t>
            </w:r>
          </w:p>
        </w:tc>
        <w:tc>
          <w:tcPr>
            <w:tcW w:w="1872" w:type="dxa"/>
            <w:vAlign w:val="center"/>
          </w:tcPr>
          <w:p w14:paraId="3A3806BF" w14:textId="77777777" w:rsidR="005365DC" w:rsidRDefault="00000000">
            <w:pPr>
              <w:spacing w:before="40" w:after="40"/>
            </w:pPr>
            <w:r>
              <w:t>216/216</w:t>
            </w:r>
          </w:p>
        </w:tc>
        <w:tc>
          <w:tcPr>
            <w:tcW w:w="1872" w:type="dxa"/>
            <w:vAlign w:val="center"/>
          </w:tcPr>
          <w:p w14:paraId="12678E34" w14:textId="77777777" w:rsidR="005365DC" w:rsidRDefault="00000000">
            <w:pPr>
              <w:spacing w:before="40" w:after="40"/>
            </w:pPr>
            <w:r>
              <w:t>100.0%</w:t>
            </w:r>
          </w:p>
        </w:tc>
      </w:tr>
      <w:tr w:rsidR="005365DC" w14:paraId="3FDE98BD" w14:textId="77777777">
        <w:tc>
          <w:tcPr>
            <w:tcW w:w="1872" w:type="dxa"/>
            <w:vAlign w:val="center"/>
          </w:tcPr>
          <w:p w14:paraId="561483EE" w14:textId="77777777" w:rsidR="005365DC" w:rsidRDefault="00000000">
            <w:pPr>
              <w:spacing w:before="40" w:after="40"/>
            </w:pPr>
            <w:r>
              <w:t>10 (RBBB)</w:t>
            </w:r>
          </w:p>
        </w:tc>
        <w:tc>
          <w:tcPr>
            <w:tcW w:w="1872" w:type="dxa"/>
            <w:vAlign w:val="center"/>
          </w:tcPr>
          <w:p w14:paraId="6C162C02" w14:textId="77777777" w:rsidR="005365DC" w:rsidRDefault="00000000">
            <w:pPr>
              <w:spacing w:before="40" w:after="40"/>
            </w:pPr>
            <w:r>
              <w:t>44</w:t>
            </w:r>
          </w:p>
        </w:tc>
        <w:tc>
          <w:tcPr>
            <w:tcW w:w="1872" w:type="dxa"/>
            <w:vAlign w:val="center"/>
          </w:tcPr>
          <w:p w14:paraId="29A32DCE" w14:textId="77777777" w:rsidR="005365DC" w:rsidRDefault="00000000">
            <w:pPr>
              <w:spacing w:before="40" w:after="40"/>
            </w:pPr>
            <w:r>
              <w:t>8.5</w:t>
            </w:r>
          </w:p>
        </w:tc>
        <w:tc>
          <w:tcPr>
            <w:tcW w:w="1872" w:type="dxa"/>
            <w:vAlign w:val="center"/>
          </w:tcPr>
          <w:p w14:paraId="74211305" w14:textId="77777777" w:rsidR="005365DC" w:rsidRDefault="00000000">
            <w:pPr>
              <w:spacing w:before="40" w:after="40"/>
            </w:pPr>
            <w:r>
              <w:t>205/205</w:t>
            </w:r>
          </w:p>
        </w:tc>
        <w:tc>
          <w:tcPr>
            <w:tcW w:w="1872" w:type="dxa"/>
            <w:vAlign w:val="center"/>
          </w:tcPr>
          <w:p w14:paraId="33E3A931" w14:textId="77777777" w:rsidR="005365DC" w:rsidRDefault="00000000">
            <w:pPr>
              <w:spacing w:before="40" w:after="40"/>
            </w:pPr>
            <w:r>
              <w:t>100.0%</w:t>
            </w:r>
          </w:p>
        </w:tc>
      </w:tr>
      <w:tr w:rsidR="005365DC" w14:paraId="2C6E0296" w14:textId="77777777">
        <w:tc>
          <w:tcPr>
            <w:tcW w:w="1872" w:type="dxa"/>
            <w:vAlign w:val="center"/>
          </w:tcPr>
          <w:p w14:paraId="59965FA1" w14:textId="77777777" w:rsidR="005365DC" w:rsidRDefault="00000000">
            <w:pPr>
              <w:spacing w:before="40" w:after="40"/>
            </w:pPr>
            <w:r>
              <w:t>6 (SB)</w:t>
            </w:r>
          </w:p>
        </w:tc>
        <w:tc>
          <w:tcPr>
            <w:tcW w:w="1872" w:type="dxa"/>
            <w:vAlign w:val="center"/>
          </w:tcPr>
          <w:p w14:paraId="78DF7C93" w14:textId="77777777" w:rsidR="005365DC" w:rsidRDefault="00000000">
            <w:pPr>
              <w:spacing w:before="40" w:after="40"/>
            </w:pPr>
            <w:r>
              <w:t>23</w:t>
            </w:r>
          </w:p>
        </w:tc>
        <w:tc>
          <w:tcPr>
            <w:tcW w:w="1872" w:type="dxa"/>
            <w:vAlign w:val="center"/>
          </w:tcPr>
          <w:p w14:paraId="30BB127B" w14:textId="77777777" w:rsidR="005365DC" w:rsidRDefault="00000000">
            <w:pPr>
              <w:spacing w:before="40" w:after="40"/>
            </w:pPr>
            <w:r>
              <w:t>6.5</w:t>
            </w:r>
          </w:p>
        </w:tc>
        <w:tc>
          <w:tcPr>
            <w:tcW w:w="1872" w:type="dxa"/>
            <w:vAlign w:val="center"/>
          </w:tcPr>
          <w:p w14:paraId="13C0D4EC" w14:textId="77777777" w:rsidR="005365DC" w:rsidRDefault="00000000">
            <w:pPr>
              <w:spacing w:before="40" w:after="40"/>
            </w:pPr>
            <w:r>
              <w:t>213/213</w:t>
            </w:r>
          </w:p>
        </w:tc>
        <w:tc>
          <w:tcPr>
            <w:tcW w:w="1872" w:type="dxa"/>
            <w:vAlign w:val="center"/>
          </w:tcPr>
          <w:p w14:paraId="67B52C36" w14:textId="77777777" w:rsidR="005365DC" w:rsidRDefault="00000000">
            <w:pPr>
              <w:spacing w:before="40" w:after="40"/>
            </w:pPr>
            <w:r>
              <w:t>100.0%</w:t>
            </w:r>
          </w:p>
        </w:tc>
      </w:tr>
      <w:tr w:rsidR="005365DC" w14:paraId="0225D41A" w14:textId="77777777">
        <w:tc>
          <w:tcPr>
            <w:tcW w:w="1872" w:type="dxa"/>
            <w:vAlign w:val="center"/>
          </w:tcPr>
          <w:p w14:paraId="13660EB5" w14:textId="77777777" w:rsidR="005365DC" w:rsidRDefault="00000000">
            <w:pPr>
              <w:spacing w:before="40" w:after="40"/>
            </w:pPr>
            <w:r>
              <w:t>4 (IM)</w:t>
            </w:r>
          </w:p>
        </w:tc>
        <w:tc>
          <w:tcPr>
            <w:tcW w:w="1872" w:type="dxa"/>
            <w:vAlign w:val="center"/>
          </w:tcPr>
          <w:p w14:paraId="4D4F03E7" w14:textId="77777777" w:rsidR="005365DC" w:rsidRDefault="00000000">
            <w:pPr>
              <w:spacing w:before="40" w:after="40"/>
            </w:pPr>
            <w:r>
              <w:t>12</w:t>
            </w:r>
          </w:p>
        </w:tc>
        <w:tc>
          <w:tcPr>
            <w:tcW w:w="1872" w:type="dxa"/>
            <w:vAlign w:val="center"/>
          </w:tcPr>
          <w:p w14:paraId="6B55A010" w14:textId="77777777" w:rsidR="005365DC" w:rsidRDefault="00000000">
            <w:pPr>
              <w:spacing w:before="40" w:after="40"/>
            </w:pPr>
            <w:r>
              <w:t>6.6</w:t>
            </w:r>
          </w:p>
        </w:tc>
        <w:tc>
          <w:tcPr>
            <w:tcW w:w="1872" w:type="dxa"/>
            <w:vAlign w:val="center"/>
          </w:tcPr>
          <w:p w14:paraId="4EEA7C46" w14:textId="77777777" w:rsidR="005365DC" w:rsidRDefault="00000000">
            <w:pPr>
              <w:spacing w:before="40" w:after="40"/>
            </w:pPr>
            <w:r>
              <w:t>180/204</w:t>
            </w:r>
          </w:p>
        </w:tc>
        <w:tc>
          <w:tcPr>
            <w:tcW w:w="1872" w:type="dxa"/>
            <w:vAlign w:val="center"/>
          </w:tcPr>
          <w:p w14:paraId="14AE6A04" w14:textId="77777777" w:rsidR="005365DC" w:rsidRDefault="00000000">
            <w:pPr>
              <w:spacing w:before="40" w:after="40"/>
            </w:pPr>
            <w:r>
              <w:t>88.2%</w:t>
            </w:r>
          </w:p>
        </w:tc>
      </w:tr>
      <w:tr w:rsidR="005365DC" w14:paraId="5DE40C1A" w14:textId="77777777">
        <w:tc>
          <w:tcPr>
            <w:tcW w:w="1872" w:type="dxa"/>
            <w:vAlign w:val="center"/>
          </w:tcPr>
          <w:p w14:paraId="0046A937" w14:textId="77777777" w:rsidR="005365DC" w:rsidRDefault="00000000">
            <w:pPr>
              <w:spacing w:before="40" w:after="40"/>
            </w:pPr>
            <w:r>
              <w:t>3 (AM)</w:t>
            </w:r>
          </w:p>
        </w:tc>
        <w:tc>
          <w:tcPr>
            <w:tcW w:w="1872" w:type="dxa"/>
            <w:vAlign w:val="center"/>
          </w:tcPr>
          <w:p w14:paraId="31D64633" w14:textId="77777777" w:rsidR="005365DC" w:rsidRDefault="00000000">
            <w:pPr>
              <w:spacing w:before="40" w:after="40"/>
            </w:pPr>
            <w:r>
              <w:t>14</w:t>
            </w:r>
          </w:p>
        </w:tc>
        <w:tc>
          <w:tcPr>
            <w:tcW w:w="1872" w:type="dxa"/>
            <w:vAlign w:val="center"/>
          </w:tcPr>
          <w:p w14:paraId="044FEB3E" w14:textId="77777777" w:rsidR="005365DC" w:rsidRDefault="00000000">
            <w:pPr>
              <w:spacing w:before="40" w:after="40"/>
            </w:pPr>
            <w:r>
              <w:t>5.5</w:t>
            </w:r>
          </w:p>
        </w:tc>
        <w:tc>
          <w:tcPr>
            <w:tcW w:w="1872" w:type="dxa"/>
            <w:vAlign w:val="center"/>
          </w:tcPr>
          <w:p w14:paraId="09004F24" w14:textId="77777777" w:rsidR="005365DC" w:rsidRDefault="00000000">
            <w:pPr>
              <w:spacing w:before="40" w:after="40"/>
            </w:pPr>
            <w:r>
              <w:t>99/99</w:t>
            </w:r>
          </w:p>
        </w:tc>
        <w:tc>
          <w:tcPr>
            <w:tcW w:w="1872" w:type="dxa"/>
            <w:vAlign w:val="center"/>
          </w:tcPr>
          <w:p w14:paraId="6BE8D298" w14:textId="77777777" w:rsidR="005365DC" w:rsidRDefault="00000000">
            <w:pPr>
              <w:spacing w:before="40" w:after="40"/>
            </w:pPr>
            <w:r>
              <w:t>100.0%</w:t>
            </w:r>
          </w:p>
        </w:tc>
      </w:tr>
      <w:tr w:rsidR="005365DC" w14:paraId="0DE19AB8" w14:textId="77777777">
        <w:tc>
          <w:tcPr>
            <w:tcW w:w="1872" w:type="dxa"/>
            <w:vAlign w:val="center"/>
          </w:tcPr>
          <w:p w14:paraId="10B11717" w14:textId="77777777" w:rsidR="005365DC" w:rsidRDefault="00000000">
            <w:pPr>
              <w:spacing w:before="40" w:after="40"/>
            </w:pPr>
            <w:r>
              <w:t>5 (ST)</w:t>
            </w:r>
          </w:p>
        </w:tc>
        <w:tc>
          <w:tcPr>
            <w:tcW w:w="1872" w:type="dxa"/>
            <w:vAlign w:val="center"/>
          </w:tcPr>
          <w:p w14:paraId="74CF986E" w14:textId="77777777" w:rsidR="005365DC" w:rsidRDefault="00000000">
            <w:pPr>
              <w:spacing w:before="40" w:after="40"/>
            </w:pPr>
            <w:r>
              <w:t>13</w:t>
            </w:r>
          </w:p>
        </w:tc>
        <w:tc>
          <w:tcPr>
            <w:tcW w:w="1872" w:type="dxa"/>
            <w:vAlign w:val="center"/>
          </w:tcPr>
          <w:p w14:paraId="5B17B450" w14:textId="77777777" w:rsidR="005365DC" w:rsidRDefault="00000000">
            <w:pPr>
              <w:spacing w:before="40" w:after="40"/>
            </w:pPr>
            <w:r>
              <w:t>8.0</w:t>
            </w:r>
          </w:p>
        </w:tc>
        <w:tc>
          <w:tcPr>
            <w:tcW w:w="1872" w:type="dxa"/>
            <w:vAlign w:val="center"/>
          </w:tcPr>
          <w:p w14:paraId="376D40BF" w14:textId="77777777" w:rsidR="005365DC" w:rsidRDefault="00000000">
            <w:pPr>
              <w:spacing w:before="40" w:after="40"/>
            </w:pPr>
            <w:r>
              <w:t>185/215</w:t>
            </w:r>
          </w:p>
        </w:tc>
        <w:tc>
          <w:tcPr>
            <w:tcW w:w="1872" w:type="dxa"/>
            <w:vAlign w:val="center"/>
          </w:tcPr>
          <w:p w14:paraId="7559B780" w14:textId="77777777" w:rsidR="005365DC" w:rsidRDefault="00000000">
            <w:pPr>
              <w:spacing w:before="40" w:after="40"/>
            </w:pPr>
            <w:r>
              <w:t>86.0%</w:t>
            </w:r>
          </w:p>
        </w:tc>
      </w:tr>
      <w:tr w:rsidR="005365DC" w14:paraId="1B72FED7" w14:textId="77777777">
        <w:tc>
          <w:tcPr>
            <w:tcW w:w="1872" w:type="dxa"/>
            <w:vAlign w:val="center"/>
          </w:tcPr>
          <w:p w14:paraId="22F94A01" w14:textId="77777777" w:rsidR="005365DC" w:rsidRDefault="00000000">
            <w:pPr>
              <w:spacing w:before="40" w:after="40"/>
            </w:pPr>
            <w:r>
              <w:t>9 (LBBB)</w:t>
            </w:r>
          </w:p>
        </w:tc>
        <w:tc>
          <w:tcPr>
            <w:tcW w:w="1872" w:type="dxa"/>
            <w:vAlign w:val="center"/>
          </w:tcPr>
          <w:p w14:paraId="5098D4F0" w14:textId="77777777" w:rsidR="005365DC" w:rsidRDefault="00000000">
            <w:pPr>
              <w:spacing w:before="40" w:after="40"/>
            </w:pPr>
            <w:r>
              <w:t>8</w:t>
            </w:r>
          </w:p>
        </w:tc>
        <w:tc>
          <w:tcPr>
            <w:tcW w:w="1872" w:type="dxa"/>
            <w:vAlign w:val="center"/>
          </w:tcPr>
          <w:p w14:paraId="122DED75" w14:textId="77777777" w:rsidR="005365DC" w:rsidRDefault="00000000">
            <w:pPr>
              <w:spacing w:before="40" w:after="40"/>
            </w:pPr>
            <w:r>
              <w:t>5.6</w:t>
            </w:r>
          </w:p>
        </w:tc>
        <w:tc>
          <w:tcPr>
            <w:tcW w:w="1872" w:type="dxa"/>
            <w:vAlign w:val="center"/>
          </w:tcPr>
          <w:p w14:paraId="06FB550F" w14:textId="77777777" w:rsidR="005365DC" w:rsidRDefault="00000000">
            <w:pPr>
              <w:spacing w:before="40" w:after="40"/>
            </w:pPr>
            <w:r>
              <w:t>125/141</w:t>
            </w:r>
          </w:p>
        </w:tc>
        <w:tc>
          <w:tcPr>
            <w:tcW w:w="1872" w:type="dxa"/>
            <w:vAlign w:val="center"/>
          </w:tcPr>
          <w:p w14:paraId="72FAD2B9" w14:textId="77777777" w:rsidR="005365DC" w:rsidRDefault="00000000">
            <w:pPr>
              <w:spacing w:before="40" w:after="40"/>
            </w:pPr>
            <w:r>
              <w:t>88.7%</w:t>
            </w:r>
          </w:p>
        </w:tc>
      </w:tr>
    </w:tbl>
    <w:p w14:paraId="25A74CDB" w14:textId="77777777" w:rsidR="005365DC" w:rsidRDefault="005365DC">
      <w:pPr>
        <w:spacing w:after="120"/>
      </w:pPr>
    </w:p>
    <w:p w14:paraId="1E3C43BB" w14:textId="77777777" w:rsidR="005365DC" w:rsidRDefault="00000000">
      <w:pPr>
        <w:spacing w:after="120"/>
        <w:jc w:val="both"/>
      </w:pPr>
      <w:r>
        <w:t xml:space="preserve">With 8 class-9 patients at 90/10 (vs. 4 at 60/40), the average bin count rises from 4.4 to 5.6, and more importantly, the 8 target patients can populate ~2–3 bins with non-trivial posterior shifts, producing meaningfully differentiated evidence signals. </w:t>
      </w:r>
    </w:p>
    <w:p w14:paraId="08FF0C11" w14:textId="77777777" w:rsidR="005365DC" w:rsidRDefault="00000000">
      <w:pPr>
        <w:pStyle w:val="Heading3"/>
      </w:pPr>
      <w:r>
        <w:t xml:space="preserve">6.2 Why PCA-Based Methods Do Not Have This Problem </w:t>
      </w:r>
    </w:p>
    <w:p w14:paraId="3B7EA551" w14:textId="77777777" w:rsidR="005365DC" w:rsidRDefault="00000000">
      <w:pPr>
        <w:spacing w:after="120"/>
        <w:jc w:val="both"/>
      </w:pPr>
      <w:r>
        <w:t xml:space="preserve">PCA computes the covariance matrix from all training patients regardless of class. With 271 training patients at 60/40, the covariance matrix is well-estimated (271 &gt;&gt; 50 components). Every class — </w:t>
      </w:r>
      <w:r>
        <w:lastRenderedPageBreak/>
        <w:t xml:space="preserve">including class 9 with only 4 training patients at 60/40 — contributes to and is represented in the PCA transformation. The CNN-LSTM then operates in the 50-dimensional PCA space, where even rare classes can form identifiable clusters. </w:t>
      </w:r>
    </w:p>
    <w:p w14:paraId="0498F6A9" w14:textId="77777777" w:rsidR="005365DC" w:rsidRDefault="00000000">
      <w:pPr>
        <w:spacing w:after="120"/>
        <w:jc w:val="both"/>
      </w:pPr>
      <w:r>
        <w:t xml:space="preserve">This is the fundamental tradeoff: </w:t>
      </w:r>
      <w:r>
        <w:rPr>
          <w:b/>
          <w:bCs/>
        </w:rPr>
        <w:t>CDS-OVR's class-aware specialization requires sufficient per-class data; PCA-based methods share representation learning across all classes but cannot specialize per-class.</w:t>
      </w:r>
      <w:r>
        <w:t xml:space="preserve"> </w:t>
      </w:r>
    </w:p>
    <w:p w14:paraId="7B3B69E3" w14:textId="77777777" w:rsidR="005365DC" w:rsidRDefault="00000000">
      <w:pPr>
        <w:pStyle w:val="Heading3"/>
      </w:pPr>
      <w:r>
        <w:t xml:space="preserve">6.3 Potential Resolutions </w:t>
      </w:r>
    </w:p>
    <w:p w14:paraId="315A2805" w14:textId="77777777" w:rsidR="005365DC" w:rsidRDefault="00000000">
      <w:pPr>
        <w:spacing w:after="120"/>
        <w:jc w:val="both"/>
      </w:pPr>
      <w:r>
        <w:t xml:space="preserve">Several modifications could improve CDS-OVR's 60/40 performance without compromising its 90/10 advantage: </w:t>
      </w:r>
    </w:p>
    <w:p w14:paraId="6ABE19B6" w14:textId="77777777" w:rsidR="005365DC" w:rsidRDefault="00000000">
      <w:pPr>
        <w:spacing w:after="80"/>
        <w:ind w:left="576" w:hanging="288"/>
        <w:jc w:val="both"/>
      </w:pPr>
      <w:r>
        <w:t xml:space="preserve">1. </w:t>
      </w:r>
      <w:r>
        <w:rPr>
          <w:b/>
          <w:bCs/>
        </w:rPr>
        <w:t>Adaptive bin count</w:t>
      </w:r>
      <w:r>
        <w:t xml:space="preserve">: Reduce MAX_BINS when per-class training data is small (e.g., MAX_BINS = max(2, min(6, n_class_train / 3))). </w:t>
      </w:r>
    </w:p>
    <w:p w14:paraId="19ED496A" w14:textId="77777777" w:rsidR="005365DC" w:rsidRDefault="00000000">
      <w:pPr>
        <w:spacing w:after="80"/>
        <w:ind w:left="576" w:hanging="288"/>
        <w:jc w:val="both"/>
      </w:pPr>
      <w:r>
        <w:t xml:space="preserve">2. </w:t>
      </w:r>
      <w:r>
        <w:rPr>
          <w:b/>
          <w:bCs/>
        </w:rPr>
        <w:t>Lower prediction MIN_SUPPORT for rare classes</w:t>
      </w:r>
      <w:r>
        <w:t xml:space="preserve">: Allow </w:t>
      </w:r>
      <w:r>
        <w:rPr>
          <w:rFonts w:ascii="Consolas" w:eastAsia="Consolas" w:hAnsi="Consolas" w:cs="Consolas"/>
          <w:sz w:val="20"/>
          <w:szCs w:val="20"/>
        </w:rPr>
        <w:t>bc ≥ 2</w:t>
      </w:r>
      <w:r>
        <w:t xml:space="preserve"> for rare classes during prediction, accepting higher posterior variance. </w:t>
      </w:r>
    </w:p>
    <w:p w14:paraId="3F26295F" w14:textId="77777777" w:rsidR="005365DC" w:rsidRDefault="00000000">
      <w:pPr>
        <w:spacing w:after="80"/>
        <w:ind w:left="576" w:hanging="288"/>
        <w:jc w:val="both"/>
      </w:pPr>
      <w:r>
        <w:t xml:space="preserve">3. </w:t>
      </w:r>
      <w:r>
        <w:rPr>
          <w:b/>
          <w:bCs/>
        </w:rPr>
        <w:t>Feature-level fallback</w:t>
      </w:r>
      <w:r>
        <w:t xml:space="preserve">: When retained actions are too few, use the single highest-FDR feature with a simple threshold rule instead of binning. </w:t>
      </w:r>
    </w:p>
    <w:p w14:paraId="360DEE64" w14:textId="77777777" w:rsidR="005365DC" w:rsidRDefault="00000000">
      <w:pPr>
        <w:spacing w:after="80"/>
        <w:ind w:left="576" w:hanging="288"/>
        <w:jc w:val="both"/>
      </w:pPr>
      <w:r>
        <w:t xml:space="preserve">4. </w:t>
      </w:r>
      <w:r>
        <w:rPr>
          <w:b/>
          <w:bCs/>
        </w:rPr>
        <w:t>SMOTE for rare classes</w:t>
      </w:r>
      <w:r>
        <w:t xml:space="preserve">: Apply synthetic minority oversampling to rare-class training data before binning. This would populate rare-class bins, directly addressing the density collapse problem. With SMOTE generating synthetic patients for classes 4, 5, 9 (and potentially class 3), each class model would have sufficient bin counts to contribute evidence at prediction time, even at 60/40 splits. </w:t>
      </w:r>
    </w:p>
    <w:p w14:paraId="4F7F33BD" w14:textId="77777777" w:rsidR="005365DC" w:rsidRDefault="00000000">
      <w:pPr>
        <w:spacing w:after="80"/>
        <w:ind w:left="576" w:hanging="288"/>
        <w:jc w:val="both"/>
      </w:pPr>
      <w:r>
        <w:t xml:space="preserve">5. </w:t>
      </w:r>
      <w:r>
        <w:rPr>
          <w:b/>
          <w:bCs/>
        </w:rPr>
        <w:t>Pairwise feature interactions</w:t>
      </w:r>
      <w:r>
        <w:t xml:space="preserve">: Introduce a small number of engineered interaction features (e.g., QRS duration × axis deviation for RBBB detection) to capture conjunctive patterns that independent feature evaluation currently misses. This targeted approach avoids the full combinatorial explosion of all pairwise interactions while addressing the primary limitation identified in Section 7.1. </w:t>
      </w:r>
    </w:p>
    <w:p w14:paraId="5DF0C974" w14:textId="77777777" w:rsidR="005365DC" w:rsidRDefault="00000000">
      <w:pPr>
        <w:pStyle w:val="Heading2"/>
        <w:spacing w:before="240" w:after="120"/>
      </w:pPr>
      <w:r>
        <w:t xml:space="preserve">7. Honest Assessment: Structural Advantages of Benchmark Methods </w:t>
      </w:r>
    </w:p>
    <w:p w14:paraId="796D4147" w14:textId="77777777" w:rsidR="005365DC" w:rsidRDefault="00000000">
      <w:pPr>
        <w:pStyle w:val="Heading3"/>
      </w:pPr>
      <w:r>
        <w:t xml:space="preserve">7.1 Feature Interactions (All Neural/Kernel Methods) </w:t>
      </w:r>
    </w:p>
    <w:p w14:paraId="6F6E2E56" w14:textId="77777777" w:rsidR="005365DC" w:rsidRDefault="00000000">
      <w:pPr>
        <w:spacing w:after="120"/>
        <w:jc w:val="both"/>
      </w:pPr>
      <w:r>
        <w:t xml:space="preserve">CDS-OVR evaluates features independently. The evidence from feature A is added to the evidence from feature B without considering their joint distribution. This means CDS-OVR cannot detect conjunctive patterns where multiple features must simultaneously meet criteria for a diagnosis. SVM (polynomial kernel), CNN, and RF (tree splits) all capture such interactions through their respective mathematical formulations. </w:t>
      </w:r>
    </w:p>
    <w:p w14:paraId="70F488A8" w14:textId="77777777" w:rsidR="005365DC" w:rsidRDefault="00000000">
      <w:pPr>
        <w:shd w:val="clear" w:color="auto" w:fill="F5F5F5"/>
        <w:spacing w:before="200" w:after="80"/>
        <w:ind w:left="576" w:right="576"/>
      </w:pPr>
      <w:r>
        <w:rPr>
          <w:b/>
          <w:bCs/>
          <w:i/>
          <w:iCs/>
        </w:rPr>
        <w:t xml:space="preserve">Experiment: Error Pattern Analysis Revealing Feature-Interaction Deficit (`evidence_analysis.py`, Section 14) </w:t>
      </w:r>
    </w:p>
    <w:p w14:paraId="702B9921" w14:textId="77777777" w:rsidR="005365DC" w:rsidRDefault="005365DC">
      <w:pPr>
        <w:shd w:val="clear" w:color="auto" w:fill="F5F5F5"/>
        <w:spacing w:after="80"/>
        <w:ind w:left="576" w:right="576"/>
        <w:jc w:val="both"/>
      </w:pPr>
    </w:p>
    <w:p w14:paraId="539E69D1" w14:textId="77777777" w:rsidR="005365DC" w:rsidRDefault="00000000">
      <w:pPr>
        <w:shd w:val="clear" w:color="auto" w:fill="F5F5F5"/>
        <w:spacing w:after="80"/>
        <w:ind w:left="576" w:right="576"/>
        <w:jc w:val="both"/>
      </w:pPr>
      <w:r>
        <w:rPr>
          <w:b/>
          <w:bCs/>
        </w:rPr>
        <w:t>What was tested</w:t>
      </w:r>
      <w:r>
        <w:t xml:space="preserve">: The confusion matrix from 10-fold CV (seed=13, all 416 patients tested) was analyzed to identify systematic error patterns — specifically, whether misclassifications cluster in ways that suggest multi-feature conjunctive patterns are needed. </w:t>
      </w:r>
    </w:p>
    <w:p w14:paraId="7F4E673D" w14:textId="77777777" w:rsidR="005365DC" w:rsidRDefault="005365DC">
      <w:pPr>
        <w:shd w:val="clear" w:color="auto" w:fill="F5F5F5"/>
        <w:spacing w:after="80"/>
        <w:ind w:left="576" w:right="576"/>
        <w:jc w:val="both"/>
      </w:pPr>
    </w:p>
    <w:p w14:paraId="7DDB9A13" w14:textId="77777777" w:rsidR="005365DC" w:rsidRDefault="00000000">
      <w:pPr>
        <w:shd w:val="clear" w:color="auto" w:fill="F5F5F5"/>
        <w:spacing w:after="80"/>
        <w:ind w:left="576" w:right="576"/>
        <w:jc w:val="both"/>
      </w:pPr>
      <w:r>
        <w:rPr>
          <w:b/>
          <w:bCs/>
        </w:rPr>
        <w:t>Why</w:t>
      </w:r>
      <w:r>
        <w:t xml:space="preserve">: If CDS-OVR's errors are random (evenly distributed across classes), the independent-feature assumption is not the bottleneck. If errors cluster in specific class→class transitions, it suggests those transitions require feature interactions that CDS-OVR cannot capture. </w:t>
      </w:r>
    </w:p>
    <w:p w14:paraId="6CB2C21C" w14:textId="77777777" w:rsidR="005365DC" w:rsidRDefault="005365DC">
      <w:pPr>
        <w:shd w:val="clear" w:color="auto" w:fill="F5F5F5"/>
        <w:spacing w:after="80"/>
        <w:ind w:left="576" w:right="576"/>
        <w:jc w:val="both"/>
      </w:pPr>
    </w:p>
    <w:p w14:paraId="20CDAC14" w14:textId="77777777" w:rsidR="005365DC" w:rsidRDefault="00000000">
      <w:pPr>
        <w:shd w:val="clear" w:color="auto" w:fill="F5F5F5"/>
        <w:spacing w:after="80"/>
        <w:ind w:left="576" w:right="576"/>
        <w:jc w:val="both"/>
      </w:pPr>
      <w:r>
        <w:rPr>
          <w:b/>
          <w:bCs/>
        </w:rPr>
        <w:t>Method</w:t>
      </w:r>
      <w:r>
        <w:t xml:space="preserve">: After 10-fold CV (seed=13), each of the 55 misclassified patients was categorized by true class → predicted class. The most frequent error transitions were identified and analyzed for clinical correlation with known multi-feature diagnostic criteria. </w:t>
      </w:r>
    </w:p>
    <w:p w14:paraId="0D4F3124" w14:textId="77777777" w:rsidR="005365DC" w:rsidRDefault="005365DC">
      <w:pPr>
        <w:shd w:val="clear" w:color="auto" w:fill="F5F5F5"/>
        <w:spacing w:after="80"/>
        <w:ind w:left="576" w:right="576"/>
        <w:jc w:val="both"/>
      </w:pPr>
    </w:p>
    <w:p w14:paraId="321CFC8F" w14:textId="77777777" w:rsidR="005365DC" w:rsidRDefault="00000000">
      <w:pPr>
        <w:shd w:val="clear" w:color="auto" w:fill="F5F5F5"/>
        <w:spacing w:after="80"/>
        <w:ind w:left="576" w:right="576"/>
        <w:jc w:val="both"/>
      </w:pPr>
      <w:r>
        <w:rPr>
          <w:b/>
          <w:bCs/>
        </w:rPr>
        <w:t>Results</w:t>
      </w:r>
      <w:r>
        <w:t xml:space="preserve">: </w:t>
      </w:r>
    </w:p>
    <w:p w14:paraId="1D11C28F" w14:textId="77777777" w:rsidR="005365DC" w:rsidRDefault="00000000">
      <w:pPr>
        <w:shd w:val="clear" w:color="auto" w:fill="F5F5F5"/>
        <w:spacing w:after="80"/>
        <w:ind w:left="576" w:right="576"/>
        <w:jc w:val="both"/>
      </w:pPr>
      <w:r>
        <w:t xml:space="preserve">- Total errors: 55/416 (13.2% error rate) </w:t>
      </w:r>
    </w:p>
    <w:p w14:paraId="4D619BCD" w14:textId="77777777" w:rsidR="005365DC" w:rsidRDefault="00000000">
      <w:pPr>
        <w:shd w:val="clear" w:color="auto" w:fill="F5F5F5"/>
        <w:spacing w:after="80"/>
        <w:ind w:left="576" w:right="576"/>
        <w:jc w:val="both"/>
      </w:pPr>
      <w:r>
        <w:t xml:space="preserve">- </w:t>
      </w:r>
      <w:r>
        <w:rPr>
          <w:b/>
          <w:bCs/>
        </w:rPr>
        <w:t>Class 10 (RBBB) → Class 1 (Normal): 8 errors</w:t>
      </w:r>
      <w:r>
        <w:t xml:space="preserve"> (14.5% of all errors, 16% of class 10's 50 patients) </w:t>
      </w:r>
    </w:p>
    <w:p w14:paraId="34A2D5A0" w14:textId="77777777" w:rsidR="005365DC" w:rsidRDefault="00000000">
      <w:pPr>
        <w:shd w:val="clear" w:color="auto" w:fill="F5F5F5"/>
        <w:spacing w:after="80"/>
        <w:ind w:left="576" w:right="576"/>
        <w:jc w:val="both"/>
      </w:pPr>
      <w:r>
        <w:t xml:space="preserve">- Class 2 (CAD) → Class 1 (Normal): 10 errors (22.7% of class 2's 44 patients) </w:t>
      </w:r>
    </w:p>
    <w:p w14:paraId="65EA1FE8" w14:textId="77777777" w:rsidR="005365DC" w:rsidRDefault="00000000">
      <w:pPr>
        <w:shd w:val="clear" w:color="auto" w:fill="F5F5F5"/>
        <w:spacing w:after="80"/>
        <w:ind w:left="576" w:right="576"/>
        <w:jc w:val="both"/>
      </w:pPr>
      <w:r>
        <w:t xml:space="preserve">- Class 5 (ST) → Class 1 (Normal): 5 errors (38.5% of class 5's 13 patients) </w:t>
      </w:r>
    </w:p>
    <w:p w14:paraId="61D6FDBE" w14:textId="77777777" w:rsidR="005365DC" w:rsidRDefault="005365DC">
      <w:pPr>
        <w:shd w:val="clear" w:color="auto" w:fill="F5F5F5"/>
        <w:spacing w:after="80"/>
        <w:ind w:left="576" w:right="576"/>
        <w:jc w:val="both"/>
      </w:pPr>
    </w:p>
    <w:p w14:paraId="0FD14289" w14:textId="77777777" w:rsidR="005365DC" w:rsidRDefault="00000000">
      <w:pPr>
        <w:shd w:val="clear" w:color="auto" w:fill="F5F5F5"/>
        <w:spacing w:after="80"/>
        <w:ind w:left="576" w:right="576"/>
        <w:jc w:val="both"/>
      </w:pPr>
      <w:r>
        <w:rPr>
          <w:b/>
          <w:bCs/>
        </w:rPr>
        <w:t>Interpretation</w:t>
      </w:r>
      <w:r>
        <w:t xml:space="preserve">: The 8 RBBB→Normal errors are the most structurally informative. RBBB diagnosis requires the simultaneous conjunction of: QRS duration &gt; 120 ms AND right axis deviation AND rSR' pattern in V1 AND wide S-wave in leads I/V6. CDS-OVR evaluates each feature independently — a patient with borderline QRS (118 ms, just below threshold), moderate right axis (85°), and mild V1 changes may receive three moderate positive signals that sum to an insufficient ratio score. A method that captures the conjunction (SVM polynomial kernel, RF tree path) would evaluate "QRS near 120 AND axis rightward AND V1 rSR'" as one strong combined pattern rather than three weak independent signals. This is likely the primary structural ceiling keeping CDS-OVR's 10-fold CV accuracy near 84–87% rather than exceeding 90%. </w:t>
      </w:r>
    </w:p>
    <w:p w14:paraId="69F23372" w14:textId="77777777" w:rsidR="005365DC" w:rsidRDefault="00000000">
      <w:pPr>
        <w:pStyle w:val="Heading3"/>
      </w:pPr>
      <w:r>
        <w:t xml:space="preserve">7.2 Continuous vs. Discrete Decision Boundaries </w:t>
      </w:r>
    </w:p>
    <w:p w14:paraId="0BAC86AA" w14:textId="77777777" w:rsidR="005365DC" w:rsidRDefault="00000000">
      <w:pPr>
        <w:spacing w:after="120"/>
        <w:jc w:val="both"/>
      </w:pPr>
      <w:r>
        <w:t xml:space="preserve">CDS-OVR's bins create step-function posteriors. Within a bin, all patients receive the same p_class estimate regardless of their exact feature values. A patient at QRS = 119.9 ms and another at QRS = 120.1 ms may fall in different bins and receive different evidence contributions, despite near-identical clinical presentations. </w:t>
      </w:r>
    </w:p>
    <w:p w14:paraId="74B6F0F6" w14:textId="77777777" w:rsidR="005365DC" w:rsidRDefault="00000000">
      <w:pPr>
        <w:spacing w:after="120"/>
        <w:jc w:val="both"/>
      </w:pPr>
      <w:r>
        <w:t xml:space="preserve">SVM and neural network decision boundaries are continuous functions of the input features, providing smoother and potentially more accurate classifications near decision boundaries. </w:t>
      </w:r>
    </w:p>
    <w:p w14:paraId="2946F8F7" w14:textId="77777777" w:rsidR="005365DC" w:rsidRDefault="00000000">
      <w:pPr>
        <w:pStyle w:val="Heading3"/>
      </w:pPr>
      <w:r>
        <w:t xml:space="preserve">7.3 End-to-End Optimization </w:t>
      </w:r>
    </w:p>
    <w:p w14:paraId="22C9EF47" w14:textId="77777777" w:rsidR="005365DC" w:rsidRDefault="00000000">
      <w:pPr>
        <w:spacing w:after="120"/>
        <w:jc w:val="both"/>
      </w:pPr>
      <w:r>
        <w:t xml:space="preserve">CDS-OVR's staged pipeline (binning → posterior estimation → feature selection → threshold setting) optimizes each stage with a local objective. The chi-squared binning does not know the downstream effect </w:t>
      </w:r>
      <w:r>
        <w:lastRenderedPageBreak/>
        <w:t xml:space="preserve">of its split points on the ratio score. Neural networks and gradient-boosted trees optimize a single loss function end-to-end, producing globally coherent models. </w:t>
      </w:r>
    </w:p>
    <w:p w14:paraId="37ED3E93" w14:textId="77777777" w:rsidR="005365DC" w:rsidRDefault="00000000">
      <w:pPr>
        <w:spacing w:after="120"/>
        <w:jc w:val="both"/>
      </w:pPr>
      <w:r>
        <w:t xml:space="preserve">The tradeoff: end-to-end optimization requires more data to avoid overfitting. CDS-OVR's staged optimization is more sample-efficient, which explains its strong performance at 90/10 where most classes have ≥10 training patients but the total dataset is too small for deep learning to fully generalize. </w:t>
      </w:r>
    </w:p>
    <w:p w14:paraId="238667B1" w14:textId="77777777" w:rsidR="005365DC" w:rsidRDefault="00000000">
      <w:pPr>
        <w:pStyle w:val="Heading3"/>
      </w:pPr>
      <w:r>
        <w:t xml:space="preserve">7.4 SMOTE / Synthetic Oversampling for Rare Classes </w:t>
      </w:r>
    </w:p>
    <w:p w14:paraId="7644C66B" w14:textId="77777777" w:rsidR="005365DC" w:rsidRDefault="00000000">
      <w:pPr>
        <w:spacing w:after="120"/>
        <w:jc w:val="both"/>
      </w:pPr>
      <w:r>
        <w:t xml:space="preserve">Irfan et al. apply SMOTE to the MIT-BIH dataset (D2) to balance class distributions before training. CDS-OVR uses no data augmentation — it handles rare classes through per-class parameter adaptation (against_scale, MIN_SUPPORT). At 60/40 splits, the rarest class (class 9, LBBB) has only 4 training patients, creating a </w:t>
      </w:r>
      <w:r>
        <w:rPr>
          <w:b/>
          <w:bCs/>
        </w:rPr>
        <w:t>posterior quality</w:t>
      </w:r>
      <w:r>
        <w:t xml:space="preserve"> problem: bins exist and pass the </w:t>
      </w:r>
      <w:r>
        <w:rPr>
          <w:rFonts w:ascii="Consolas" w:eastAsia="Consolas" w:hAnsi="Consolas" w:cs="Consolas"/>
          <w:sz w:val="20"/>
          <w:szCs w:val="20"/>
        </w:rPr>
        <w:t>bc ≥ 3</w:t>
      </w:r>
      <w:r>
        <w:t xml:space="preserve"> filter (87.5% usable, </w:t>
      </w:r>
      <w:r>
        <w:rPr>
          <w:rFonts w:ascii="Consolas" w:eastAsia="Consolas" w:hAnsi="Consolas" w:cs="Consolas"/>
          <w:sz w:val="20"/>
          <w:szCs w:val="20"/>
        </w:rPr>
        <w:t>evidence_analysis.py</w:t>
      </w:r>
      <w:r>
        <w:t xml:space="preserve">, Section 6), but with only 4 target patients across ~79 bin slots, posteriors carry almost no discriminative signal. SMOTE or a similar oversampling strategy applied to the training data before binning could populate rare-class bins, allowing more features to contribute evidence. This is the single most impactful improvement CDS-OVR could adopt from benchmark methods. </w:t>
      </w:r>
    </w:p>
    <w:p w14:paraId="477CDDE6" w14:textId="77777777" w:rsidR="005365DC" w:rsidRDefault="00000000">
      <w:pPr>
        <w:pStyle w:val="Heading3"/>
      </w:pPr>
      <w:r>
        <w:t xml:space="preserve">7.5 Soft / Fuzzy Bin Boundaries </w:t>
      </w:r>
    </w:p>
    <w:p w14:paraId="1C59911B" w14:textId="77777777" w:rsidR="005365DC" w:rsidRDefault="00000000">
      <w:pPr>
        <w:spacing w:after="120"/>
        <w:jc w:val="both"/>
      </w:pPr>
      <w:r>
        <w:t xml:space="preserve">CDS-OVR assigns each feature value to exactly one bin, creating hard boundaries. A patient at 119.9 ms QRS duration receives entirely different evidence than one at 120.1 ms if a bin edge falls at 120 ms. Soft binning — where a value near a bin edge contributes partially to both adjacent bins — would produce smoother posterior estimates and reduce sensitivity to exact bin placement. This is analogous to the continuous decision boundaries that SVM and neural networks provide naturally. </w:t>
      </w:r>
    </w:p>
    <w:p w14:paraId="33207667" w14:textId="77777777" w:rsidR="005365DC" w:rsidRDefault="00000000">
      <w:pPr>
        <w:pStyle w:val="Heading2"/>
        <w:spacing w:before="240" w:after="120"/>
      </w:pPr>
      <w:r>
        <w:t xml:space="preserve">8. Summary of CDS-OVR vs. Benchmark Performance Sources </w:t>
      </w:r>
    </w:p>
    <w:p w14:paraId="7F6B0CBB" w14:textId="77777777" w:rsidR="005365DC" w:rsidRDefault="00000000">
      <w:pPr>
        <w:pStyle w:val="Heading3"/>
      </w:pPr>
      <w:r>
        <w:t xml:space="preserve">Why CDS-OVR Outperforms When It Does (90/10, 10-fold CV) </w:t>
      </w:r>
    </w:p>
    <w:p w14:paraId="48D44E6E"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4"/>
        <w:gridCol w:w="1889"/>
        <w:gridCol w:w="2341"/>
        <w:gridCol w:w="1216"/>
        <w:gridCol w:w="700"/>
        <w:gridCol w:w="97"/>
        <w:gridCol w:w="2341"/>
        <w:gridCol w:w="1028"/>
      </w:tblGrid>
      <w:tr w:rsidR="005365DC" w14:paraId="77CAA6E1" w14:textId="77777777">
        <w:trPr>
          <w:gridAfter w:val="4"/>
          <w:wAfter w:w="1440" w:type="dxa"/>
          <w:tblHeader/>
        </w:trPr>
        <w:tc>
          <w:tcPr>
            <w:tcW w:w="2340" w:type="dxa"/>
            <w:shd w:val="clear" w:color="auto" w:fill="D6E4F0"/>
            <w:vAlign w:val="center"/>
          </w:tcPr>
          <w:p w14:paraId="13D1AC67" w14:textId="77777777" w:rsidR="005365DC" w:rsidRDefault="00000000">
            <w:pPr>
              <w:spacing w:before="60" w:after="60"/>
              <w:jc w:val="center"/>
            </w:pPr>
            <w:r>
              <w:t>CDS-OVR Mechanism</w:t>
            </w:r>
          </w:p>
        </w:tc>
        <w:tc>
          <w:tcPr>
            <w:tcW w:w="2340" w:type="dxa"/>
            <w:shd w:val="clear" w:color="auto" w:fill="D6E4F0"/>
            <w:vAlign w:val="center"/>
          </w:tcPr>
          <w:p w14:paraId="6DCFA81B" w14:textId="77777777" w:rsidR="005365DC" w:rsidRDefault="00000000">
            <w:pPr>
              <w:spacing w:before="60" w:after="60"/>
              <w:jc w:val="center"/>
            </w:pPr>
            <w:r>
              <w:t>Effect</w:t>
            </w:r>
          </w:p>
        </w:tc>
        <w:tc>
          <w:tcPr>
            <w:tcW w:w="2340" w:type="dxa"/>
            <w:shd w:val="clear" w:color="auto" w:fill="D6E4F0"/>
            <w:vAlign w:val="center"/>
          </w:tcPr>
          <w:p w14:paraId="527118F5" w14:textId="77777777" w:rsidR="005365DC" w:rsidRDefault="00000000">
            <w:pPr>
              <w:spacing w:before="60" w:after="60"/>
              <w:jc w:val="center"/>
            </w:pPr>
            <w:r>
              <w:t>Numerical Evidence</w:t>
            </w:r>
          </w:p>
        </w:tc>
        <w:tc>
          <w:tcPr>
            <w:tcW w:w="2340" w:type="dxa"/>
            <w:shd w:val="clear" w:color="auto" w:fill="D6E4F0"/>
            <w:vAlign w:val="center"/>
          </w:tcPr>
          <w:p w14:paraId="57D7404D" w14:textId="77777777" w:rsidR="005365DC" w:rsidRDefault="00000000">
            <w:pPr>
              <w:spacing w:before="60" w:after="60"/>
              <w:jc w:val="center"/>
            </w:pPr>
            <w:r>
              <w:t>Benchmark Lacking This</w:t>
            </w:r>
          </w:p>
        </w:tc>
      </w:tr>
      <w:tr w:rsidR="005365DC" w14:paraId="575523AD" w14:textId="77777777">
        <w:trPr>
          <w:gridAfter w:val="4"/>
          <w:wAfter w:w="1440" w:type="dxa"/>
        </w:trPr>
        <w:tc>
          <w:tcPr>
            <w:tcW w:w="2340" w:type="dxa"/>
            <w:vAlign w:val="center"/>
          </w:tcPr>
          <w:p w14:paraId="34710EEF" w14:textId="77777777" w:rsidR="005365DC" w:rsidRDefault="00000000">
            <w:pPr>
              <w:spacing w:before="40" w:after="40"/>
            </w:pPr>
            <w:r>
              <w:t>-------------------</w:t>
            </w:r>
          </w:p>
        </w:tc>
        <w:tc>
          <w:tcPr>
            <w:tcW w:w="2340" w:type="dxa"/>
            <w:vAlign w:val="center"/>
          </w:tcPr>
          <w:p w14:paraId="7056B0C7" w14:textId="77777777" w:rsidR="005365DC" w:rsidRDefault="00000000">
            <w:pPr>
              <w:spacing w:before="40" w:after="40"/>
            </w:pPr>
            <w:r>
              <w:t>--------</w:t>
            </w:r>
          </w:p>
        </w:tc>
        <w:tc>
          <w:tcPr>
            <w:tcW w:w="2340" w:type="dxa"/>
            <w:vAlign w:val="center"/>
          </w:tcPr>
          <w:p w14:paraId="48C8A6D9" w14:textId="77777777" w:rsidR="005365DC" w:rsidRDefault="00000000">
            <w:pPr>
              <w:spacing w:before="40" w:after="40"/>
            </w:pPr>
            <w:r>
              <w:t>-------------------</w:t>
            </w:r>
          </w:p>
        </w:tc>
        <w:tc>
          <w:tcPr>
            <w:tcW w:w="2340" w:type="dxa"/>
            <w:vAlign w:val="center"/>
          </w:tcPr>
          <w:p w14:paraId="54B5A3AE" w14:textId="77777777" w:rsidR="005365DC" w:rsidRDefault="00000000">
            <w:pPr>
              <w:spacing w:before="40" w:after="40"/>
            </w:pPr>
            <w:r>
              <w:t>----------------------</w:t>
            </w:r>
          </w:p>
        </w:tc>
      </w:tr>
      <w:tr w:rsidR="005365DC" w14:paraId="217E9283" w14:textId="77777777">
        <w:trPr>
          <w:gridAfter w:val="4"/>
          <w:wAfter w:w="1440" w:type="dxa"/>
        </w:trPr>
        <w:tc>
          <w:tcPr>
            <w:tcW w:w="2340" w:type="dxa"/>
            <w:vAlign w:val="center"/>
          </w:tcPr>
          <w:p w14:paraId="7846790A" w14:textId="77777777" w:rsidR="005365DC" w:rsidRDefault="00000000">
            <w:pPr>
              <w:spacing w:before="40" w:after="40"/>
            </w:pPr>
            <w:r>
              <w:t>Per-class feature selection (18 features via FDR)</w:t>
            </w:r>
          </w:p>
        </w:tc>
        <w:tc>
          <w:tcPr>
            <w:tcW w:w="2340" w:type="dxa"/>
            <w:vAlign w:val="center"/>
          </w:tcPr>
          <w:p w14:paraId="429E62A1" w14:textId="77777777" w:rsidR="005365DC" w:rsidRDefault="00000000">
            <w:pPr>
              <w:spacing w:before="40" w:after="40"/>
            </w:pPr>
            <w:r>
              <w:t>Each disease gets its most discriminative features; 109 unique features across 8 models</w:t>
            </w:r>
          </w:p>
        </w:tc>
        <w:tc>
          <w:tcPr>
            <w:tcW w:w="2340" w:type="dxa"/>
            <w:vAlign w:val="center"/>
          </w:tcPr>
          <w:p w14:paraId="513A86D7" w14:textId="77777777" w:rsidR="005365DC" w:rsidRDefault="00000000">
            <w:pPr>
              <w:spacing w:before="40" w:after="40"/>
            </w:pPr>
            <w:r>
              <w:t>Jaccard overlap 0.023–0.289; class 10 has 13 unique features; class 3 has 8 unique features (</w:t>
            </w:r>
            <w:r>
              <w:rPr>
                <w:rFonts w:ascii="Consolas" w:eastAsia="Consolas" w:hAnsi="Consolas" w:cs="Consolas"/>
                <w:sz w:val="20"/>
                <w:szCs w:val="20"/>
              </w:rPr>
              <w:t>evidence_analysis.py</w:t>
            </w:r>
            <w:r>
              <w:t>, §4)</w:t>
            </w:r>
          </w:p>
        </w:tc>
        <w:tc>
          <w:tcPr>
            <w:tcW w:w="2340" w:type="dxa"/>
            <w:vAlign w:val="center"/>
          </w:tcPr>
          <w:p w14:paraId="4D53C377" w14:textId="77777777" w:rsidR="005365DC" w:rsidRDefault="00000000">
            <w:pPr>
              <w:spacing w:before="40" w:after="40"/>
            </w:pPr>
            <w:r>
              <w:t>All benchmarks use global feature sets</w:t>
            </w:r>
          </w:p>
        </w:tc>
      </w:tr>
      <w:tr w:rsidR="005365DC" w14:paraId="6E846DE0" w14:textId="77777777">
        <w:trPr>
          <w:gridAfter w:val="4"/>
          <w:wAfter w:w="1440" w:type="dxa"/>
        </w:trPr>
        <w:tc>
          <w:tcPr>
            <w:tcW w:w="2340" w:type="dxa"/>
            <w:vAlign w:val="center"/>
          </w:tcPr>
          <w:p w14:paraId="0FC75CBF" w14:textId="77777777" w:rsidR="005365DC" w:rsidRDefault="00000000">
            <w:pPr>
              <w:spacing w:before="40" w:after="40"/>
            </w:pPr>
            <w:r>
              <w:t xml:space="preserve">Per-class imbalance </w:t>
            </w:r>
            <w:r>
              <w:lastRenderedPageBreak/>
              <w:t>adaptation (against_scale, MIN_SUPPORT)</w:t>
            </w:r>
          </w:p>
        </w:tc>
        <w:tc>
          <w:tcPr>
            <w:tcW w:w="2340" w:type="dxa"/>
            <w:vAlign w:val="center"/>
          </w:tcPr>
          <w:p w14:paraId="6E3DC4DB" w14:textId="77777777" w:rsidR="005365DC" w:rsidRDefault="00000000">
            <w:pPr>
              <w:spacing w:before="40" w:after="40"/>
            </w:pPr>
            <w:r>
              <w:lastRenderedPageBreak/>
              <w:t xml:space="preserve">Rare classes detected from </w:t>
            </w:r>
            <w:r>
              <w:lastRenderedPageBreak/>
              <w:t>sparse evidence; reduced penalty for negative evidence</w:t>
            </w:r>
          </w:p>
        </w:tc>
        <w:tc>
          <w:tcPr>
            <w:tcW w:w="2340" w:type="dxa"/>
            <w:vAlign w:val="center"/>
          </w:tcPr>
          <w:p w14:paraId="52B5EB9C" w14:textId="77777777" w:rsidR="005365DC" w:rsidRDefault="00000000">
            <w:pPr>
              <w:spacing w:before="40" w:after="40"/>
            </w:pPr>
            <w:r>
              <w:lastRenderedPageBreak/>
              <w:t xml:space="preserve">Ablation: against_scale=0.5 gives </w:t>
            </w:r>
            <w:r>
              <w:lastRenderedPageBreak/>
              <w:t>+9.2 pp for class 5, +6.7 pp for class 4 vs. uniform 0.8 (</w:t>
            </w:r>
            <w:r>
              <w:rPr>
                <w:rFonts w:ascii="Consolas" w:eastAsia="Consolas" w:hAnsi="Consolas" w:cs="Consolas"/>
                <w:sz w:val="20"/>
                <w:szCs w:val="20"/>
              </w:rPr>
              <w:t>evidence_ablation.py</w:t>
            </w:r>
            <w:r>
              <w:t>, §1); 17/78 OAO pairs have &gt;10:1 imbalance (</w:t>
            </w:r>
            <w:r>
              <w:rPr>
                <w:rFonts w:ascii="Consolas" w:eastAsia="Consolas" w:hAnsi="Consolas" w:cs="Consolas"/>
                <w:sz w:val="20"/>
                <w:szCs w:val="20"/>
              </w:rPr>
              <w:t>evidence_analysis.py</w:t>
            </w:r>
            <w:r>
              <w:t>, §1)</w:t>
            </w:r>
          </w:p>
        </w:tc>
        <w:tc>
          <w:tcPr>
            <w:tcW w:w="2340" w:type="dxa"/>
            <w:vAlign w:val="center"/>
          </w:tcPr>
          <w:p w14:paraId="281CA8CC" w14:textId="77777777" w:rsidR="005365DC" w:rsidRDefault="00000000">
            <w:pPr>
              <w:spacing w:before="40" w:after="40"/>
            </w:pPr>
            <w:r>
              <w:lastRenderedPageBreak/>
              <w:t xml:space="preserve">All benchmarks </w:t>
            </w:r>
            <w:r>
              <w:lastRenderedPageBreak/>
              <w:t>use uniform parameters</w:t>
            </w:r>
          </w:p>
        </w:tc>
      </w:tr>
      <w:tr w:rsidR="005365DC" w14:paraId="103CE5C1" w14:textId="77777777">
        <w:trPr>
          <w:gridAfter w:val="4"/>
          <w:wAfter w:w="1440" w:type="dxa"/>
        </w:trPr>
        <w:tc>
          <w:tcPr>
            <w:tcW w:w="2340" w:type="dxa"/>
            <w:vAlign w:val="center"/>
          </w:tcPr>
          <w:p w14:paraId="69782D6C" w14:textId="77777777" w:rsidR="005365DC" w:rsidRDefault="00000000">
            <w:pPr>
              <w:spacing w:before="40" w:after="40"/>
            </w:pPr>
            <w:r>
              <w:lastRenderedPageBreak/>
              <w:t>Dual AF with ratio scoring</w:t>
            </w:r>
          </w:p>
        </w:tc>
        <w:tc>
          <w:tcPr>
            <w:tcW w:w="2340" w:type="dxa"/>
            <w:vAlign w:val="center"/>
          </w:tcPr>
          <w:p w14:paraId="42737C99" w14:textId="77777777" w:rsidR="005365DC" w:rsidRDefault="00000000">
            <w:pPr>
              <w:spacing w:before="40" w:after="40"/>
            </w:pPr>
            <w:r>
              <w:t>Separates for/against evidence; graduated confidence</w:t>
            </w:r>
          </w:p>
        </w:tc>
        <w:tc>
          <w:tcPr>
            <w:tcW w:w="2340" w:type="dxa"/>
            <w:vAlign w:val="center"/>
          </w:tcPr>
          <w:p w14:paraId="637FD6CA" w14:textId="77777777" w:rsidR="005365DC" w:rsidRDefault="00000000">
            <w:pPr>
              <w:spacing w:before="40" w:after="40"/>
            </w:pPr>
            <w:r>
              <w:t>Correct: mean ratio=6.86, median=4.55; Wrong: mean ratio=1.66, median=1.25 (</w:t>
            </w:r>
            <w:r>
              <w:rPr>
                <w:rFonts w:ascii="Consolas" w:eastAsia="Consolas" w:hAnsi="Consolas" w:cs="Consolas"/>
                <w:sz w:val="20"/>
                <w:szCs w:val="20"/>
              </w:rPr>
              <w:t>evidence_analysis.py</w:t>
            </w:r>
            <w:r>
              <w:t>, §10)</w:t>
            </w:r>
          </w:p>
        </w:tc>
        <w:tc>
          <w:tcPr>
            <w:tcW w:w="2340" w:type="dxa"/>
            <w:vAlign w:val="center"/>
          </w:tcPr>
          <w:p w14:paraId="3A600216" w14:textId="77777777" w:rsidR="005365DC" w:rsidRDefault="00000000">
            <w:pPr>
              <w:spacing w:before="40" w:after="40"/>
            </w:pPr>
            <w:r>
              <w:t>Original CDS, most benchmarks use single decision function</w:t>
            </w:r>
          </w:p>
        </w:tc>
      </w:tr>
      <w:tr w:rsidR="005365DC" w14:paraId="296C3ECE" w14:textId="77777777">
        <w:trPr>
          <w:gridAfter w:val="4"/>
          <w:wAfter w:w="1440" w:type="dxa"/>
        </w:trPr>
        <w:tc>
          <w:tcPr>
            <w:tcW w:w="2340" w:type="dxa"/>
            <w:vAlign w:val="center"/>
          </w:tcPr>
          <w:p w14:paraId="0B46D5D6" w14:textId="77777777" w:rsidR="005365DC" w:rsidRDefault="00000000">
            <w:pPr>
              <w:spacing w:before="40" w:after="40"/>
            </w:pPr>
            <w:r>
              <w:t>Dynamic healthy bar + suspicion</w:t>
            </w:r>
          </w:p>
        </w:tc>
        <w:tc>
          <w:tcPr>
            <w:tcW w:w="2340" w:type="dxa"/>
            <w:vAlign w:val="center"/>
          </w:tcPr>
          <w:p w14:paraId="3786397A" w14:textId="77777777" w:rsidR="005365DC" w:rsidRDefault="00000000">
            <w:pPr>
              <w:spacing w:before="40" w:after="40"/>
            </w:pPr>
            <w:r>
              <w:t>Adaptive sensitivity/specificity per patient context</w:t>
            </w:r>
          </w:p>
        </w:tc>
        <w:tc>
          <w:tcPr>
            <w:tcW w:w="2340" w:type="dxa"/>
            <w:vAlign w:val="center"/>
          </w:tcPr>
          <w:p w14:paraId="3357C2C8" w14:textId="77777777" w:rsidR="005365DC" w:rsidRDefault="00000000">
            <w:pPr>
              <w:spacing w:before="40" w:after="40"/>
            </w:pPr>
            <w:r>
              <w:t>91.4% specificity, 84.8% disease detection, 8.6% FPR (</w:t>
            </w:r>
            <w:r>
              <w:rPr>
                <w:rFonts w:ascii="Consolas" w:eastAsia="Consolas" w:hAnsi="Consolas" w:cs="Consolas"/>
                <w:sz w:val="20"/>
                <w:szCs w:val="20"/>
              </w:rPr>
              <w:t>evidence_analysis.py</w:t>
            </w:r>
            <w:r>
              <w:t>, §13)</w:t>
            </w:r>
          </w:p>
        </w:tc>
        <w:tc>
          <w:tcPr>
            <w:tcW w:w="2340" w:type="dxa"/>
            <w:vAlign w:val="center"/>
          </w:tcPr>
          <w:p w14:paraId="48D834BE" w14:textId="77777777" w:rsidR="005365DC" w:rsidRDefault="00000000">
            <w:pPr>
              <w:spacing w:before="40" w:after="40"/>
            </w:pPr>
            <w:r>
              <w:t>No benchmark adapts thresholds based on healthy evidence</w:t>
            </w:r>
          </w:p>
        </w:tc>
      </w:tr>
      <w:tr w:rsidR="005365DC" w14:paraId="1062BFB0" w14:textId="77777777">
        <w:trPr>
          <w:gridAfter w:val="4"/>
          <w:wAfter w:w="1440" w:type="dxa"/>
        </w:trPr>
        <w:tc>
          <w:tcPr>
            <w:tcW w:w="2340" w:type="dxa"/>
            <w:vAlign w:val="center"/>
          </w:tcPr>
          <w:p w14:paraId="38B24040" w14:textId="77777777" w:rsidR="005365DC" w:rsidRDefault="00000000">
            <w:pPr>
              <w:spacing w:before="40" w:after="40"/>
            </w:pPr>
            <w:r>
              <w:t>Supervised chi-squared binning</w:t>
            </w:r>
          </w:p>
        </w:tc>
        <w:tc>
          <w:tcPr>
            <w:tcW w:w="2340" w:type="dxa"/>
            <w:vAlign w:val="center"/>
          </w:tcPr>
          <w:p w14:paraId="2957A1CE" w14:textId="77777777" w:rsidR="005365DC" w:rsidRDefault="00000000">
            <w:pPr>
              <w:spacing w:before="40" w:after="40"/>
            </w:pPr>
            <w:r>
              <w:t>Bin boundaries align with class boundaries</w:t>
            </w:r>
          </w:p>
        </w:tc>
        <w:tc>
          <w:tcPr>
            <w:tcW w:w="2340" w:type="dxa"/>
            <w:vAlign w:val="center"/>
          </w:tcPr>
          <w:p w14:paraId="21E72B69" w14:textId="77777777" w:rsidR="005365DC" w:rsidRDefault="00000000">
            <w:pPr>
              <w:spacing w:before="40" w:after="40"/>
            </w:pPr>
            <w:r>
              <w:t>Class 6: supervised 2.5× stronger posterior shifts; class 6 best bin posterior=0.754 vs prior=6.0% (</w:t>
            </w:r>
            <w:r>
              <w:rPr>
                <w:rFonts w:ascii="Consolas" w:eastAsia="Consolas" w:hAnsi="Consolas" w:cs="Consolas"/>
                <w:sz w:val="20"/>
                <w:szCs w:val="20"/>
              </w:rPr>
              <w:t>evidence_analysis.py</w:t>
            </w:r>
            <w:r>
              <w:t>, §9)</w:t>
            </w:r>
          </w:p>
        </w:tc>
        <w:tc>
          <w:tcPr>
            <w:tcW w:w="2340" w:type="dxa"/>
            <w:vAlign w:val="center"/>
          </w:tcPr>
          <w:p w14:paraId="3C79313D" w14:textId="77777777" w:rsidR="005365DC" w:rsidRDefault="00000000">
            <w:pPr>
              <w:spacing w:before="40" w:after="40"/>
            </w:pPr>
            <w:r>
              <w:t>Original CDS uses unsupervised bins</w:t>
            </w:r>
          </w:p>
        </w:tc>
      </w:tr>
      <w:tr w:rsidR="005365DC" w14:paraId="293DD7E4" w14:textId="77777777">
        <w:tc>
          <w:tcPr>
            <w:tcW w:w="2340" w:type="dxa"/>
            <w:vAlign w:val="center"/>
          </w:tcPr>
          <w:p w14:paraId="37608433" w14:textId="77777777" w:rsidR="005365DC" w:rsidRDefault="00000000">
            <w:pPr>
              <w:spacing w:before="40" w:after="40"/>
            </w:pPr>
            <w:r>
              <w:t>Correlation filtering (</w:t>
            </w:r>
          </w:p>
        </w:tc>
        <w:tc>
          <w:tcPr>
            <w:tcW w:w="2340" w:type="dxa"/>
            <w:vAlign w:val="center"/>
          </w:tcPr>
          <w:p w14:paraId="0CBC7A63" w14:textId="77777777" w:rsidR="005365DC" w:rsidRDefault="00000000">
            <w:pPr>
              <w:spacing w:before="40" w:after="40"/>
            </w:pPr>
            <w:r>
              <w:t>r</w:t>
            </w:r>
          </w:p>
        </w:tc>
        <w:tc>
          <w:tcPr>
            <w:tcW w:w="2340" w:type="dxa"/>
            <w:vAlign w:val="center"/>
          </w:tcPr>
          <w:p w14:paraId="35AFE3FC" w14:textId="77777777" w:rsidR="005365DC" w:rsidRDefault="00000000">
            <w:pPr>
              <w:spacing w:before="40" w:after="40"/>
            </w:pPr>
            <w:r>
              <w:t>&lt; 0.8)</w:t>
            </w:r>
          </w:p>
        </w:tc>
        <w:tc>
          <w:tcPr>
            <w:tcW w:w="2340" w:type="dxa"/>
            <w:vAlign w:val="center"/>
          </w:tcPr>
          <w:p w14:paraId="37CA00FB" w14:textId="77777777" w:rsidR="005365DC" w:rsidRDefault="00000000">
            <w:pPr>
              <w:spacing w:before="40" w:after="40"/>
            </w:pPr>
            <w:r>
              <w:t>Non-redundant feature sets maximize information per slot</w:t>
            </w:r>
          </w:p>
        </w:tc>
        <w:tc>
          <w:tcPr>
            <w:tcW w:w="2340" w:type="dxa"/>
            <w:vAlign w:val="center"/>
          </w:tcPr>
          <w:p w14:paraId="5B946D21" w14:textId="77777777" w:rsidR="005365DC" w:rsidRDefault="00000000">
            <w:pPr>
              <w:spacing w:before="40" w:after="40"/>
            </w:pPr>
            <w:r>
              <w:t>Sharma retains 32 pairs with</w:t>
            </w:r>
          </w:p>
        </w:tc>
        <w:tc>
          <w:tcPr>
            <w:tcW w:w="2340" w:type="dxa"/>
            <w:vAlign w:val="center"/>
          </w:tcPr>
          <w:p w14:paraId="682B83EC" w14:textId="77777777" w:rsidR="005365DC" w:rsidRDefault="00000000">
            <w:pPr>
              <w:spacing w:before="40" w:after="40"/>
            </w:pPr>
            <w:r>
              <w:t>r</w:t>
            </w:r>
          </w:p>
        </w:tc>
        <w:tc>
          <w:tcPr>
            <w:tcW w:w="2340" w:type="dxa"/>
            <w:vAlign w:val="center"/>
          </w:tcPr>
          <w:p w14:paraId="6870D504" w14:textId="77777777" w:rsidR="005365DC" w:rsidRDefault="00000000">
            <w:pPr>
              <w:spacing w:before="40" w:after="40"/>
            </w:pPr>
            <w:r>
              <w:t>&gt;0.8; CDS-OVR enforces threshold per branch (</w:t>
            </w:r>
            <w:r>
              <w:rPr>
                <w:rFonts w:ascii="Consolas" w:eastAsia="Consolas" w:hAnsi="Consolas" w:cs="Consolas"/>
                <w:sz w:val="20"/>
                <w:szCs w:val="20"/>
              </w:rPr>
              <w:t>evidence_analysis.py</w:t>
            </w:r>
            <w:r>
              <w:t>, §3, §11)</w:t>
            </w:r>
          </w:p>
        </w:tc>
        <w:tc>
          <w:tcPr>
            <w:tcW w:w="2340" w:type="dxa"/>
            <w:vAlign w:val="center"/>
          </w:tcPr>
          <w:p w14:paraId="4BA8E3F4" w14:textId="77777777" w:rsidR="005365DC" w:rsidRDefault="00000000">
            <w:pPr>
              <w:spacing w:before="40" w:after="40"/>
            </w:pPr>
            <w:r>
              <w:t>Sharma retains correlated features; no benchmark filters per-class</w:t>
            </w:r>
          </w:p>
        </w:tc>
      </w:tr>
      <w:tr w:rsidR="005365DC" w14:paraId="46B493ED" w14:textId="77777777">
        <w:trPr>
          <w:gridAfter w:val="4"/>
          <w:wAfter w:w="1440" w:type="dxa"/>
        </w:trPr>
        <w:tc>
          <w:tcPr>
            <w:tcW w:w="2340" w:type="dxa"/>
            <w:vAlign w:val="center"/>
          </w:tcPr>
          <w:p w14:paraId="44900DE9" w14:textId="77777777" w:rsidR="005365DC" w:rsidRDefault="00000000">
            <w:pPr>
              <w:spacing w:before="40" w:after="40"/>
            </w:pPr>
            <w:r>
              <w:lastRenderedPageBreak/>
              <w:t>Sex-based population branching</w:t>
            </w:r>
          </w:p>
        </w:tc>
        <w:tc>
          <w:tcPr>
            <w:tcW w:w="2340" w:type="dxa"/>
            <w:vAlign w:val="center"/>
          </w:tcPr>
          <w:p w14:paraId="65727371" w14:textId="77777777" w:rsidR="005365DC" w:rsidRDefault="00000000">
            <w:pPr>
              <w:spacing w:before="40" w:after="40"/>
            </w:pPr>
            <w:r>
              <w:t>More homogeneous subpopulations; class 3 is 100% male</w:t>
            </w:r>
          </w:p>
        </w:tc>
        <w:tc>
          <w:tcPr>
            <w:tcW w:w="2340" w:type="dxa"/>
            <w:vAlign w:val="center"/>
          </w:tcPr>
          <w:p w14:paraId="72C3A10C" w14:textId="77777777" w:rsidR="005365DC" w:rsidRDefault="00000000">
            <w:pPr>
              <w:spacing w:before="40" w:after="40"/>
            </w:pPr>
            <w:r>
              <w:t>Ablation: sex branching +0.41 pp overall (84.66% vs 84.25%), wins 6/10 seeds; 4 features with Cohen's d&gt;0.5 (</w:t>
            </w:r>
            <w:r>
              <w:rPr>
                <w:rFonts w:ascii="Consolas" w:eastAsia="Consolas" w:hAnsi="Consolas" w:cs="Consolas"/>
                <w:sz w:val="20"/>
                <w:szCs w:val="20"/>
              </w:rPr>
              <w:t>evidence_ablation.py</w:t>
            </w:r>
            <w:r>
              <w:t xml:space="preserve">, §2; </w:t>
            </w:r>
            <w:r>
              <w:rPr>
                <w:rFonts w:ascii="Consolas" w:eastAsia="Consolas" w:hAnsi="Consolas" w:cs="Consolas"/>
                <w:sz w:val="20"/>
                <w:szCs w:val="20"/>
              </w:rPr>
              <w:t>evidence_analysis.py</w:t>
            </w:r>
            <w:r>
              <w:t>, §8)</w:t>
            </w:r>
          </w:p>
        </w:tc>
        <w:tc>
          <w:tcPr>
            <w:tcW w:w="2340" w:type="dxa"/>
            <w:vAlign w:val="center"/>
          </w:tcPr>
          <w:p w14:paraId="560631E2" w14:textId="77777777" w:rsidR="005365DC" w:rsidRDefault="00000000">
            <w:pPr>
              <w:spacing w:before="40" w:after="40"/>
            </w:pPr>
            <w:r>
              <w:t>No benchmark stratifies by sex</w:t>
            </w:r>
          </w:p>
        </w:tc>
      </w:tr>
    </w:tbl>
    <w:p w14:paraId="189BC95C" w14:textId="77777777" w:rsidR="005365DC" w:rsidRDefault="005365DC">
      <w:pPr>
        <w:spacing w:after="120"/>
      </w:pPr>
    </w:p>
    <w:p w14:paraId="2B88953B" w14:textId="77777777" w:rsidR="005365DC" w:rsidRDefault="00000000">
      <w:pPr>
        <w:pStyle w:val="Heading3"/>
      </w:pPr>
      <w:r>
        <w:t xml:space="preserve">Why CDS-OVR Underperforms When It Does (60/40) </w:t>
      </w:r>
    </w:p>
    <w:p w14:paraId="31D1C4DD"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340"/>
        <w:gridCol w:w="2341"/>
        <w:gridCol w:w="2340"/>
      </w:tblGrid>
      <w:tr w:rsidR="005365DC" w14:paraId="251A4B0E" w14:textId="77777777">
        <w:trPr>
          <w:tblHeader/>
        </w:trPr>
        <w:tc>
          <w:tcPr>
            <w:tcW w:w="2340" w:type="dxa"/>
            <w:shd w:val="clear" w:color="auto" w:fill="D6E4F0"/>
            <w:vAlign w:val="center"/>
          </w:tcPr>
          <w:p w14:paraId="577A1040" w14:textId="77777777" w:rsidR="005365DC" w:rsidRDefault="00000000">
            <w:pPr>
              <w:spacing w:before="60" w:after="60"/>
              <w:jc w:val="center"/>
            </w:pPr>
            <w:r>
              <w:t>Limitation</w:t>
            </w:r>
          </w:p>
        </w:tc>
        <w:tc>
          <w:tcPr>
            <w:tcW w:w="2340" w:type="dxa"/>
            <w:shd w:val="clear" w:color="auto" w:fill="D6E4F0"/>
            <w:vAlign w:val="center"/>
          </w:tcPr>
          <w:p w14:paraId="00CE4969" w14:textId="77777777" w:rsidR="005365DC" w:rsidRDefault="00000000">
            <w:pPr>
              <w:spacing w:before="60" w:after="60"/>
              <w:jc w:val="center"/>
            </w:pPr>
            <w:r>
              <w:t>Effect</w:t>
            </w:r>
          </w:p>
        </w:tc>
        <w:tc>
          <w:tcPr>
            <w:tcW w:w="2340" w:type="dxa"/>
            <w:shd w:val="clear" w:color="auto" w:fill="D6E4F0"/>
            <w:vAlign w:val="center"/>
          </w:tcPr>
          <w:p w14:paraId="04E2F2AD" w14:textId="77777777" w:rsidR="005365DC" w:rsidRDefault="00000000">
            <w:pPr>
              <w:spacing w:before="60" w:after="60"/>
              <w:jc w:val="center"/>
            </w:pPr>
            <w:r>
              <w:t>Numerical Evidence</w:t>
            </w:r>
          </w:p>
        </w:tc>
        <w:tc>
          <w:tcPr>
            <w:tcW w:w="2340" w:type="dxa"/>
            <w:shd w:val="clear" w:color="auto" w:fill="D6E4F0"/>
            <w:vAlign w:val="center"/>
          </w:tcPr>
          <w:p w14:paraId="11848CCD" w14:textId="77777777" w:rsidR="005365DC" w:rsidRDefault="00000000">
            <w:pPr>
              <w:spacing w:before="60" w:after="60"/>
              <w:jc w:val="center"/>
            </w:pPr>
            <w:r>
              <w:t>Benchmark Advantage</w:t>
            </w:r>
          </w:p>
        </w:tc>
      </w:tr>
      <w:tr w:rsidR="005365DC" w14:paraId="56FB9AEA" w14:textId="77777777">
        <w:tc>
          <w:tcPr>
            <w:tcW w:w="2340" w:type="dxa"/>
            <w:vAlign w:val="center"/>
          </w:tcPr>
          <w:p w14:paraId="7CBE2397" w14:textId="77777777" w:rsidR="005365DC" w:rsidRDefault="00000000">
            <w:pPr>
              <w:spacing w:before="40" w:after="40"/>
            </w:pPr>
            <w:r>
              <w:t>-----------</w:t>
            </w:r>
          </w:p>
        </w:tc>
        <w:tc>
          <w:tcPr>
            <w:tcW w:w="2340" w:type="dxa"/>
            <w:vAlign w:val="center"/>
          </w:tcPr>
          <w:p w14:paraId="25686386" w14:textId="77777777" w:rsidR="005365DC" w:rsidRDefault="00000000">
            <w:pPr>
              <w:spacing w:before="40" w:after="40"/>
            </w:pPr>
            <w:r>
              <w:t>--------</w:t>
            </w:r>
          </w:p>
        </w:tc>
        <w:tc>
          <w:tcPr>
            <w:tcW w:w="2340" w:type="dxa"/>
            <w:vAlign w:val="center"/>
          </w:tcPr>
          <w:p w14:paraId="30BED556" w14:textId="77777777" w:rsidR="005365DC" w:rsidRDefault="00000000">
            <w:pPr>
              <w:spacing w:before="40" w:after="40"/>
            </w:pPr>
            <w:r>
              <w:t>-------------------</w:t>
            </w:r>
          </w:p>
        </w:tc>
        <w:tc>
          <w:tcPr>
            <w:tcW w:w="2340" w:type="dxa"/>
            <w:vAlign w:val="center"/>
          </w:tcPr>
          <w:p w14:paraId="240B0CED" w14:textId="77777777" w:rsidR="005365DC" w:rsidRDefault="00000000">
            <w:pPr>
              <w:spacing w:before="40" w:after="40"/>
            </w:pPr>
            <w:r>
              <w:t>-------------------</w:t>
            </w:r>
          </w:p>
        </w:tc>
      </w:tr>
      <w:tr w:rsidR="005365DC" w14:paraId="7CB324EC" w14:textId="77777777">
        <w:tc>
          <w:tcPr>
            <w:tcW w:w="2340" w:type="dxa"/>
            <w:vAlign w:val="center"/>
          </w:tcPr>
          <w:p w14:paraId="0D72F367" w14:textId="77777777" w:rsidR="005365DC" w:rsidRDefault="00000000">
            <w:pPr>
              <w:spacing w:before="40" w:after="40"/>
            </w:pPr>
            <w:r>
              <w:t>Posterior quality degradation</w:t>
            </w:r>
          </w:p>
        </w:tc>
        <w:tc>
          <w:tcPr>
            <w:tcW w:w="2340" w:type="dxa"/>
            <w:vAlign w:val="center"/>
          </w:tcPr>
          <w:p w14:paraId="0DF07B95" w14:textId="77777777" w:rsidR="005365DC" w:rsidRDefault="00000000">
            <w:pPr>
              <w:spacing w:before="40" w:after="40"/>
            </w:pPr>
            <w:r>
              <w:t>With 4 class-9 patients across ~79 bin slots at 60/40, posteriors near prior (2.2%) with no discriminative signal</w:t>
            </w:r>
          </w:p>
        </w:tc>
        <w:tc>
          <w:tcPr>
            <w:tcW w:w="2340" w:type="dxa"/>
            <w:vAlign w:val="center"/>
          </w:tcPr>
          <w:p w14:paraId="5DC1A957" w14:textId="77777777" w:rsidR="005365DC" w:rsidRDefault="00000000">
            <w:pPr>
              <w:spacing w:before="40" w:after="40"/>
            </w:pPr>
            <w:r>
              <w:t>Class 9 at 60/40: 4 train patients, 87.5% usable bins but posteriors ~= prior; at 90/10: 8 patients, posteriors diverge (</w:t>
            </w:r>
            <w:r>
              <w:rPr>
                <w:rFonts w:ascii="Consolas" w:eastAsia="Consolas" w:hAnsi="Consolas" w:cs="Consolas"/>
                <w:sz w:val="20"/>
                <w:szCs w:val="20"/>
              </w:rPr>
              <w:t>evidence_analysis.py</w:t>
            </w:r>
            <w:r>
              <w:t>, §6)</w:t>
            </w:r>
          </w:p>
        </w:tc>
        <w:tc>
          <w:tcPr>
            <w:tcW w:w="2340" w:type="dxa"/>
            <w:vAlign w:val="center"/>
          </w:tcPr>
          <w:p w14:paraId="698A60DE" w14:textId="77777777" w:rsidR="005365DC" w:rsidRDefault="00000000">
            <w:pPr>
              <w:spacing w:before="40" w:after="40"/>
            </w:pPr>
            <w:r>
              <w:t>PCA-based methods share representation across all classes</w:t>
            </w:r>
          </w:p>
        </w:tc>
      </w:tr>
      <w:tr w:rsidR="005365DC" w14:paraId="7E6A27D2" w14:textId="77777777">
        <w:tc>
          <w:tcPr>
            <w:tcW w:w="2340" w:type="dxa"/>
            <w:vAlign w:val="center"/>
          </w:tcPr>
          <w:p w14:paraId="7F9C70BC" w14:textId="77777777" w:rsidR="005365DC" w:rsidRDefault="00000000">
            <w:pPr>
              <w:spacing w:before="40" w:after="40"/>
            </w:pPr>
            <w:r>
              <w:t>Independent per-class models</w:t>
            </w:r>
          </w:p>
        </w:tc>
        <w:tc>
          <w:tcPr>
            <w:tcW w:w="2340" w:type="dxa"/>
            <w:vAlign w:val="center"/>
          </w:tcPr>
          <w:p w14:paraId="2F9DD801" w14:textId="77777777" w:rsidR="005365DC" w:rsidRDefault="00000000">
            <w:pPr>
              <w:spacing w:before="40" w:after="40"/>
            </w:pPr>
            <w:r>
              <w:t>No parameter sharing; class 9 model cannot borrow from class 1's 245 patients</w:t>
            </w:r>
          </w:p>
        </w:tc>
        <w:tc>
          <w:tcPr>
            <w:tcW w:w="2340" w:type="dxa"/>
            <w:vAlign w:val="center"/>
          </w:tcPr>
          <w:p w14:paraId="55747401" w14:textId="77777777" w:rsidR="005365DC" w:rsidRDefault="00000000">
            <w:pPr>
              <w:spacing w:before="40" w:after="40"/>
            </w:pPr>
            <w:r>
              <w:t>60/40 mean accuracy: 80.2% (σ=3.06%) vs Irfan's 93.33%; 90/10 mean: 86.2% — the gap closes with more per-class data (</w:t>
            </w:r>
            <w:r>
              <w:rPr>
                <w:rFonts w:ascii="Consolas" w:eastAsia="Consolas" w:hAnsi="Consolas" w:cs="Consolas"/>
                <w:sz w:val="20"/>
                <w:szCs w:val="20"/>
              </w:rPr>
              <w:t>run_all_splits.py</w:t>
            </w:r>
            <w:r>
              <w:t>)</w:t>
            </w:r>
          </w:p>
        </w:tc>
        <w:tc>
          <w:tcPr>
            <w:tcW w:w="2340" w:type="dxa"/>
            <w:vAlign w:val="center"/>
          </w:tcPr>
          <w:p w14:paraId="6F933BCD" w14:textId="77777777" w:rsidR="005365DC" w:rsidRDefault="00000000">
            <w:pPr>
              <w:spacing w:before="40" w:after="40"/>
            </w:pPr>
            <w:r>
              <w:t>Neural networks and RF learn shared representations</w:t>
            </w:r>
          </w:p>
        </w:tc>
      </w:tr>
      <w:tr w:rsidR="005365DC" w14:paraId="5A15698D" w14:textId="77777777">
        <w:tc>
          <w:tcPr>
            <w:tcW w:w="2340" w:type="dxa"/>
            <w:vAlign w:val="center"/>
          </w:tcPr>
          <w:p w14:paraId="4986A956" w14:textId="77777777" w:rsidR="005365DC" w:rsidRDefault="00000000">
            <w:pPr>
              <w:spacing w:before="40" w:after="40"/>
            </w:pPr>
            <w:r>
              <w:t>No feature interactions</w:t>
            </w:r>
          </w:p>
        </w:tc>
        <w:tc>
          <w:tcPr>
            <w:tcW w:w="2340" w:type="dxa"/>
            <w:vAlign w:val="center"/>
          </w:tcPr>
          <w:p w14:paraId="4E1B206F" w14:textId="77777777" w:rsidR="005365DC" w:rsidRDefault="00000000">
            <w:pPr>
              <w:spacing w:before="40" w:after="40"/>
            </w:pPr>
            <w:r>
              <w:t>Cannot detect conjunctive diagnostic patterns (e.g., QRS width AND axis deviation for RBBB)</w:t>
            </w:r>
          </w:p>
        </w:tc>
        <w:tc>
          <w:tcPr>
            <w:tcW w:w="2340" w:type="dxa"/>
            <w:vAlign w:val="center"/>
          </w:tcPr>
          <w:p w14:paraId="01B81426" w14:textId="77777777" w:rsidR="005365DC" w:rsidRDefault="00000000">
            <w:pPr>
              <w:spacing w:before="40" w:after="40"/>
            </w:pPr>
            <w:r>
              <w:t>8 RBBB→Normal misclassifications in 10-fold CV, likely requiring joint feature evaluation (</w:t>
            </w:r>
            <w:r>
              <w:rPr>
                <w:rFonts w:ascii="Consolas" w:eastAsia="Consolas" w:hAnsi="Consolas" w:cs="Consolas"/>
                <w:sz w:val="20"/>
                <w:szCs w:val="20"/>
              </w:rPr>
              <w:t>evidence_analysis.py</w:t>
            </w:r>
            <w:r>
              <w:t>, §14)</w:t>
            </w:r>
          </w:p>
        </w:tc>
        <w:tc>
          <w:tcPr>
            <w:tcW w:w="2340" w:type="dxa"/>
            <w:vAlign w:val="center"/>
          </w:tcPr>
          <w:p w14:paraId="0DE9B6C5" w14:textId="77777777" w:rsidR="005365DC" w:rsidRDefault="00000000">
            <w:pPr>
              <w:spacing w:before="40" w:after="40"/>
            </w:pPr>
            <w:r>
              <w:t>SVM (polynomial kernel), CNN, RF capture interactions</w:t>
            </w:r>
          </w:p>
        </w:tc>
      </w:tr>
      <w:tr w:rsidR="005365DC" w14:paraId="3482EAA9" w14:textId="77777777">
        <w:tc>
          <w:tcPr>
            <w:tcW w:w="2340" w:type="dxa"/>
            <w:vAlign w:val="center"/>
          </w:tcPr>
          <w:p w14:paraId="027F29BB" w14:textId="77777777" w:rsidR="005365DC" w:rsidRDefault="00000000">
            <w:pPr>
              <w:spacing w:before="40" w:after="40"/>
            </w:pPr>
            <w:r>
              <w:lastRenderedPageBreak/>
              <w:t>Discrete bin boundaries</w:t>
            </w:r>
          </w:p>
        </w:tc>
        <w:tc>
          <w:tcPr>
            <w:tcW w:w="2340" w:type="dxa"/>
            <w:vAlign w:val="center"/>
          </w:tcPr>
          <w:p w14:paraId="6370A6CD" w14:textId="77777777" w:rsidR="005365DC" w:rsidRDefault="00000000">
            <w:pPr>
              <w:spacing w:before="40" w:after="40"/>
            </w:pPr>
            <w:r>
              <w:t>Step-function posteriors lose information near boundaries</w:t>
            </w:r>
          </w:p>
        </w:tc>
        <w:tc>
          <w:tcPr>
            <w:tcW w:w="2340" w:type="dxa"/>
            <w:vAlign w:val="center"/>
          </w:tcPr>
          <w:p w14:paraId="73BBE555" w14:textId="77777777" w:rsidR="005365DC" w:rsidRDefault="00000000">
            <w:pPr>
              <w:spacing w:before="40" w:after="40"/>
            </w:pPr>
            <w:r>
              <w:t>MAX_BINS=6 creates coarse partitions; patients at boundary receive identical evidence regardless of exact value</w:t>
            </w:r>
          </w:p>
        </w:tc>
        <w:tc>
          <w:tcPr>
            <w:tcW w:w="2340" w:type="dxa"/>
            <w:vAlign w:val="center"/>
          </w:tcPr>
          <w:p w14:paraId="0A59DD13" w14:textId="77777777" w:rsidR="005365DC" w:rsidRDefault="00000000">
            <w:pPr>
              <w:spacing w:before="40" w:after="40"/>
            </w:pPr>
            <w:r>
              <w:t>SVM and NN have continuous decision functions</w:t>
            </w:r>
          </w:p>
        </w:tc>
      </w:tr>
    </w:tbl>
    <w:p w14:paraId="1D71172F" w14:textId="77777777" w:rsidR="005365DC" w:rsidRDefault="005365DC">
      <w:pPr>
        <w:spacing w:after="120"/>
      </w:pPr>
    </w:p>
    <w:p w14:paraId="16932BFC" w14:textId="77777777" w:rsidR="005365DC" w:rsidRDefault="00000000">
      <w:pPr>
        <w:pStyle w:val="Heading3"/>
      </w:pPr>
      <w:r>
        <w:t xml:space="preserve">The Core Insight </w:t>
      </w:r>
    </w:p>
    <w:p w14:paraId="270B2815" w14:textId="77777777" w:rsidR="005365DC" w:rsidRDefault="00000000">
      <w:pPr>
        <w:spacing w:after="120"/>
        <w:jc w:val="both"/>
      </w:pPr>
      <w:r>
        <w:t xml:space="preserve">CDS-OVR's class-aware specialization — the property that distinguishes it most fundamentally from all benchmarks — is simultaneously the source of its best performance and its primary limitation. When per-class data is sufficient (≥8–10 training patients per class, as at 90/10), specialization produces models tailored to each disease that outperform one-size-fits-all approaches. When per-class data falls below a critical threshold (~3 patients per bin), the specialized models become inoperative and the system loses its advantage. </w:t>
      </w:r>
    </w:p>
    <w:p w14:paraId="720D76AE" w14:textId="77777777" w:rsidR="005365DC" w:rsidRDefault="00000000">
      <w:pPr>
        <w:spacing w:after="120"/>
        <w:jc w:val="both"/>
      </w:pPr>
      <w:r>
        <w:t xml:space="preserve">This is not a flaw to be eliminated but a design tradeoff to be understood: CDS-OVR achieves its strong 90/10 and 10-fold CV results precisely because it specializes per-class, and that same specialization requires sufficient per-class data to produce meaningful posteriors. At 60/40, class 9 (LBBB) has only 4 training patients — the bins exist (87.5% usable) but the posteriors carry almost no signal. At 90/10, 8 training patients per class is sufficient for 2–3 bins to develop discriminative posteriors, enabling the model's structural advantages to activate. </w:t>
      </w:r>
    </w:p>
    <w:p w14:paraId="098EF53D" w14:textId="77777777" w:rsidR="005365DC" w:rsidRDefault="00000000">
      <w:pPr>
        <w:pStyle w:val="Heading3"/>
      </w:pPr>
      <w:r>
        <w:t xml:space="preserve">8.1 Distinguishing Preprocessing Choices from Algorithmic Innovation </w:t>
      </w:r>
    </w:p>
    <w:p w14:paraId="4C62DABC" w14:textId="77777777" w:rsidR="005365DC" w:rsidRDefault="00000000">
      <w:pPr>
        <w:spacing w:after="120"/>
        <w:jc w:val="both"/>
      </w:pPr>
      <w:r>
        <w:t xml:space="preserve">Many of CDS-OVR's advantages over benchmarks stem from </w:t>
      </w:r>
      <w:r>
        <w:rPr>
          <w:i/>
          <w:iCs/>
        </w:rPr>
        <w:t>preprocessing decisions</w:t>
      </w:r>
      <w:r>
        <w:t xml:space="preserve"> (retaining all patients, keeping all features, stratifying by sex) rather than from the classification algorithm itself. These are important but should not be conflated with algorithmic superiority: </w:t>
      </w:r>
    </w:p>
    <w:p w14:paraId="076E3345" w14:textId="77777777" w:rsidR="005365DC" w:rsidRDefault="005365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365DC" w14:paraId="38EF894A" w14:textId="77777777">
        <w:trPr>
          <w:tblHeader/>
        </w:trPr>
        <w:tc>
          <w:tcPr>
            <w:tcW w:w="3120" w:type="dxa"/>
            <w:shd w:val="clear" w:color="auto" w:fill="D6E4F0"/>
            <w:vAlign w:val="center"/>
          </w:tcPr>
          <w:p w14:paraId="29B190CB" w14:textId="77777777" w:rsidR="005365DC" w:rsidRDefault="00000000">
            <w:pPr>
              <w:spacing w:before="60" w:after="60"/>
              <w:jc w:val="center"/>
            </w:pPr>
            <w:r>
              <w:t>Category</w:t>
            </w:r>
          </w:p>
        </w:tc>
        <w:tc>
          <w:tcPr>
            <w:tcW w:w="3120" w:type="dxa"/>
            <w:shd w:val="clear" w:color="auto" w:fill="D6E4F0"/>
            <w:vAlign w:val="center"/>
          </w:tcPr>
          <w:p w14:paraId="1C0C9477" w14:textId="77777777" w:rsidR="005365DC" w:rsidRDefault="00000000">
            <w:pPr>
              <w:spacing w:before="60" w:after="60"/>
              <w:jc w:val="center"/>
            </w:pPr>
            <w:r>
              <w:t>CDS-OVR Choice</w:t>
            </w:r>
          </w:p>
        </w:tc>
        <w:tc>
          <w:tcPr>
            <w:tcW w:w="3120" w:type="dxa"/>
            <w:shd w:val="clear" w:color="auto" w:fill="D6E4F0"/>
            <w:vAlign w:val="center"/>
          </w:tcPr>
          <w:p w14:paraId="29A84F1B" w14:textId="77777777" w:rsidR="005365DC" w:rsidRDefault="00000000">
            <w:pPr>
              <w:spacing w:before="60" w:after="60"/>
              <w:jc w:val="center"/>
            </w:pPr>
            <w:r>
              <w:t>What It Really Is</w:t>
            </w:r>
          </w:p>
        </w:tc>
      </w:tr>
      <w:tr w:rsidR="005365DC" w14:paraId="2B4E4194" w14:textId="77777777">
        <w:tc>
          <w:tcPr>
            <w:tcW w:w="3120" w:type="dxa"/>
            <w:vAlign w:val="center"/>
          </w:tcPr>
          <w:p w14:paraId="5872A47D" w14:textId="77777777" w:rsidR="005365DC" w:rsidRDefault="00000000">
            <w:pPr>
              <w:spacing w:before="40" w:after="40"/>
            </w:pPr>
            <w:r>
              <w:t>----------</w:t>
            </w:r>
          </w:p>
        </w:tc>
        <w:tc>
          <w:tcPr>
            <w:tcW w:w="3120" w:type="dxa"/>
            <w:vAlign w:val="center"/>
          </w:tcPr>
          <w:p w14:paraId="411D29A0" w14:textId="77777777" w:rsidR="005365DC" w:rsidRDefault="00000000">
            <w:pPr>
              <w:spacing w:before="40" w:after="40"/>
            </w:pPr>
            <w:r>
              <w:t>----------------</w:t>
            </w:r>
          </w:p>
        </w:tc>
        <w:tc>
          <w:tcPr>
            <w:tcW w:w="3120" w:type="dxa"/>
            <w:vAlign w:val="center"/>
          </w:tcPr>
          <w:p w14:paraId="16D2AD47" w14:textId="77777777" w:rsidR="005365DC" w:rsidRDefault="00000000">
            <w:pPr>
              <w:spacing w:before="40" w:after="40"/>
            </w:pPr>
            <w:r>
              <w:t>-------------------</w:t>
            </w:r>
          </w:p>
        </w:tc>
      </w:tr>
      <w:tr w:rsidR="005365DC" w14:paraId="0ED7D059" w14:textId="77777777">
        <w:tc>
          <w:tcPr>
            <w:tcW w:w="3120" w:type="dxa"/>
            <w:vAlign w:val="center"/>
          </w:tcPr>
          <w:p w14:paraId="74369ADC" w14:textId="77777777" w:rsidR="005365DC" w:rsidRDefault="00000000">
            <w:pPr>
              <w:spacing w:before="40" w:after="40"/>
            </w:pPr>
            <w:r>
              <w:t>Missing data handling</w:t>
            </w:r>
          </w:p>
        </w:tc>
        <w:tc>
          <w:tcPr>
            <w:tcW w:w="3120" w:type="dxa"/>
            <w:vAlign w:val="center"/>
          </w:tcPr>
          <w:p w14:paraId="6DDFF0CA" w14:textId="77777777" w:rsidR="005365DC" w:rsidRDefault="00000000">
            <w:pPr>
              <w:spacing w:before="40" w:after="40"/>
            </w:pPr>
            <w:r>
              <w:t>Skip NaN per-feature at prediction time</w:t>
            </w:r>
          </w:p>
        </w:tc>
        <w:tc>
          <w:tcPr>
            <w:tcW w:w="3120" w:type="dxa"/>
            <w:vAlign w:val="center"/>
          </w:tcPr>
          <w:p w14:paraId="432573C9" w14:textId="77777777" w:rsidR="005365DC" w:rsidRDefault="00000000">
            <w:pPr>
              <w:spacing w:before="40" w:after="40"/>
            </w:pPr>
            <w:r>
              <w:rPr>
                <w:b/>
                <w:bCs/>
              </w:rPr>
              <w:t>Preprocessing choice</w:t>
            </w:r>
            <w:r>
              <w:t xml:space="preserve"> — any classifier could adopt this</w:t>
            </w:r>
          </w:p>
        </w:tc>
      </w:tr>
      <w:tr w:rsidR="005365DC" w14:paraId="48628A7C" w14:textId="77777777">
        <w:tc>
          <w:tcPr>
            <w:tcW w:w="3120" w:type="dxa"/>
            <w:vAlign w:val="center"/>
          </w:tcPr>
          <w:p w14:paraId="08609025" w14:textId="77777777" w:rsidR="005365DC" w:rsidRDefault="00000000">
            <w:pPr>
              <w:spacing w:before="40" w:after="40"/>
            </w:pPr>
            <w:r>
              <w:t>Sex branching</w:t>
            </w:r>
          </w:p>
        </w:tc>
        <w:tc>
          <w:tcPr>
            <w:tcW w:w="3120" w:type="dxa"/>
            <w:vAlign w:val="center"/>
          </w:tcPr>
          <w:p w14:paraId="7B869C8D" w14:textId="77777777" w:rsidR="005365DC" w:rsidRDefault="00000000">
            <w:pPr>
              <w:spacing w:before="40" w:after="40"/>
            </w:pPr>
            <w:r>
              <w:t>Split population by feature 1</w:t>
            </w:r>
          </w:p>
        </w:tc>
        <w:tc>
          <w:tcPr>
            <w:tcW w:w="3120" w:type="dxa"/>
            <w:vAlign w:val="center"/>
          </w:tcPr>
          <w:p w14:paraId="7630C781" w14:textId="77777777" w:rsidR="005365DC" w:rsidRDefault="00000000">
            <w:pPr>
              <w:spacing w:before="40" w:after="40"/>
            </w:pPr>
            <w:r>
              <w:rPr>
                <w:b/>
                <w:bCs/>
              </w:rPr>
              <w:t>Preprocessing choice</w:t>
            </w:r>
            <w:r>
              <w:t xml:space="preserve"> — any pipeline could add this step</w:t>
            </w:r>
          </w:p>
        </w:tc>
      </w:tr>
      <w:tr w:rsidR="005365DC" w14:paraId="1839D983" w14:textId="77777777">
        <w:tc>
          <w:tcPr>
            <w:tcW w:w="3120" w:type="dxa"/>
            <w:vAlign w:val="center"/>
          </w:tcPr>
          <w:p w14:paraId="0767A32C" w14:textId="77777777" w:rsidR="005365DC" w:rsidRDefault="00000000">
            <w:pPr>
              <w:spacing w:before="40" w:after="40"/>
            </w:pPr>
            <w:r>
              <w:t>Retaining all 279 features as candidates</w:t>
            </w:r>
          </w:p>
        </w:tc>
        <w:tc>
          <w:tcPr>
            <w:tcW w:w="3120" w:type="dxa"/>
            <w:vAlign w:val="center"/>
          </w:tcPr>
          <w:p w14:paraId="2DEB8695" w14:textId="77777777" w:rsidR="005365DC" w:rsidRDefault="00000000">
            <w:pPr>
              <w:spacing w:before="40" w:after="40"/>
            </w:pPr>
            <w:r>
              <w:t>No column deletion</w:t>
            </w:r>
          </w:p>
        </w:tc>
        <w:tc>
          <w:tcPr>
            <w:tcW w:w="3120" w:type="dxa"/>
            <w:vAlign w:val="center"/>
          </w:tcPr>
          <w:p w14:paraId="3F96D36D" w14:textId="77777777" w:rsidR="005365DC" w:rsidRDefault="00000000">
            <w:pPr>
              <w:spacing w:before="40" w:after="40"/>
            </w:pPr>
            <w:r>
              <w:rPr>
                <w:b/>
                <w:bCs/>
              </w:rPr>
              <w:t>Preprocessing choice</w:t>
            </w:r>
            <w:r>
              <w:t xml:space="preserve"> — preserves signal but requires per-feature NaN handling</w:t>
            </w:r>
          </w:p>
        </w:tc>
      </w:tr>
      <w:tr w:rsidR="005365DC" w14:paraId="429BAE01" w14:textId="77777777">
        <w:tc>
          <w:tcPr>
            <w:tcW w:w="3120" w:type="dxa"/>
            <w:vAlign w:val="center"/>
          </w:tcPr>
          <w:p w14:paraId="7E5A330E" w14:textId="77777777" w:rsidR="005365DC" w:rsidRDefault="00000000">
            <w:pPr>
              <w:spacing w:before="40" w:after="40"/>
            </w:pPr>
            <w:r>
              <w:t>Per-class feature selection (18 via FDR)</w:t>
            </w:r>
          </w:p>
        </w:tc>
        <w:tc>
          <w:tcPr>
            <w:tcW w:w="3120" w:type="dxa"/>
            <w:vAlign w:val="center"/>
          </w:tcPr>
          <w:p w14:paraId="65659054" w14:textId="77777777" w:rsidR="005365DC" w:rsidRDefault="00000000">
            <w:pPr>
              <w:spacing w:before="40" w:after="40"/>
            </w:pPr>
            <w:r>
              <w:t>Class-specific Fisher scoring + correlation filter</w:t>
            </w:r>
          </w:p>
        </w:tc>
        <w:tc>
          <w:tcPr>
            <w:tcW w:w="3120" w:type="dxa"/>
            <w:vAlign w:val="center"/>
          </w:tcPr>
          <w:p w14:paraId="045EC441" w14:textId="77777777" w:rsidR="005365DC" w:rsidRDefault="00000000">
            <w:pPr>
              <w:spacing w:before="40" w:after="40"/>
            </w:pPr>
            <w:r>
              <w:rPr>
                <w:b/>
                <w:bCs/>
              </w:rPr>
              <w:t>Algorithmic innovation</w:t>
            </w:r>
            <w:r>
              <w:t xml:space="preserve"> — requires OVR decomposition; </w:t>
            </w:r>
            <w:r>
              <w:lastRenderedPageBreak/>
              <w:t>cannot be trivially added to global classifiers</w:t>
            </w:r>
          </w:p>
        </w:tc>
      </w:tr>
      <w:tr w:rsidR="005365DC" w14:paraId="0BF67477" w14:textId="77777777">
        <w:tc>
          <w:tcPr>
            <w:tcW w:w="3120" w:type="dxa"/>
            <w:vAlign w:val="center"/>
          </w:tcPr>
          <w:p w14:paraId="696F45A3" w14:textId="77777777" w:rsidR="005365DC" w:rsidRDefault="00000000">
            <w:pPr>
              <w:spacing w:before="40" w:after="40"/>
            </w:pPr>
            <w:r>
              <w:lastRenderedPageBreak/>
              <w:t>Dual AF with ratio scoring</w:t>
            </w:r>
          </w:p>
        </w:tc>
        <w:tc>
          <w:tcPr>
            <w:tcW w:w="3120" w:type="dxa"/>
            <w:vAlign w:val="center"/>
          </w:tcPr>
          <w:p w14:paraId="6CCF5FEB" w14:textId="77777777" w:rsidR="005365DC" w:rsidRDefault="00000000">
            <w:pPr>
              <w:spacing w:before="40" w:after="40"/>
            </w:pPr>
            <w:r>
              <w:t>Separate for/against evidence channels</w:t>
            </w:r>
          </w:p>
        </w:tc>
        <w:tc>
          <w:tcPr>
            <w:tcW w:w="3120" w:type="dxa"/>
            <w:vAlign w:val="center"/>
          </w:tcPr>
          <w:p w14:paraId="6A9FB52D" w14:textId="77777777" w:rsidR="005365DC" w:rsidRDefault="00000000">
            <w:pPr>
              <w:spacing w:before="40" w:after="40"/>
            </w:pPr>
            <w:r>
              <w:rPr>
                <w:b/>
                <w:bCs/>
              </w:rPr>
              <w:t>Algorithmic innovation</w:t>
            </w:r>
            <w:r>
              <w:t xml:space="preserve"> — fundamentally different inference mechanism from SVM margins or softmax</w:t>
            </w:r>
          </w:p>
        </w:tc>
      </w:tr>
      <w:tr w:rsidR="005365DC" w14:paraId="2D07A934" w14:textId="77777777">
        <w:tc>
          <w:tcPr>
            <w:tcW w:w="3120" w:type="dxa"/>
            <w:vAlign w:val="center"/>
          </w:tcPr>
          <w:p w14:paraId="08DEA90A" w14:textId="77777777" w:rsidR="005365DC" w:rsidRDefault="00000000">
            <w:pPr>
              <w:spacing w:before="40" w:after="40"/>
            </w:pPr>
            <w:r>
              <w:t>Dynamic healthy bar + suspicion</w:t>
            </w:r>
          </w:p>
        </w:tc>
        <w:tc>
          <w:tcPr>
            <w:tcW w:w="3120" w:type="dxa"/>
            <w:vAlign w:val="center"/>
          </w:tcPr>
          <w:p w14:paraId="610793C3" w14:textId="77777777" w:rsidR="005365DC" w:rsidRDefault="00000000">
            <w:pPr>
              <w:spacing w:before="40" w:after="40"/>
            </w:pPr>
            <w:r>
              <w:t>Patient-specific threshold adaptation</w:t>
            </w:r>
          </w:p>
        </w:tc>
        <w:tc>
          <w:tcPr>
            <w:tcW w:w="3120" w:type="dxa"/>
            <w:vAlign w:val="center"/>
          </w:tcPr>
          <w:p w14:paraId="7ABC8357" w14:textId="77777777" w:rsidR="005365DC" w:rsidRDefault="00000000">
            <w:pPr>
              <w:spacing w:before="40" w:after="40"/>
            </w:pPr>
            <w:r>
              <w:rPr>
                <w:b/>
                <w:bCs/>
              </w:rPr>
              <w:t>Algorithmic innovation</w:t>
            </w:r>
            <w:r>
              <w:t xml:space="preserve"> — integrates healthy evidence into disease thresholds</w:t>
            </w:r>
          </w:p>
        </w:tc>
      </w:tr>
      <w:tr w:rsidR="005365DC" w14:paraId="484C6A39" w14:textId="77777777">
        <w:tc>
          <w:tcPr>
            <w:tcW w:w="3120" w:type="dxa"/>
            <w:vAlign w:val="center"/>
          </w:tcPr>
          <w:p w14:paraId="19F2E877" w14:textId="77777777" w:rsidR="005365DC" w:rsidRDefault="00000000">
            <w:pPr>
              <w:spacing w:before="40" w:after="40"/>
            </w:pPr>
            <w:r>
              <w:t>Per-class against_scale</w:t>
            </w:r>
          </w:p>
        </w:tc>
        <w:tc>
          <w:tcPr>
            <w:tcW w:w="3120" w:type="dxa"/>
            <w:vAlign w:val="center"/>
          </w:tcPr>
          <w:p w14:paraId="16CCD607" w14:textId="77777777" w:rsidR="005365DC" w:rsidRDefault="00000000">
            <w:pPr>
              <w:spacing w:before="40" w:after="40"/>
            </w:pPr>
            <w:r>
              <w:t>Imbalance-aware evidence weighting</w:t>
            </w:r>
          </w:p>
        </w:tc>
        <w:tc>
          <w:tcPr>
            <w:tcW w:w="3120" w:type="dxa"/>
            <w:vAlign w:val="center"/>
          </w:tcPr>
          <w:p w14:paraId="4B3B983E" w14:textId="77777777" w:rsidR="005365DC" w:rsidRDefault="00000000">
            <w:pPr>
              <w:spacing w:before="40" w:after="40"/>
            </w:pPr>
            <w:r>
              <w:rPr>
                <w:b/>
                <w:bCs/>
              </w:rPr>
              <w:t>Algorithmic innovation</w:t>
            </w:r>
            <w:r>
              <w:t xml:space="preserve"> — encodes asymmetric confidence in positive vs. negative evidence for rare classes</w:t>
            </w:r>
          </w:p>
        </w:tc>
      </w:tr>
    </w:tbl>
    <w:p w14:paraId="3693F588" w14:textId="77777777" w:rsidR="005365DC" w:rsidRDefault="005365DC">
      <w:pPr>
        <w:spacing w:after="120"/>
      </w:pPr>
    </w:p>
    <w:p w14:paraId="653F40AA" w14:textId="77777777" w:rsidR="005365DC" w:rsidRDefault="00000000">
      <w:pPr>
        <w:spacing w:after="120"/>
        <w:jc w:val="both"/>
      </w:pPr>
      <w:r>
        <w:t xml:space="preserve">The honest assessment: if Sharma's RF were given the same preprocessing (no row deletion, no column deletion, per-class feature selection, sex stratification), it would likely close much of the accuracy gap. CDS-OVR's genuine algorithmic contributions — dual AF, healthy bar, per-class thresholds — are most impactful for sensitivity/specificity balance and rare-class detection, which are the clinically relevant metrics rather than raw accuracy. </w:t>
      </w:r>
    </w:p>
    <w:p w14:paraId="46A0A6EE" w14:textId="77777777" w:rsidR="005365DC" w:rsidRDefault="00000000">
      <w:pPr>
        <w:spacing w:after="120"/>
        <w:jc w:val="both"/>
      </w:pPr>
      <w:r>
        <w:t xml:space="preserve">The benchmark methods' advantages — feature interaction capture (SVM kernel, RF splits, CNN), end-to-end optimization (neural networks), principled regularization (L1/L2 penalties), calibrated probability outputs (LR, GNB), built-in variance reduction (RF bagging) — represent decades of validated ML research. CDS-OVR is a purpose-built system for this specific problem structure; it succeeds where domain-specific design choices align with dataset properties, and it lacks the generalization guarantees of established frameworks. </w:t>
      </w:r>
    </w:p>
    <w:p w14:paraId="1C30C4E4" w14:textId="77777777" w:rsidR="00DC7CBD" w:rsidRDefault="00000000">
      <w:pPr>
        <w:pStyle w:val="Heading3"/>
      </w:pPr>
      <w:r>
        <w:t>8.1 Complete Component Ablation Study</w:t>
      </w:r>
    </w:p>
    <w:p w14:paraId="15FE1CCC" w14:textId="77777777" w:rsidR="00DC7CBD" w:rsidRDefault="00000000">
      <w:r>
        <w:t>To quantify the contribution of each CDS-OVR mechanism, a complete ablation study was conducted: each component was removed one-at-a-time while all other settings remained at W11-01 defaults. All evaluations used 10-fold CV across 10 random seeds (100 fold evaluations per configuration). Statistical significance was assessed using the Wilcoxon signed-rank test (paired by seed), the appropriate nonparametric test for small paired samples where normality cannot be assumed.</w:t>
      </w:r>
    </w:p>
    <w:p w14:paraId="50A379E7" w14:textId="77777777" w:rsidR="00DC7CBD" w:rsidRDefault="00000000">
      <w:r>
        <w:rPr>
          <w:b/>
        </w:rPr>
        <w:t>Experiment: Full Component Ablation with Statistical Significance (ablation_full.py, Parts 2–3)</w:t>
      </w:r>
    </w:p>
    <w:p w14:paraId="2A886ACF" w14:textId="77777777" w:rsidR="00DC7CBD" w:rsidRDefault="00000000">
      <w:r>
        <w:rPr>
          <w:b/>
        </w:rPr>
        <w:t xml:space="preserve">What was tested: </w:t>
      </w:r>
      <w:r>
        <w:t>Six CDS-OVR mechanisms were individually disabled: (1) supervised chi-squared binning → equal-width Sturges binning, (2) correlation filtering → disabled (CORR_THRESHOLD=1.0), (3) healthy bar → disabled (HEALTHY_WEIGHT=0), (4) Fisher discriminant weighting → uniform weights (fw=1.0), (5) per-class against_scale → uniform 0.8, (6) sex branching → disabled (SEX_FEAT=-1).</w:t>
      </w:r>
    </w:p>
    <w:p w14:paraId="4E766383" w14:textId="77777777" w:rsidR="00DC7CBD" w:rsidRDefault="00000000">
      <w:r>
        <w:rPr>
          <w:b/>
        </w:rPr>
        <w:lastRenderedPageBreak/>
        <w:t xml:space="preserve">Why: </w:t>
      </w:r>
      <w:r>
        <w:t>To determine which mechanisms earn their complexity — i.e., which produce statistically significant accuracy improvements vs. simpler alternatives. Components that do not significantly improve accuracy may still be justified on other grounds (specificity, rare-class detection) but cannot be claimed as accuracy-improving innovations.</w:t>
      </w:r>
    </w:p>
    <w:p w14:paraId="2ED46A0A" w14:textId="77777777" w:rsidR="00DC7CBD" w:rsidRDefault="00000000">
      <w:r>
        <w:rPr>
          <w:b/>
        </w:rPr>
        <w:t xml:space="preserve">Method: </w:t>
      </w:r>
      <w:r>
        <w:t>For each ablation, the modified system was evaluated via 10-fold CV across 10 seeds. Per-seed accuracy was paired with the baseline, and a two-sided Wilcoxon signed-rank test was applied (n=10 paired observations). Significance threshold: α=0.05.</w:t>
      </w:r>
    </w:p>
    <w:p w14:paraId="25F4C61F" w14:textId="77777777" w:rsidR="00DC7CBD" w:rsidRDefault="00000000">
      <w:r>
        <w:rPr>
          <w:b/>
        </w:rPr>
        <w:t>Results:</w:t>
      </w:r>
    </w:p>
    <w:p w14:paraId="3A61477D" w14:textId="77777777" w:rsidR="00DC7CBD" w:rsidRDefault="00000000">
      <w:r>
        <w:rPr>
          <w:b/>
        </w:rPr>
        <w:t xml:space="preserve">Interpretation: </w:t>
      </w:r>
      <w:r>
        <w:t>Only two mechanisms produce statistically significant accuracy improvements: supervised chi-squared binning (+5.75 pp, p=0.002) and Fisher discriminant weighting (+4.52 pp, p=0.002). Four mechanisms do not reach statistical significance at α=0.05 for overall accuracy. Notably, removing the healthy bar improves overall accuracy by 0.31 pp (not significant), confirming its role is clinical (specificity) rather than accuracy-based.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2"/>
        <w:gridCol w:w="1327"/>
        <w:gridCol w:w="1325"/>
        <w:gridCol w:w="1319"/>
        <w:gridCol w:w="1316"/>
        <w:gridCol w:w="1319"/>
        <w:gridCol w:w="1332"/>
      </w:tblGrid>
      <w:tr w:rsidR="00DC7CBD" w14:paraId="273DB345" w14:textId="77777777">
        <w:tc>
          <w:tcPr>
            <w:tcW w:w="1337" w:type="dxa"/>
          </w:tcPr>
          <w:p w14:paraId="4100510A" w14:textId="77777777" w:rsidR="00DC7CBD" w:rsidRDefault="00000000">
            <w:r>
              <w:rPr>
                <w:b/>
              </w:rPr>
              <w:t>Component Removed</w:t>
            </w:r>
          </w:p>
        </w:tc>
        <w:tc>
          <w:tcPr>
            <w:tcW w:w="1337" w:type="dxa"/>
          </w:tcPr>
          <w:p w14:paraId="4431C32D" w14:textId="77777777" w:rsidR="00DC7CBD" w:rsidRDefault="00000000">
            <w:r>
              <w:rPr>
                <w:b/>
              </w:rPr>
              <w:t>Baseline</w:t>
            </w:r>
          </w:p>
        </w:tc>
        <w:tc>
          <w:tcPr>
            <w:tcW w:w="1337" w:type="dxa"/>
          </w:tcPr>
          <w:p w14:paraId="44196752" w14:textId="77777777" w:rsidR="00DC7CBD" w:rsidRDefault="00000000">
            <w:r>
              <w:rPr>
                <w:b/>
              </w:rPr>
              <w:t>Ablated</w:t>
            </w:r>
          </w:p>
        </w:tc>
        <w:tc>
          <w:tcPr>
            <w:tcW w:w="1337" w:type="dxa"/>
          </w:tcPr>
          <w:p w14:paraId="1D9D83B1" w14:textId="77777777" w:rsidR="00DC7CBD" w:rsidRDefault="00000000">
            <w:r>
              <w:rPr>
                <w:b/>
              </w:rPr>
              <w:t>Δ pp</w:t>
            </w:r>
          </w:p>
        </w:tc>
        <w:tc>
          <w:tcPr>
            <w:tcW w:w="1337" w:type="dxa"/>
          </w:tcPr>
          <w:p w14:paraId="3ED1DB0B" w14:textId="77777777" w:rsidR="00DC7CBD" w:rsidRDefault="00000000">
            <w:r>
              <w:rPr>
                <w:b/>
              </w:rPr>
              <w:t>W-stat</w:t>
            </w:r>
          </w:p>
        </w:tc>
        <w:tc>
          <w:tcPr>
            <w:tcW w:w="1337" w:type="dxa"/>
          </w:tcPr>
          <w:p w14:paraId="13CD0240" w14:textId="77777777" w:rsidR="00DC7CBD" w:rsidRDefault="00000000">
            <w:r>
              <w:rPr>
                <w:b/>
              </w:rPr>
              <w:t>p-value</w:t>
            </w:r>
          </w:p>
        </w:tc>
        <w:tc>
          <w:tcPr>
            <w:tcW w:w="1337" w:type="dxa"/>
          </w:tcPr>
          <w:p w14:paraId="3ADC0F24" w14:textId="77777777" w:rsidR="00DC7CBD" w:rsidRDefault="00000000">
            <w:r>
              <w:rPr>
                <w:b/>
              </w:rPr>
              <w:t>Significant (α=0.05)</w:t>
            </w:r>
          </w:p>
        </w:tc>
      </w:tr>
      <w:tr w:rsidR="00DC7CBD" w14:paraId="303119BB" w14:textId="77777777">
        <w:tc>
          <w:tcPr>
            <w:tcW w:w="1337" w:type="dxa"/>
          </w:tcPr>
          <w:p w14:paraId="051313B8" w14:textId="77777777" w:rsidR="00DC7CBD" w:rsidRDefault="00000000">
            <w:r>
              <w:t>Supervised binning → equal-width</w:t>
            </w:r>
          </w:p>
        </w:tc>
        <w:tc>
          <w:tcPr>
            <w:tcW w:w="1337" w:type="dxa"/>
          </w:tcPr>
          <w:p w14:paraId="47E82F6B" w14:textId="77777777" w:rsidR="00DC7CBD" w:rsidRDefault="00000000">
            <w:r>
              <w:t>84.66%</w:t>
            </w:r>
          </w:p>
        </w:tc>
        <w:tc>
          <w:tcPr>
            <w:tcW w:w="1337" w:type="dxa"/>
          </w:tcPr>
          <w:p w14:paraId="316FF0D7" w14:textId="77777777" w:rsidR="00DC7CBD" w:rsidRDefault="00000000">
            <w:r>
              <w:t>78.92%</w:t>
            </w:r>
          </w:p>
        </w:tc>
        <w:tc>
          <w:tcPr>
            <w:tcW w:w="1337" w:type="dxa"/>
          </w:tcPr>
          <w:p w14:paraId="2E774132" w14:textId="77777777" w:rsidR="00DC7CBD" w:rsidRDefault="00000000">
            <w:r>
              <w:t>+5.75</w:t>
            </w:r>
          </w:p>
        </w:tc>
        <w:tc>
          <w:tcPr>
            <w:tcW w:w="1337" w:type="dxa"/>
          </w:tcPr>
          <w:p w14:paraId="300CF3E1" w14:textId="77777777" w:rsidR="00DC7CBD" w:rsidRDefault="00000000">
            <w:r>
              <w:t>0.0</w:t>
            </w:r>
          </w:p>
        </w:tc>
        <w:tc>
          <w:tcPr>
            <w:tcW w:w="1337" w:type="dxa"/>
          </w:tcPr>
          <w:p w14:paraId="7BF4DAF9" w14:textId="77777777" w:rsidR="00DC7CBD" w:rsidRDefault="00000000">
            <w:r>
              <w:t>0.002</w:t>
            </w:r>
          </w:p>
        </w:tc>
        <w:tc>
          <w:tcPr>
            <w:tcW w:w="1337" w:type="dxa"/>
          </w:tcPr>
          <w:p w14:paraId="7B81734C" w14:textId="77777777" w:rsidR="00DC7CBD" w:rsidRDefault="00000000">
            <w:r>
              <w:t>YES</w:t>
            </w:r>
          </w:p>
        </w:tc>
      </w:tr>
      <w:tr w:rsidR="00DC7CBD" w14:paraId="63B93454" w14:textId="77777777">
        <w:tc>
          <w:tcPr>
            <w:tcW w:w="1337" w:type="dxa"/>
          </w:tcPr>
          <w:p w14:paraId="66B4DCCB" w14:textId="77777777" w:rsidR="00DC7CBD" w:rsidRDefault="00000000">
            <w:r>
              <w:t>Fisher weighting → uniform</w:t>
            </w:r>
          </w:p>
        </w:tc>
        <w:tc>
          <w:tcPr>
            <w:tcW w:w="1337" w:type="dxa"/>
          </w:tcPr>
          <w:p w14:paraId="43874AFC" w14:textId="77777777" w:rsidR="00DC7CBD" w:rsidRDefault="00000000">
            <w:r>
              <w:t>84.66%</w:t>
            </w:r>
          </w:p>
        </w:tc>
        <w:tc>
          <w:tcPr>
            <w:tcW w:w="1337" w:type="dxa"/>
          </w:tcPr>
          <w:p w14:paraId="38548D53" w14:textId="77777777" w:rsidR="00DC7CBD" w:rsidRDefault="00000000">
            <w:r>
              <w:t>80.14%</w:t>
            </w:r>
          </w:p>
        </w:tc>
        <w:tc>
          <w:tcPr>
            <w:tcW w:w="1337" w:type="dxa"/>
          </w:tcPr>
          <w:p w14:paraId="1EBE7296" w14:textId="77777777" w:rsidR="00DC7CBD" w:rsidRDefault="00000000">
            <w:r>
              <w:t>+4.52</w:t>
            </w:r>
          </w:p>
        </w:tc>
        <w:tc>
          <w:tcPr>
            <w:tcW w:w="1337" w:type="dxa"/>
          </w:tcPr>
          <w:p w14:paraId="0B3E9845" w14:textId="77777777" w:rsidR="00DC7CBD" w:rsidRDefault="00000000">
            <w:r>
              <w:t>0.0</w:t>
            </w:r>
          </w:p>
        </w:tc>
        <w:tc>
          <w:tcPr>
            <w:tcW w:w="1337" w:type="dxa"/>
          </w:tcPr>
          <w:p w14:paraId="7B64563F" w14:textId="77777777" w:rsidR="00DC7CBD" w:rsidRDefault="00000000">
            <w:r>
              <w:t>0.002</w:t>
            </w:r>
          </w:p>
        </w:tc>
        <w:tc>
          <w:tcPr>
            <w:tcW w:w="1337" w:type="dxa"/>
          </w:tcPr>
          <w:p w14:paraId="534D9E28" w14:textId="77777777" w:rsidR="00DC7CBD" w:rsidRDefault="00000000">
            <w:r>
              <w:t>YES</w:t>
            </w:r>
          </w:p>
        </w:tc>
      </w:tr>
      <w:tr w:rsidR="00DC7CBD" w14:paraId="6191DD42" w14:textId="77777777">
        <w:tc>
          <w:tcPr>
            <w:tcW w:w="1337" w:type="dxa"/>
          </w:tcPr>
          <w:p w14:paraId="53196583" w14:textId="77777777" w:rsidR="00DC7CBD" w:rsidRDefault="00000000">
            <w:r>
              <w:t>Correlation filtering → disabled</w:t>
            </w:r>
          </w:p>
        </w:tc>
        <w:tc>
          <w:tcPr>
            <w:tcW w:w="1337" w:type="dxa"/>
          </w:tcPr>
          <w:p w14:paraId="10583B1E" w14:textId="77777777" w:rsidR="00DC7CBD" w:rsidRDefault="00000000">
            <w:r>
              <w:t>84.66%</w:t>
            </w:r>
          </w:p>
        </w:tc>
        <w:tc>
          <w:tcPr>
            <w:tcW w:w="1337" w:type="dxa"/>
          </w:tcPr>
          <w:p w14:paraId="23E0B049" w14:textId="77777777" w:rsidR="00DC7CBD" w:rsidRDefault="00000000">
            <w:r>
              <w:t>84.21%</w:t>
            </w:r>
          </w:p>
        </w:tc>
        <w:tc>
          <w:tcPr>
            <w:tcW w:w="1337" w:type="dxa"/>
          </w:tcPr>
          <w:p w14:paraId="7DD7B7CF" w14:textId="77777777" w:rsidR="00DC7CBD" w:rsidRDefault="00000000">
            <w:r>
              <w:t>+0.46</w:t>
            </w:r>
          </w:p>
        </w:tc>
        <w:tc>
          <w:tcPr>
            <w:tcW w:w="1337" w:type="dxa"/>
          </w:tcPr>
          <w:p w14:paraId="57B3717D" w14:textId="77777777" w:rsidR="00DC7CBD" w:rsidRDefault="00000000">
            <w:r>
              <w:t>17.0</w:t>
            </w:r>
          </w:p>
        </w:tc>
        <w:tc>
          <w:tcPr>
            <w:tcW w:w="1337" w:type="dxa"/>
          </w:tcPr>
          <w:p w14:paraId="1A15BAD4" w14:textId="77777777" w:rsidR="00DC7CBD" w:rsidRDefault="00000000">
            <w:r>
              <w:t>0.313</w:t>
            </w:r>
          </w:p>
        </w:tc>
        <w:tc>
          <w:tcPr>
            <w:tcW w:w="1337" w:type="dxa"/>
          </w:tcPr>
          <w:p w14:paraId="4EAD1881" w14:textId="77777777" w:rsidR="00DC7CBD" w:rsidRDefault="00000000">
            <w:r>
              <w:t>no</w:t>
            </w:r>
          </w:p>
        </w:tc>
      </w:tr>
      <w:tr w:rsidR="00DC7CBD" w14:paraId="684FA140" w14:textId="77777777">
        <w:tc>
          <w:tcPr>
            <w:tcW w:w="1337" w:type="dxa"/>
          </w:tcPr>
          <w:p w14:paraId="33E2295C" w14:textId="77777777" w:rsidR="00DC7CBD" w:rsidRDefault="00000000">
            <w:r>
              <w:t>Sex branching → disabled</w:t>
            </w:r>
          </w:p>
        </w:tc>
        <w:tc>
          <w:tcPr>
            <w:tcW w:w="1337" w:type="dxa"/>
          </w:tcPr>
          <w:p w14:paraId="065975FB" w14:textId="77777777" w:rsidR="00DC7CBD" w:rsidRDefault="00000000">
            <w:r>
              <w:t>84.66%</w:t>
            </w:r>
          </w:p>
        </w:tc>
        <w:tc>
          <w:tcPr>
            <w:tcW w:w="1337" w:type="dxa"/>
          </w:tcPr>
          <w:p w14:paraId="310FE392" w14:textId="77777777" w:rsidR="00DC7CBD" w:rsidRDefault="00000000">
            <w:r>
              <w:t>84.25%</w:t>
            </w:r>
          </w:p>
        </w:tc>
        <w:tc>
          <w:tcPr>
            <w:tcW w:w="1337" w:type="dxa"/>
          </w:tcPr>
          <w:p w14:paraId="499A1328" w14:textId="77777777" w:rsidR="00DC7CBD" w:rsidRDefault="00000000">
            <w:r>
              <w:t>+0.41</w:t>
            </w:r>
          </w:p>
        </w:tc>
        <w:tc>
          <w:tcPr>
            <w:tcW w:w="1337" w:type="dxa"/>
          </w:tcPr>
          <w:p w14:paraId="36DDCB6F" w14:textId="77777777" w:rsidR="00DC7CBD" w:rsidRDefault="00000000">
            <w:r>
              <w:t>7.0</w:t>
            </w:r>
          </w:p>
        </w:tc>
        <w:tc>
          <w:tcPr>
            <w:tcW w:w="1337" w:type="dxa"/>
          </w:tcPr>
          <w:p w14:paraId="75D23C5C" w14:textId="77777777" w:rsidR="00DC7CBD" w:rsidRDefault="00000000">
            <w:r>
              <w:t>0.141</w:t>
            </w:r>
          </w:p>
        </w:tc>
        <w:tc>
          <w:tcPr>
            <w:tcW w:w="1337" w:type="dxa"/>
          </w:tcPr>
          <w:p w14:paraId="1D6289DD" w14:textId="77777777" w:rsidR="00DC7CBD" w:rsidRDefault="00000000">
            <w:r>
              <w:t>no</w:t>
            </w:r>
          </w:p>
        </w:tc>
      </w:tr>
      <w:tr w:rsidR="00DC7CBD" w14:paraId="65757C68" w14:textId="77777777">
        <w:tc>
          <w:tcPr>
            <w:tcW w:w="1337" w:type="dxa"/>
          </w:tcPr>
          <w:p w14:paraId="51E9F668" w14:textId="77777777" w:rsidR="00DC7CBD" w:rsidRDefault="00000000">
            <w:r>
              <w:t>against_scale → uniform 0.8</w:t>
            </w:r>
          </w:p>
        </w:tc>
        <w:tc>
          <w:tcPr>
            <w:tcW w:w="1337" w:type="dxa"/>
          </w:tcPr>
          <w:p w14:paraId="179ECBAD" w14:textId="77777777" w:rsidR="00DC7CBD" w:rsidRDefault="00000000">
            <w:r>
              <w:t>84.66%</w:t>
            </w:r>
          </w:p>
        </w:tc>
        <w:tc>
          <w:tcPr>
            <w:tcW w:w="1337" w:type="dxa"/>
          </w:tcPr>
          <w:p w14:paraId="41F861CC" w14:textId="77777777" w:rsidR="00DC7CBD" w:rsidRDefault="00000000">
            <w:r>
              <w:t>84.59%</w:t>
            </w:r>
          </w:p>
        </w:tc>
        <w:tc>
          <w:tcPr>
            <w:tcW w:w="1337" w:type="dxa"/>
          </w:tcPr>
          <w:p w14:paraId="70CCA08E" w14:textId="77777777" w:rsidR="00DC7CBD" w:rsidRDefault="00000000">
            <w:r>
              <w:t>+0.07</w:t>
            </w:r>
          </w:p>
        </w:tc>
        <w:tc>
          <w:tcPr>
            <w:tcW w:w="1337" w:type="dxa"/>
          </w:tcPr>
          <w:p w14:paraId="7538526E" w14:textId="77777777" w:rsidR="00DC7CBD" w:rsidRDefault="00000000">
            <w:r>
              <w:t>19.0</w:t>
            </w:r>
          </w:p>
        </w:tc>
        <w:tc>
          <w:tcPr>
            <w:tcW w:w="1337" w:type="dxa"/>
          </w:tcPr>
          <w:p w14:paraId="0CBF4711" w14:textId="77777777" w:rsidR="00DC7CBD" w:rsidRDefault="00000000">
            <w:r>
              <w:t>0.734</w:t>
            </w:r>
          </w:p>
        </w:tc>
        <w:tc>
          <w:tcPr>
            <w:tcW w:w="1337" w:type="dxa"/>
          </w:tcPr>
          <w:p w14:paraId="21160974" w14:textId="77777777" w:rsidR="00DC7CBD" w:rsidRDefault="00000000">
            <w:r>
              <w:t>no</w:t>
            </w:r>
          </w:p>
        </w:tc>
      </w:tr>
      <w:tr w:rsidR="00DC7CBD" w14:paraId="4FE4E89D" w14:textId="77777777">
        <w:tc>
          <w:tcPr>
            <w:tcW w:w="1337" w:type="dxa"/>
          </w:tcPr>
          <w:p w14:paraId="673296BE" w14:textId="77777777" w:rsidR="00DC7CBD" w:rsidRDefault="00000000">
            <w:r>
              <w:t>Healthy bar → disabled</w:t>
            </w:r>
          </w:p>
        </w:tc>
        <w:tc>
          <w:tcPr>
            <w:tcW w:w="1337" w:type="dxa"/>
          </w:tcPr>
          <w:p w14:paraId="1ACDE59F" w14:textId="77777777" w:rsidR="00DC7CBD" w:rsidRDefault="00000000">
            <w:r>
              <w:t>84.66%</w:t>
            </w:r>
          </w:p>
        </w:tc>
        <w:tc>
          <w:tcPr>
            <w:tcW w:w="1337" w:type="dxa"/>
          </w:tcPr>
          <w:p w14:paraId="67EEBC22" w14:textId="77777777" w:rsidR="00DC7CBD" w:rsidRDefault="00000000">
            <w:r>
              <w:t>84.98%</w:t>
            </w:r>
          </w:p>
        </w:tc>
        <w:tc>
          <w:tcPr>
            <w:tcW w:w="1337" w:type="dxa"/>
          </w:tcPr>
          <w:p w14:paraId="4CB4471B" w14:textId="77777777" w:rsidR="00DC7CBD" w:rsidRDefault="00000000">
            <w:r>
              <w:t>−0.31</w:t>
            </w:r>
          </w:p>
        </w:tc>
        <w:tc>
          <w:tcPr>
            <w:tcW w:w="1337" w:type="dxa"/>
          </w:tcPr>
          <w:p w14:paraId="3B18C015" w14:textId="77777777" w:rsidR="00DC7CBD" w:rsidRDefault="00000000">
            <w:r>
              <w:t>6.5</w:t>
            </w:r>
          </w:p>
        </w:tc>
        <w:tc>
          <w:tcPr>
            <w:tcW w:w="1337" w:type="dxa"/>
          </w:tcPr>
          <w:p w14:paraId="3F8DC756" w14:textId="77777777" w:rsidR="00DC7CBD" w:rsidRDefault="00000000">
            <w:r>
              <w:t>0.133</w:t>
            </w:r>
          </w:p>
        </w:tc>
        <w:tc>
          <w:tcPr>
            <w:tcW w:w="1337" w:type="dxa"/>
          </w:tcPr>
          <w:p w14:paraId="3D2502B0" w14:textId="77777777" w:rsidR="00DC7CBD" w:rsidRDefault="00000000">
            <w:r>
              <w:t>no</w:t>
            </w:r>
          </w:p>
        </w:tc>
      </w:tr>
    </w:tbl>
    <w:p w14:paraId="1BBC9E3D" w14:textId="77777777" w:rsidR="00DC7CBD" w:rsidRDefault="00DC7CBD"/>
    <w:p w14:paraId="2E0F3D6A" w14:textId="77777777" w:rsidR="00DC7CBD" w:rsidRDefault="00000000">
      <w:r>
        <w:rPr>
          <w:b/>
        </w:rPr>
        <w:t xml:space="preserve">1. </w:t>
      </w:r>
      <w:r>
        <w:t>Supervised chi-squared binning (+5.75 pp, p=0.002): The single most impactful component. Replacing it with equal-width bins drops accuracy from 84.66% to 78.92% — every seed shows degradation (W=0). This confirms that aligning bin boundaries with class boundaries is critical for posterior quality.</w:t>
      </w:r>
    </w:p>
    <w:p w14:paraId="19B3C847" w14:textId="77777777" w:rsidR="00DC7CBD" w:rsidRDefault="00000000">
      <w:r>
        <w:rPr>
          <w:b/>
        </w:rPr>
        <w:t xml:space="preserve">2. </w:t>
      </w:r>
      <w:r>
        <w:t>Fisher discriminant weighting (+4.52 pp, p=0.002): The second most impactful component. Without Fisher weighting, all features contribute equally regardless of their discriminative power. Accuracy drops to 80.14% — again, every seed shows degradation (W=0).</w:t>
      </w:r>
    </w:p>
    <w:p w14:paraId="21170B2F" w14:textId="77777777" w:rsidR="00DC7CBD" w:rsidRDefault="00000000">
      <w:r>
        <w:rPr>
          <w:b/>
        </w:rPr>
        <w:t xml:space="preserve">3. </w:t>
      </w:r>
      <w:r>
        <w:t>Correlation filtering (+0.46 pp, p=0.313): Modest benefit, likely because the correlation filter’s main effect is ensuring feature diversity, which may matter more for specific classes than for overall accuracy.</w:t>
      </w:r>
    </w:p>
    <w:p w14:paraId="0C14D72E" w14:textId="77777777" w:rsidR="00DC7CBD" w:rsidRDefault="00000000">
      <w:r>
        <w:rPr>
          <w:b/>
        </w:rPr>
        <w:lastRenderedPageBreak/>
        <w:t xml:space="preserve">4. </w:t>
      </w:r>
      <w:r>
        <w:t>Sex branching (+0.41 pp, p=0.141): Concentrated effect on class 3 (100% male), diluted across all 8 classes. The per-class benefit is real but too localized to affect overall accuracy significantly.</w:t>
      </w:r>
    </w:p>
    <w:p w14:paraId="168FAFAB" w14:textId="77777777" w:rsidR="00DC7CBD" w:rsidRDefault="00000000">
      <w:r>
        <w:rPr>
          <w:b/>
        </w:rPr>
        <w:t xml:space="preserve">5. </w:t>
      </w:r>
      <w:r>
        <w:t>against_scale (+0.07 pp, p=0.734): Negligible overall effect because rare classes represent only 8.9% of patients. The mechanism’s value is in per-class rare-class detection (+9.2 pp for class 5, +6.7 pp for class 4 — see Section 4.6) rather than overall accuracy.</w:t>
      </w:r>
    </w:p>
    <w:p w14:paraId="2152F031" w14:textId="77777777" w:rsidR="00DC7CBD" w:rsidRDefault="00000000">
      <w:r>
        <w:rPr>
          <w:b/>
        </w:rPr>
        <w:t xml:space="preserve">6. </w:t>
      </w:r>
      <w:r>
        <w:t>Healthy bar (−0.31 pp, p=0.133): Removing the healthy bar improves overall accuracy by 0.31 pp (not significant). This is expected: the healthy bar deliberately trades overall accuracy for better specificity — it prevents false positives (21/245 = 8.6% FPR with bar vs. potentially higher without) at the cost of some true disease detections. The healthy bar’s value is in specificity, not accuracy, making it a clinically justified mechanism rather than an accuracy-improving one.</w:t>
      </w:r>
    </w:p>
    <w:p w14:paraId="05D53CB4" w14:textId="77777777" w:rsidR="00DC7CBD" w:rsidRDefault="00000000">
      <w:pPr>
        <w:pStyle w:val="Heading3"/>
      </w:pPr>
      <w:r>
        <w:t>8.2 Hyperparameter Sensitivity Analysis</w:t>
      </w:r>
    </w:p>
    <w:p w14:paraId="60868202" w14:textId="77777777" w:rsidR="00DC7CBD" w:rsidRDefault="00000000">
      <w:r>
        <w:t>To assess whether CDS-OVR’s hardcoded hyperparameters represent a fragile configuration or a robust operating point, three key parameters were swept across their plausible ranges using 10-fold CV across 10 seeds.</w:t>
      </w:r>
    </w:p>
    <w:p w14:paraId="23365E8B" w14:textId="77777777" w:rsidR="00DC7CBD" w:rsidRDefault="00000000">
      <w:r>
        <w:rPr>
          <w:b/>
        </w:rPr>
        <w:t>Experiment: Hyperparameter Sensitivity Sweep (ablation_full.py, Part 4)</w:t>
      </w:r>
    </w:p>
    <w:p w14:paraId="77D5CFD6" w14:textId="77777777" w:rsidR="00DC7CBD" w:rsidRDefault="00000000">
      <w:r>
        <w:rPr>
          <w:b/>
        </w:rPr>
        <w:t xml:space="preserve">What was tested: </w:t>
      </w:r>
      <w:r>
        <w:t>Three hyperparameters were varied independently while all others were held at W11-01 defaults: (a) CORR_THRESHOLD ∈ {0.6, 0.7, 0.8, 0.9, 1.0}, (b) MAX_BINS ∈ {3, 4, 5, 6, 8, 10}, (c) FEATURES_PER_CLASS ∈ {10, 14, 18, 22, 26, 30}.</w:t>
      </w:r>
    </w:p>
    <w:p w14:paraId="609340AC" w14:textId="77777777" w:rsidR="00DC7CBD" w:rsidRDefault="00000000">
      <w:r>
        <w:rPr>
          <w:b/>
        </w:rPr>
        <w:t xml:space="preserve">Why: </w:t>
      </w:r>
      <w:r>
        <w:t>If accuracy collapses with small parameter changes, the system is brittle and the reported accuracy may be an artifact of careful tuning. If accuracy is stable across a wide range, the system’s performance is robust and not dependent on specific hyperparameter values.</w:t>
      </w:r>
    </w:p>
    <w:p w14:paraId="0C24F11C" w14:textId="77777777" w:rsidR="00DC7CBD" w:rsidRDefault="00000000">
      <w:r>
        <w:rPr>
          <w:b/>
        </w:rPr>
        <w:t xml:space="preserve">Method: </w:t>
      </w:r>
      <w:r>
        <w:t>For each parameter value, 10-fold CV was run across 10 seeds (100 fold evaluations). Mean accuracy and standard deviation were recorded.</w:t>
      </w:r>
    </w:p>
    <w:p w14:paraId="004284DC" w14:textId="77777777" w:rsidR="00DC7CBD" w:rsidRDefault="00000000">
      <w:r>
        <w:rPr>
          <w:b/>
        </w:rPr>
        <w:t>Results:</w:t>
      </w:r>
    </w:p>
    <w:p w14:paraId="12EF9C8E" w14:textId="77777777" w:rsidR="00DC7CBD" w:rsidRDefault="00000000">
      <w:r>
        <w:rPr>
          <w:b/>
        </w:rPr>
        <w:t xml:space="preserve">Interpretation: </w:t>
      </w:r>
      <w:r>
        <w:t>CDS-OVR’s accuracy is robust across plausible hyperparameter ranges. The most sensitive parameter is MAX_BINS (3.05 pp range), but even this shows a broad plateau at 5–6 bins rather than a sharp peak. CORR_THRESHOLD has 1.44 pp range with the current value at the optimum. FEATURES_PER_CLASS has zero effect, proving it is not a tuning knob. These results demonstrate that CDS-OVR’s performance is not an artifact of precise hyperparameter tuning.</w:t>
      </w:r>
    </w:p>
    <w:p w14:paraId="0D55A2A5" w14:textId="77777777" w:rsidR="00DC7CBD" w:rsidRDefault="00000000">
      <w:r>
        <w:t>CORR_THRESHOLD (correlation filter strictness):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8"/>
        <w:gridCol w:w="2337"/>
        <w:gridCol w:w="2337"/>
      </w:tblGrid>
      <w:tr w:rsidR="00DC7CBD" w14:paraId="5C30DED0" w14:textId="77777777">
        <w:tc>
          <w:tcPr>
            <w:tcW w:w="2340" w:type="dxa"/>
          </w:tcPr>
          <w:p w14:paraId="294D587C" w14:textId="77777777" w:rsidR="00DC7CBD" w:rsidRDefault="00000000">
            <w:r>
              <w:rPr>
                <w:b/>
              </w:rPr>
              <w:t>Value</w:t>
            </w:r>
          </w:p>
        </w:tc>
        <w:tc>
          <w:tcPr>
            <w:tcW w:w="2340" w:type="dxa"/>
          </w:tcPr>
          <w:p w14:paraId="17485017" w14:textId="77777777" w:rsidR="00DC7CBD" w:rsidRDefault="00000000">
            <w:r>
              <w:rPr>
                <w:b/>
              </w:rPr>
              <w:t>Mean Accuracy</w:t>
            </w:r>
          </w:p>
        </w:tc>
        <w:tc>
          <w:tcPr>
            <w:tcW w:w="2340" w:type="dxa"/>
          </w:tcPr>
          <w:p w14:paraId="4C355381" w14:textId="77777777" w:rsidR="00DC7CBD" w:rsidRDefault="00000000">
            <w:r>
              <w:rPr>
                <w:b/>
              </w:rPr>
              <w:t>σ</w:t>
            </w:r>
          </w:p>
        </w:tc>
        <w:tc>
          <w:tcPr>
            <w:tcW w:w="2340" w:type="dxa"/>
          </w:tcPr>
          <w:p w14:paraId="34D14AD7" w14:textId="77777777" w:rsidR="00DC7CBD" w:rsidRDefault="00000000">
            <w:r>
              <w:rPr>
                <w:b/>
              </w:rPr>
              <w:t>Δ from best</w:t>
            </w:r>
          </w:p>
        </w:tc>
      </w:tr>
      <w:tr w:rsidR="00DC7CBD" w14:paraId="29A9D06E" w14:textId="77777777">
        <w:tc>
          <w:tcPr>
            <w:tcW w:w="2340" w:type="dxa"/>
          </w:tcPr>
          <w:p w14:paraId="59E0C10E" w14:textId="77777777" w:rsidR="00DC7CBD" w:rsidRDefault="00000000">
            <w:r>
              <w:t>0.6</w:t>
            </w:r>
          </w:p>
        </w:tc>
        <w:tc>
          <w:tcPr>
            <w:tcW w:w="2340" w:type="dxa"/>
          </w:tcPr>
          <w:p w14:paraId="1E5B1AB8" w14:textId="77777777" w:rsidR="00DC7CBD" w:rsidRDefault="00000000">
            <w:r>
              <w:t>83.22%</w:t>
            </w:r>
          </w:p>
        </w:tc>
        <w:tc>
          <w:tcPr>
            <w:tcW w:w="2340" w:type="dxa"/>
          </w:tcPr>
          <w:p w14:paraId="281CB626" w14:textId="77777777" w:rsidR="00DC7CBD" w:rsidRDefault="00000000">
            <w:r>
              <w:t>1.06%</w:t>
            </w:r>
          </w:p>
        </w:tc>
        <w:tc>
          <w:tcPr>
            <w:tcW w:w="2340" w:type="dxa"/>
          </w:tcPr>
          <w:p w14:paraId="70849735" w14:textId="77777777" w:rsidR="00DC7CBD" w:rsidRDefault="00000000">
            <w:r>
              <w:t>−1.44 pp</w:t>
            </w:r>
          </w:p>
        </w:tc>
      </w:tr>
      <w:tr w:rsidR="00DC7CBD" w14:paraId="27F2D74C" w14:textId="77777777">
        <w:tc>
          <w:tcPr>
            <w:tcW w:w="2340" w:type="dxa"/>
          </w:tcPr>
          <w:p w14:paraId="72ADCF52" w14:textId="77777777" w:rsidR="00DC7CBD" w:rsidRDefault="00000000">
            <w:r>
              <w:t>0.7</w:t>
            </w:r>
          </w:p>
        </w:tc>
        <w:tc>
          <w:tcPr>
            <w:tcW w:w="2340" w:type="dxa"/>
          </w:tcPr>
          <w:p w14:paraId="10F761F2" w14:textId="77777777" w:rsidR="00DC7CBD" w:rsidRDefault="00000000">
            <w:r>
              <w:t>83.68%</w:t>
            </w:r>
          </w:p>
        </w:tc>
        <w:tc>
          <w:tcPr>
            <w:tcW w:w="2340" w:type="dxa"/>
          </w:tcPr>
          <w:p w14:paraId="7D753CC7" w14:textId="77777777" w:rsidR="00DC7CBD" w:rsidRDefault="00000000">
            <w:r>
              <w:t>1.35%</w:t>
            </w:r>
          </w:p>
        </w:tc>
        <w:tc>
          <w:tcPr>
            <w:tcW w:w="2340" w:type="dxa"/>
          </w:tcPr>
          <w:p w14:paraId="15A9A385" w14:textId="77777777" w:rsidR="00DC7CBD" w:rsidRDefault="00000000">
            <w:r>
              <w:t>−0.98 pp</w:t>
            </w:r>
          </w:p>
        </w:tc>
      </w:tr>
      <w:tr w:rsidR="00DC7CBD" w14:paraId="6D6082CF" w14:textId="77777777">
        <w:tc>
          <w:tcPr>
            <w:tcW w:w="2340" w:type="dxa"/>
          </w:tcPr>
          <w:p w14:paraId="2A3A3802" w14:textId="77777777" w:rsidR="00DC7CBD" w:rsidRDefault="00000000">
            <w:r>
              <w:t>0.8 (current)</w:t>
            </w:r>
          </w:p>
        </w:tc>
        <w:tc>
          <w:tcPr>
            <w:tcW w:w="2340" w:type="dxa"/>
          </w:tcPr>
          <w:p w14:paraId="16835D73" w14:textId="77777777" w:rsidR="00DC7CBD" w:rsidRDefault="00000000">
            <w:r>
              <w:t>84.66%</w:t>
            </w:r>
          </w:p>
        </w:tc>
        <w:tc>
          <w:tcPr>
            <w:tcW w:w="2340" w:type="dxa"/>
          </w:tcPr>
          <w:p w14:paraId="48A4CB82" w14:textId="77777777" w:rsidR="00DC7CBD" w:rsidRDefault="00000000">
            <w:r>
              <w:t>0.93%</w:t>
            </w:r>
          </w:p>
        </w:tc>
        <w:tc>
          <w:tcPr>
            <w:tcW w:w="2340" w:type="dxa"/>
          </w:tcPr>
          <w:p w14:paraId="7520260C" w14:textId="77777777" w:rsidR="00DC7CBD" w:rsidRDefault="00000000">
            <w:r>
              <w:t>best</w:t>
            </w:r>
          </w:p>
        </w:tc>
      </w:tr>
      <w:tr w:rsidR="00DC7CBD" w14:paraId="1919F1EB" w14:textId="77777777">
        <w:tc>
          <w:tcPr>
            <w:tcW w:w="2340" w:type="dxa"/>
          </w:tcPr>
          <w:p w14:paraId="2A872122" w14:textId="77777777" w:rsidR="00DC7CBD" w:rsidRDefault="00000000">
            <w:r>
              <w:t>0.9</w:t>
            </w:r>
          </w:p>
        </w:tc>
        <w:tc>
          <w:tcPr>
            <w:tcW w:w="2340" w:type="dxa"/>
          </w:tcPr>
          <w:p w14:paraId="1D0ED86A" w14:textId="77777777" w:rsidR="00DC7CBD" w:rsidRDefault="00000000">
            <w:r>
              <w:t>84.30%</w:t>
            </w:r>
          </w:p>
        </w:tc>
        <w:tc>
          <w:tcPr>
            <w:tcW w:w="2340" w:type="dxa"/>
          </w:tcPr>
          <w:p w14:paraId="5D9123C9" w14:textId="77777777" w:rsidR="00DC7CBD" w:rsidRDefault="00000000">
            <w:r>
              <w:t>0.97%</w:t>
            </w:r>
          </w:p>
        </w:tc>
        <w:tc>
          <w:tcPr>
            <w:tcW w:w="2340" w:type="dxa"/>
          </w:tcPr>
          <w:p w14:paraId="2416C896" w14:textId="77777777" w:rsidR="00DC7CBD" w:rsidRDefault="00000000">
            <w:r>
              <w:t>−0.36 pp</w:t>
            </w:r>
          </w:p>
        </w:tc>
      </w:tr>
      <w:tr w:rsidR="00DC7CBD" w14:paraId="76F8A7B3" w14:textId="77777777">
        <w:tc>
          <w:tcPr>
            <w:tcW w:w="2340" w:type="dxa"/>
          </w:tcPr>
          <w:p w14:paraId="13628C88" w14:textId="77777777" w:rsidR="00DC7CBD" w:rsidRDefault="00000000">
            <w:r>
              <w:t>1.0</w:t>
            </w:r>
          </w:p>
        </w:tc>
        <w:tc>
          <w:tcPr>
            <w:tcW w:w="2340" w:type="dxa"/>
          </w:tcPr>
          <w:p w14:paraId="46B5EDCF" w14:textId="77777777" w:rsidR="00DC7CBD" w:rsidRDefault="00000000">
            <w:r>
              <w:t>84.21%</w:t>
            </w:r>
          </w:p>
        </w:tc>
        <w:tc>
          <w:tcPr>
            <w:tcW w:w="2340" w:type="dxa"/>
          </w:tcPr>
          <w:p w14:paraId="4C710513" w14:textId="77777777" w:rsidR="00DC7CBD" w:rsidRDefault="00000000">
            <w:r>
              <w:t>0.96%</w:t>
            </w:r>
          </w:p>
        </w:tc>
        <w:tc>
          <w:tcPr>
            <w:tcW w:w="2340" w:type="dxa"/>
          </w:tcPr>
          <w:p w14:paraId="26DC92CE" w14:textId="77777777" w:rsidR="00DC7CBD" w:rsidRDefault="00000000">
            <w:r>
              <w:t>−0.45 pp</w:t>
            </w:r>
          </w:p>
        </w:tc>
      </w:tr>
    </w:tbl>
    <w:p w14:paraId="3C466714" w14:textId="77777777" w:rsidR="00DC7CBD" w:rsidRDefault="00DC7CBD"/>
    <w:p w14:paraId="73ED3737" w14:textId="77777777" w:rsidR="00DC7CBD" w:rsidRDefault="00000000">
      <w:r>
        <w:t>Range: 1.44 pp. The current value (0.8) is optimal. Accuracy degrades monotonically as the threshold tightens below 0.8 (too aggressive filtering removes useful features) and slightly when loosened above 0.8 (redundant features waste model capacity). The degradation is gradual, not cliff-like.</w:t>
      </w:r>
    </w:p>
    <w:p w14:paraId="6E6C27B9" w14:textId="77777777" w:rsidR="00DC7CBD" w:rsidRDefault="00000000">
      <w:r>
        <w:lastRenderedPageBreak/>
        <w:t>MAX_BINS (maximum supervised bins per feature):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8"/>
        <w:gridCol w:w="2337"/>
        <w:gridCol w:w="2337"/>
      </w:tblGrid>
      <w:tr w:rsidR="00DC7CBD" w14:paraId="09F88343" w14:textId="77777777">
        <w:tc>
          <w:tcPr>
            <w:tcW w:w="2340" w:type="dxa"/>
          </w:tcPr>
          <w:p w14:paraId="463CD007" w14:textId="77777777" w:rsidR="00DC7CBD" w:rsidRDefault="00000000">
            <w:r>
              <w:rPr>
                <w:b/>
              </w:rPr>
              <w:t>Value</w:t>
            </w:r>
          </w:p>
        </w:tc>
        <w:tc>
          <w:tcPr>
            <w:tcW w:w="2340" w:type="dxa"/>
          </w:tcPr>
          <w:p w14:paraId="26058512" w14:textId="77777777" w:rsidR="00DC7CBD" w:rsidRDefault="00000000">
            <w:r>
              <w:rPr>
                <w:b/>
              </w:rPr>
              <w:t>Mean Accuracy</w:t>
            </w:r>
          </w:p>
        </w:tc>
        <w:tc>
          <w:tcPr>
            <w:tcW w:w="2340" w:type="dxa"/>
          </w:tcPr>
          <w:p w14:paraId="3CCEC5ED" w14:textId="77777777" w:rsidR="00DC7CBD" w:rsidRDefault="00000000">
            <w:r>
              <w:rPr>
                <w:b/>
              </w:rPr>
              <w:t>σ</w:t>
            </w:r>
          </w:p>
        </w:tc>
        <w:tc>
          <w:tcPr>
            <w:tcW w:w="2340" w:type="dxa"/>
          </w:tcPr>
          <w:p w14:paraId="638BEC63" w14:textId="77777777" w:rsidR="00DC7CBD" w:rsidRDefault="00000000">
            <w:r>
              <w:rPr>
                <w:b/>
              </w:rPr>
              <w:t>Δ from best</w:t>
            </w:r>
          </w:p>
        </w:tc>
      </w:tr>
      <w:tr w:rsidR="00DC7CBD" w14:paraId="208ED86F" w14:textId="77777777">
        <w:tc>
          <w:tcPr>
            <w:tcW w:w="2340" w:type="dxa"/>
          </w:tcPr>
          <w:p w14:paraId="1DD04708" w14:textId="77777777" w:rsidR="00DC7CBD" w:rsidRDefault="00000000">
            <w:r>
              <w:t>3</w:t>
            </w:r>
          </w:p>
        </w:tc>
        <w:tc>
          <w:tcPr>
            <w:tcW w:w="2340" w:type="dxa"/>
          </w:tcPr>
          <w:p w14:paraId="5A41BF64" w14:textId="77777777" w:rsidR="00DC7CBD" w:rsidRDefault="00000000">
            <w:r>
              <w:t>84.06%</w:t>
            </w:r>
          </w:p>
        </w:tc>
        <w:tc>
          <w:tcPr>
            <w:tcW w:w="2340" w:type="dxa"/>
          </w:tcPr>
          <w:p w14:paraId="27585617" w14:textId="77777777" w:rsidR="00DC7CBD" w:rsidRDefault="00000000">
            <w:r>
              <w:t>1.01%</w:t>
            </w:r>
          </w:p>
        </w:tc>
        <w:tc>
          <w:tcPr>
            <w:tcW w:w="2340" w:type="dxa"/>
          </w:tcPr>
          <w:p w14:paraId="02EB8661" w14:textId="77777777" w:rsidR="00DC7CBD" w:rsidRDefault="00000000">
            <w:r>
              <w:t>−1.11 pp</w:t>
            </w:r>
          </w:p>
        </w:tc>
      </w:tr>
      <w:tr w:rsidR="00DC7CBD" w14:paraId="687AED5E" w14:textId="77777777">
        <w:tc>
          <w:tcPr>
            <w:tcW w:w="2340" w:type="dxa"/>
          </w:tcPr>
          <w:p w14:paraId="2311DFB6" w14:textId="77777777" w:rsidR="00DC7CBD" w:rsidRDefault="00000000">
            <w:r>
              <w:t>4</w:t>
            </w:r>
          </w:p>
        </w:tc>
        <w:tc>
          <w:tcPr>
            <w:tcW w:w="2340" w:type="dxa"/>
          </w:tcPr>
          <w:p w14:paraId="7FC01B3C" w14:textId="77777777" w:rsidR="00DC7CBD" w:rsidRDefault="00000000">
            <w:r>
              <w:t>84.01%</w:t>
            </w:r>
          </w:p>
        </w:tc>
        <w:tc>
          <w:tcPr>
            <w:tcW w:w="2340" w:type="dxa"/>
          </w:tcPr>
          <w:p w14:paraId="07E1D000" w14:textId="77777777" w:rsidR="00DC7CBD" w:rsidRDefault="00000000">
            <w:r>
              <w:t>1.18%</w:t>
            </w:r>
          </w:p>
        </w:tc>
        <w:tc>
          <w:tcPr>
            <w:tcW w:w="2340" w:type="dxa"/>
          </w:tcPr>
          <w:p w14:paraId="7CF54592" w14:textId="77777777" w:rsidR="00DC7CBD" w:rsidRDefault="00000000">
            <w:r>
              <w:t>−1.16 pp</w:t>
            </w:r>
          </w:p>
        </w:tc>
      </w:tr>
      <w:tr w:rsidR="00DC7CBD" w14:paraId="70827238" w14:textId="77777777">
        <w:tc>
          <w:tcPr>
            <w:tcW w:w="2340" w:type="dxa"/>
          </w:tcPr>
          <w:p w14:paraId="4EF12EC0" w14:textId="77777777" w:rsidR="00DC7CBD" w:rsidRDefault="00000000">
            <w:r>
              <w:t>5</w:t>
            </w:r>
          </w:p>
        </w:tc>
        <w:tc>
          <w:tcPr>
            <w:tcW w:w="2340" w:type="dxa"/>
          </w:tcPr>
          <w:p w14:paraId="159B6268" w14:textId="77777777" w:rsidR="00DC7CBD" w:rsidRDefault="00000000">
            <w:r>
              <w:t>85.17%</w:t>
            </w:r>
          </w:p>
        </w:tc>
        <w:tc>
          <w:tcPr>
            <w:tcW w:w="2340" w:type="dxa"/>
          </w:tcPr>
          <w:p w14:paraId="051ADD6B" w14:textId="77777777" w:rsidR="00DC7CBD" w:rsidRDefault="00000000">
            <w:r>
              <w:t>0.37%</w:t>
            </w:r>
          </w:p>
        </w:tc>
        <w:tc>
          <w:tcPr>
            <w:tcW w:w="2340" w:type="dxa"/>
          </w:tcPr>
          <w:p w14:paraId="72ACF6BC" w14:textId="77777777" w:rsidR="00DC7CBD" w:rsidRDefault="00000000">
            <w:r>
              <w:t>best</w:t>
            </w:r>
          </w:p>
        </w:tc>
      </w:tr>
      <w:tr w:rsidR="00DC7CBD" w14:paraId="6F6CA776" w14:textId="77777777">
        <w:tc>
          <w:tcPr>
            <w:tcW w:w="2340" w:type="dxa"/>
          </w:tcPr>
          <w:p w14:paraId="5764CC26" w14:textId="77777777" w:rsidR="00DC7CBD" w:rsidRDefault="00000000">
            <w:r>
              <w:t>6 (current)</w:t>
            </w:r>
          </w:p>
        </w:tc>
        <w:tc>
          <w:tcPr>
            <w:tcW w:w="2340" w:type="dxa"/>
          </w:tcPr>
          <w:p w14:paraId="50F8A6BE" w14:textId="77777777" w:rsidR="00DC7CBD" w:rsidRDefault="00000000">
            <w:r>
              <w:t>84.66%</w:t>
            </w:r>
          </w:p>
        </w:tc>
        <w:tc>
          <w:tcPr>
            <w:tcW w:w="2340" w:type="dxa"/>
          </w:tcPr>
          <w:p w14:paraId="6E21B82A" w14:textId="77777777" w:rsidR="00DC7CBD" w:rsidRDefault="00000000">
            <w:r>
              <w:t>0.93%</w:t>
            </w:r>
          </w:p>
        </w:tc>
        <w:tc>
          <w:tcPr>
            <w:tcW w:w="2340" w:type="dxa"/>
          </w:tcPr>
          <w:p w14:paraId="1EA307BD" w14:textId="77777777" w:rsidR="00DC7CBD" w:rsidRDefault="00000000">
            <w:r>
              <w:t>−0.51 pp</w:t>
            </w:r>
          </w:p>
        </w:tc>
      </w:tr>
      <w:tr w:rsidR="00DC7CBD" w14:paraId="0F47E89B" w14:textId="77777777">
        <w:tc>
          <w:tcPr>
            <w:tcW w:w="2340" w:type="dxa"/>
          </w:tcPr>
          <w:p w14:paraId="366156D9" w14:textId="77777777" w:rsidR="00DC7CBD" w:rsidRDefault="00000000">
            <w:r>
              <w:t>8</w:t>
            </w:r>
          </w:p>
        </w:tc>
        <w:tc>
          <w:tcPr>
            <w:tcW w:w="2340" w:type="dxa"/>
          </w:tcPr>
          <w:p w14:paraId="4F4D9BC5" w14:textId="77777777" w:rsidR="00DC7CBD" w:rsidRDefault="00000000">
            <w:r>
              <w:t>83.22%</w:t>
            </w:r>
          </w:p>
        </w:tc>
        <w:tc>
          <w:tcPr>
            <w:tcW w:w="2340" w:type="dxa"/>
          </w:tcPr>
          <w:p w14:paraId="6F5DC5B5" w14:textId="77777777" w:rsidR="00DC7CBD" w:rsidRDefault="00000000">
            <w:r>
              <w:t>0.90%</w:t>
            </w:r>
          </w:p>
        </w:tc>
        <w:tc>
          <w:tcPr>
            <w:tcW w:w="2340" w:type="dxa"/>
          </w:tcPr>
          <w:p w14:paraId="7B76953B" w14:textId="77777777" w:rsidR="00DC7CBD" w:rsidRDefault="00000000">
            <w:r>
              <w:t>−1.95 pp</w:t>
            </w:r>
          </w:p>
        </w:tc>
      </w:tr>
      <w:tr w:rsidR="00DC7CBD" w14:paraId="4086A12B" w14:textId="77777777">
        <w:tc>
          <w:tcPr>
            <w:tcW w:w="2340" w:type="dxa"/>
          </w:tcPr>
          <w:p w14:paraId="54B332A3" w14:textId="77777777" w:rsidR="00DC7CBD" w:rsidRDefault="00000000">
            <w:r>
              <w:t>10</w:t>
            </w:r>
          </w:p>
        </w:tc>
        <w:tc>
          <w:tcPr>
            <w:tcW w:w="2340" w:type="dxa"/>
          </w:tcPr>
          <w:p w14:paraId="79AA771F" w14:textId="77777777" w:rsidR="00DC7CBD" w:rsidRDefault="00000000">
            <w:r>
              <w:t>82.12%</w:t>
            </w:r>
          </w:p>
        </w:tc>
        <w:tc>
          <w:tcPr>
            <w:tcW w:w="2340" w:type="dxa"/>
          </w:tcPr>
          <w:p w14:paraId="1BA8CD49" w14:textId="77777777" w:rsidR="00DC7CBD" w:rsidRDefault="00000000">
            <w:r>
              <w:t>0.75%</w:t>
            </w:r>
          </w:p>
        </w:tc>
        <w:tc>
          <w:tcPr>
            <w:tcW w:w="2340" w:type="dxa"/>
          </w:tcPr>
          <w:p w14:paraId="35D82816" w14:textId="77777777" w:rsidR="00DC7CBD" w:rsidRDefault="00000000">
            <w:r>
              <w:t>−3.05 pp</w:t>
            </w:r>
          </w:p>
        </w:tc>
      </w:tr>
    </w:tbl>
    <w:p w14:paraId="07E1CBE9" w14:textId="77777777" w:rsidR="00DC7CBD" w:rsidRDefault="00DC7CBD"/>
    <w:p w14:paraId="7C586296" w14:textId="77777777" w:rsidR="00DC7CBD" w:rsidRDefault="00000000">
      <w:r>
        <w:t>Range: 3.05 pp. MAX_BINS=5 outperforms the current setting of 6 by +0.51 pp and has the lowest variance (σ=0.37%). Too few bins (3–4) lose discriminative resolution. Too many bins (8–10) cause overfitting — each bin has fewer patients, producing noisier posterior estimates. The sweet spot is 5–6, and the current setting of 6 is within 0.51 pp of optimal.</w:t>
      </w:r>
    </w:p>
    <w:p w14:paraId="65CB167E" w14:textId="77777777" w:rsidR="00DC7CBD" w:rsidRDefault="00000000">
      <w:r>
        <w:t>FEATURES_PER_CLASS (maximum retained features per class model):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7"/>
        <w:gridCol w:w="3116"/>
      </w:tblGrid>
      <w:tr w:rsidR="00DC7CBD" w14:paraId="32145327" w14:textId="77777777">
        <w:tc>
          <w:tcPr>
            <w:tcW w:w="3120" w:type="dxa"/>
          </w:tcPr>
          <w:p w14:paraId="3B2ABF4F" w14:textId="77777777" w:rsidR="00DC7CBD" w:rsidRDefault="00000000">
            <w:r>
              <w:rPr>
                <w:b/>
              </w:rPr>
              <w:t>Value</w:t>
            </w:r>
          </w:p>
        </w:tc>
        <w:tc>
          <w:tcPr>
            <w:tcW w:w="3120" w:type="dxa"/>
          </w:tcPr>
          <w:p w14:paraId="71FA03E0" w14:textId="77777777" w:rsidR="00DC7CBD" w:rsidRDefault="00000000">
            <w:r>
              <w:rPr>
                <w:b/>
              </w:rPr>
              <w:t>Mean Accuracy</w:t>
            </w:r>
          </w:p>
        </w:tc>
        <w:tc>
          <w:tcPr>
            <w:tcW w:w="3120" w:type="dxa"/>
          </w:tcPr>
          <w:p w14:paraId="1F73A1D6" w14:textId="77777777" w:rsidR="00DC7CBD" w:rsidRDefault="00000000">
            <w:r>
              <w:rPr>
                <w:b/>
              </w:rPr>
              <w:t>σ</w:t>
            </w:r>
          </w:p>
        </w:tc>
      </w:tr>
      <w:tr w:rsidR="00DC7CBD" w14:paraId="268107F6" w14:textId="77777777">
        <w:tc>
          <w:tcPr>
            <w:tcW w:w="3120" w:type="dxa"/>
          </w:tcPr>
          <w:p w14:paraId="50C6D2CA" w14:textId="77777777" w:rsidR="00DC7CBD" w:rsidRDefault="00000000">
            <w:r>
              <w:t>10</w:t>
            </w:r>
          </w:p>
        </w:tc>
        <w:tc>
          <w:tcPr>
            <w:tcW w:w="3120" w:type="dxa"/>
          </w:tcPr>
          <w:p w14:paraId="76915E21" w14:textId="77777777" w:rsidR="00DC7CBD" w:rsidRDefault="00000000">
            <w:r>
              <w:t>84.66%</w:t>
            </w:r>
          </w:p>
        </w:tc>
        <w:tc>
          <w:tcPr>
            <w:tcW w:w="3120" w:type="dxa"/>
          </w:tcPr>
          <w:p w14:paraId="41D51485" w14:textId="77777777" w:rsidR="00DC7CBD" w:rsidRDefault="00000000">
            <w:r>
              <w:t>0.93%</w:t>
            </w:r>
          </w:p>
        </w:tc>
      </w:tr>
      <w:tr w:rsidR="00DC7CBD" w14:paraId="616436B0" w14:textId="77777777">
        <w:tc>
          <w:tcPr>
            <w:tcW w:w="3120" w:type="dxa"/>
          </w:tcPr>
          <w:p w14:paraId="3F1B3372" w14:textId="77777777" w:rsidR="00DC7CBD" w:rsidRDefault="00000000">
            <w:r>
              <w:t>14</w:t>
            </w:r>
          </w:p>
        </w:tc>
        <w:tc>
          <w:tcPr>
            <w:tcW w:w="3120" w:type="dxa"/>
          </w:tcPr>
          <w:p w14:paraId="11917668" w14:textId="77777777" w:rsidR="00DC7CBD" w:rsidRDefault="00000000">
            <w:r>
              <w:t>84.66%</w:t>
            </w:r>
          </w:p>
        </w:tc>
        <w:tc>
          <w:tcPr>
            <w:tcW w:w="3120" w:type="dxa"/>
          </w:tcPr>
          <w:p w14:paraId="14782D08" w14:textId="77777777" w:rsidR="00DC7CBD" w:rsidRDefault="00000000">
            <w:r>
              <w:t>0.93%</w:t>
            </w:r>
          </w:p>
        </w:tc>
      </w:tr>
      <w:tr w:rsidR="00DC7CBD" w14:paraId="450AE4E7" w14:textId="77777777">
        <w:tc>
          <w:tcPr>
            <w:tcW w:w="3120" w:type="dxa"/>
          </w:tcPr>
          <w:p w14:paraId="5C92F346" w14:textId="77777777" w:rsidR="00DC7CBD" w:rsidRDefault="00000000">
            <w:r>
              <w:t>18 (current)</w:t>
            </w:r>
          </w:p>
        </w:tc>
        <w:tc>
          <w:tcPr>
            <w:tcW w:w="3120" w:type="dxa"/>
          </w:tcPr>
          <w:p w14:paraId="0C8BAF81" w14:textId="77777777" w:rsidR="00DC7CBD" w:rsidRDefault="00000000">
            <w:r>
              <w:t>84.66%</w:t>
            </w:r>
          </w:p>
        </w:tc>
        <w:tc>
          <w:tcPr>
            <w:tcW w:w="3120" w:type="dxa"/>
          </w:tcPr>
          <w:p w14:paraId="65D8B0FE" w14:textId="77777777" w:rsidR="00DC7CBD" w:rsidRDefault="00000000">
            <w:r>
              <w:t>0.93%</w:t>
            </w:r>
          </w:p>
        </w:tc>
      </w:tr>
      <w:tr w:rsidR="00DC7CBD" w14:paraId="208B3083" w14:textId="77777777">
        <w:tc>
          <w:tcPr>
            <w:tcW w:w="3120" w:type="dxa"/>
          </w:tcPr>
          <w:p w14:paraId="4DFC4995" w14:textId="77777777" w:rsidR="00DC7CBD" w:rsidRDefault="00000000">
            <w:r>
              <w:t>22</w:t>
            </w:r>
          </w:p>
        </w:tc>
        <w:tc>
          <w:tcPr>
            <w:tcW w:w="3120" w:type="dxa"/>
          </w:tcPr>
          <w:p w14:paraId="629FC6E6" w14:textId="77777777" w:rsidR="00DC7CBD" w:rsidRDefault="00000000">
            <w:r>
              <w:t>84.66%</w:t>
            </w:r>
          </w:p>
        </w:tc>
        <w:tc>
          <w:tcPr>
            <w:tcW w:w="3120" w:type="dxa"/>
          </w:tcPr>
          <w:p w14:paraId="269E435E" w14:textId="77777777" w:rsidR="00DC7CBD" w:rsidRDefault="00000000">
            <w:r>
              <w:t>0.93%</w:t>
            </w:r>
          </w:p>
        </w:tc>
      </w:tr>
      <w:tr w:rsidR="00DC7CBD" w14:paraId="0D3CAB8E" w14:textId="77777777">
        <w:tc>
          <w:tcPr>
            <w:tcW w:w="3120" w:type="dxa"/>
          </w:tcPr>
          <w:p w14:paraId="16D0D062" w14:textId="77777777" w:rsidR="00DC7CBD" w:rsidRDefault="00000000">
            <w:r>
              <w:t>26</w:t>
            </w:r>
          </w:p>
        </w:tc>
        <w:tc>
          <w:tcPr>
            <w:tcW w:w="3120" w:type="dxa"/>
          </w:tcPr>
          <w:p w14:paraId="63D6FB51" w14:textId="77777777" w:rsidR="00DC7CBD" w:rsidRDefault="00000000">
            <w:r>
              <w:t>84.66%</w:t>
            </w:r>
          </w:p>
        </w:tc>
        <w:tc>
          <w:tcPr>
            <w:tcW w:w="3120" w:type="dxa"/>
          </w:tcPr>
          <w:p w14:paraId="497449B6" w14:textId="77777777" w:rsidR="00DC7CBD" w:rsidRDefault="00000000">
            <w:r>
              <w:t>0.93%</w:t>
            </w:r>
          </w:p>
        </w:tc>
      </w:tr>
      <w:tr w:rsidR="00DC7CBD" w14:paraId="2DA27610" w14:textId="77777777">
        <w:tc>
          <w:tcPr>
            <w:tcW w:w="3120" w:type="dxa"/>
          </w:tcPr>
          <w:p w14:paraId="6B8E114B" w14:textId="77777777" w:rsidR="00DC7CBD" w:rsidRDefault="00000000">
            <w:r>
              <w:t>30</w:t>
            </w:r>
          </w:p>
        </w:tc>
        <w:tc>
          <w:tcPr>
            <w:tcW w:w="3120" w:type="dxa"/>
          </w:tcPr>
          <w:p w14:paraId="443A589E" w14:textId="77777777" w:rsidR="00DC7CBD" w:rsidRDefault="00000000">
            <w:r>
              <w:t>84.66%</w:t>
            </w:r>
          </w:p>
        </w:tc>
        <w:tc>
          <w:tcPr>
            <w:tcW w:w="3120" w:type="dxa"/>
          </w:tcPr>
          <w:p w14:paraId="0D666E4F" w14:textId="77777777" w:rsidR="00DC7CBD" w:rsidRDefault="00000000">
            <w:r>
              <w:t>0.93%</w:t>
            </w:r>
          </w:p>
        </w:tc>
      </w:tr>
    </w:tbl>
    <w:p w14:paraId="4C98017A" w14:textId="77777777" w:rsidR="00DC7CBD" w:rsidRDefault="00DC7CBD"/>
    <w:p w14:paraId="7E7D91F6" w14:textId="77777777" w:rsidR="00DC7CBD" w:rsidRDefault="00000000">
      <w:r>
        <w:t>Range: 0.00 pp. All values produce identical results. This means the correlation filter (CORR_THRESHOLD=0.8) is the actual bottleneck — it caps the effective feature count well below even FPC=10 for most class models. The FPC parameter is not a tuning-sensitive hyperparameter; it is a safety cap that never binds under current settings.</w:t>
      </w:r>
    </w:p>
    <w:p w14:paraId="3255991B" w14:textId="77777777" w:rsidR="00DC7CBD" w:rsidRDefault="00000000">
      <w:r>
        <w:t>Note on MAX_BINS=5: The sweep reveals that MAX_BINS=5 achieves 85.17% (σ=0.37%), outperforming the current setting of 6 (84.66%, σ=0.93%). This suggests that 6 bins may slightly overfit for some class models. However, the current W11-01 configuration uses MAX_BINS=6, and all results throughout this document are reported with that setting. The sensitivity analysis demonstrates that a 0.51 pp improvement is available but was not exploited, providing further evidence against overfitting to the reported configuration.</w:t>
      </w:r>
    </w:p>
    <w:p w14:paraId="3350E6E0" w14:textId="77777777" w:rsidR="004F25C6" w:rsidRDefault="004F25C6"/>
    <w:p w14:paraId="7B439A60" w14:textId="68CB7FB9" w:rsidR="004F25C6" w:rsidRDefault="004F25C6">
      <w:r w:rsidRPr="004F25C6">
        <w:lastRenderedPageBreak/>
        <w:drawing>
          <wp:inline distT="0" distB="0" distL="0" distR="0" wp14:anchorId="61EFBB70" wp14:editId="44F6B2B8">
            <wp:extent cx="2856865" cy="8229600"/>
            <wp:effectExtent l="0" t="0" r="635" b="0"/>
            <wp:docPr id="117452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26628" name=""/>
                    <pic:cNvPicPr/>
                  </pic:nvPicPr>
                  <pic:blipFill>
                    <a:blip r:embed="rId7"/>
                    <a:stretch>
                      <a:fillRect/>
                    </a:stretch>
                  </pic:blipFill>
                  <pic:spPr>
                    <a:xfrm>
                      <a:off x="0" y="0"/>
                      <a:ext cx="2856865" cy="8229600"/>
                    </a:xfrm>
                    <a:prstGeom prst="rect">
                      <a:avLst/>
                    </a:prstGeom>
                  </pic:spPr>
                </pic:pic>
              </a:graphicData>
            </a:graphic>
          </wp:inline>
        </w:drawing>
      </w:r>
    </w:p>
    <w:sectPr w:rsidR="004F25C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BBF9A" w14:textId="77777777" w:rsidR="001D7998" w:rsidRDefault="001D7998">
      <w:pPr>
        <w:spacing w:line="240" w:lineRule="auto"/>
      </w:pPr>
      <w:r>
        <w:separator/>
      </w:r>
    </w:p>
  </w:endnote>
  <w:endnote w:type="continuationSeparator" w:id="0">
    <w:p w14:paraId="254158CE" w14:textId="77777777" w:rsidR="001D7998" w:rsidRDefault="001D79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87DA" w14:textId="77777777" w:rsidR="005365DC" w:rsidRDefault="00000000">
    <w:pPr>
      <w:jc w:val="center"/>
    </w:pPr>
    <w:r>
      <w:rPr>
        <w:sz w:val="18"/>
        <w:szCs w:val="18"/>
      </w:rPr>
      <w:fldChar w:fldCharType="begin"/>
    </w:r>
    <w:r>
      <w:rPr>
        <w:sz w:val="18"/>
        <w:szCs w:val="18"/>
      </w:rPr>
      <w:instrText>PAGE</w:instrText>
    </w:r>
    <w:r>
      <w:rPr>
        <w:sz w:val="18"/>
        <w:szCs w:val="18"/>
      </w:rPr>
      <w:fldChar w:fldCharType="separate"/>
    </w:r>
    <w:r w:rsidR="00996B4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92A58" w14:textId="77777777" w:rsidR="001D7998" w:rsidRDefault="001D7998">
      <w:pPr>
        <w:spacing w:line="240" w:lineRule="auto"/>
      </w:pPr>
      <w:r>
        <w:separator/>
      </w:r>
    </w:p>
  </w:footnote>
  <w:footnote w:type="continuationSeparator" w:id="0">
    <w:p w14:paraId="7383DCBD" w14:textId="77777777" w:rsidR="001D7998" w:rsidRDefault="001D79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06F9C"/>
    <w:multiLevelType w:val="hybridMultilevel"/>
    <w:tmpl w:val="C958D674"/>
    <w:lvl w:ilvl="0" w:tplc="CD40B9CE">
      <w:start w:val="1"/>
      <w:numFmt w:val="bullet"/>
      <w:lvlText w:val="●"/>
      <w:lvlJc w:val="left"/>
      <w:pPr>
        <w:ind w:left="720" w:hanging="360"/>
      </w:pPr>
    </w:lvl>
    <w:lvl w:ilvl="1" w:tplc="B7944950">
      <w:start w:val="1"/>
      <w:numFmt w:val="bullet"/>
      <w:lvlText w:val="○"/>
      <w:lvlJc w:val="left"/>
      <w:pPr>
        <w:ind w:left="1440" w:hanging="360"/>
      </w:pPr>
    </w:lvl>
    <w:lvl w:ilvl="2" w:tplc="1624C456">
      <w:start w:val="1"/>
      <w:numFmt w:val="bullet"/>
      <w:lvlText w:val="■"/>
      <w:lvlJc w:val="left"/>
      <w:pPr>
        <w:ind w:left="2160" w:hanging="360"/>
      </w:pPr>
    </w:lvl>
    <w:lvl w:ilvl="3" w:tplc="9B8A7C8C">
      <w:start w:val="1"/>
      <w:numFmt w:val="bullet"/>
      <w:lvlText w:val="●"/>
      <w:lvlJc w:val="left"/>
      <w:pPr>
        <w:ind w:left="2880" w:hanging="360"/>
      </w:pPr>
    </w:lvl>
    <w:lvl w:ilvl="4" w:tplc="6B1A4DC4">
      <w:start w:val="1"/>
      <w:numFmt w:val="bullet"/>
      <w:lvlText w:val="○"/>
      <w:lvlJc w:val="left"/>
      <w:pPr>
        <w:ind w:left="3600" w:hanging="360"/>
      </w:pPr>
    </w:lvl>
    <w:lvl w:ilvl="5" w:tplc="D2606B7C">
      <w:start w:val="1"/>
      <w:numFmt w:val="bullet"/>
      <w:lvlText w:val="■"/>
      <w:lvlJc w:val="left"/>
      <w:pPr>
        <w:ind w:left="4320" w:hanging="360"/>
      </w:pPr>
    </w:lvl>
    <w:lvl w:ilvl="6" w:tplc="D5DCE098">
      <w:start w:val="1"/>
      <w:numFmt w:val="bullet"/>
      <w:lvlText w:val="●"/>
      <w:lvlJc w:val="left"/>
      <w:pPr>
        <w:ind w:left="5040" w:hanging="360"/>
      </w:pPr>
    </w:lvl>
    <w:lvl w:ilvl="7" w:tplc="BA12C06A">
      <w:start w:val="1"/>
      <w:numFmt w:val="bullet"/>
      <w:lvlText w:val="●"/>
      <w:lvlJc w:val="left"/>
      <w:pPr>
        <w:ind w:left="5760" w:hanging="360"/>
      </w:pPr>
    </w:lvl>
    <w:lvl w:ilvl="8" w:tplc="27681B68">
      <w:start w:val="1"/>
      <w:numFmt w:val="bullet"/>
      <w:lvlText w:val="●"/>
      <w:lvlJc w:val="left"/>
      <w:pPr>
        <w:ind w:left="6480" w:hanging="360"/>
      </w:pPr>
    </w:lvl>
  </w:abstractNum>
  <w:num w:numId="1" w16cid:durableId="329062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5DC"/>
    <w:rsid w:val="001D7998"/>
    <w:rsid w:val="004F25C6"/>
    <w:rsid w:val="005365DC"/>
    <w:rsid w:val="00996B4A"/>
    <w:rsid w:val="00DC7CBD"/>
    <w:rsid w:val="00EE6371"/>
    <w:rsid w:val="00F71D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0B686"/>
  <w15:docId w15:val="{1A8E9C87-2426-4D64-91CC-AEB7CBE7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Cambria" w:eastAsia="Cambria" w:hAnsi="Cambria" w:cs="Cambria"/>
      <w:b/>
      <w:bCs/>
      <w:color w:val="1F3864"/>
      <w:sz w:val="32"/>
      <w:szCs w:val="32"/>
    </w:rPr>
  </w:style>
  <w:style w:type="paragraph" w:styleId="Heading2">
    <w:name w:val="heading 2"/>
    <w:uiPriority w:val="9"/>
    <w:unhideWhenUsed/>
    <w:qFormat/>
    <w:pPr>
      <w:spacing w:before="300" w:after="160"/>
      <w:outlineLvl w:val="1"/>
    </w:pPr>
    <w:rPr>
      <w:rFonts w:ascii="Cambria" w:eastAsia="Cambria" w:hAnsi="Cambria" w:cs="Cambria"/>
      <w:b/>
      <w:bCs/>
      <w:color w:val="2E4057"/>
      <w:sz w:val="28"/>
      <w:szCs w:val="28"/>
    </w:rPr>
  </w:style>
  <w:style w:type="paragraph" w:styleId="Heading3">
    <w:name w:val="heading 3"/>
    <w:uiPriority w:val="9"/>
    <w:unhideWhenUsed/>
    <w:qFormat/>
    <w:pPr>
      <w:spacing w:before="240" w:after="120"/>
      <w:outlineLvl w:val="2"/>
    </w:pPr>
    <w:rPr>
      <w:rFonts w:ascii="Cambria" w:eastAsia="Cambria" w:hAnsi="Cambria" w:cs="Cambria"/>
      <w:b/>
      <w:bCs/>
      <w:color w:val="3B5068"/>
      <w:sz w:val="24"/>
      <w:szCs w:val="24"/>
    </w:rPr>
  </w:style>
  <w:style w:type="paragraph" w:styleId="Heading4">
    <w:name w:val="heading 4"/>
    <w:uiPriority w:val="9"/>
    <w:unhideWhenUsed/>
    <w:qFormat/>
    <w:pPr>
      <w:spacing w:before="200" w:after="100"/>
      <w:outlineLvl w:val="3"/>
    </w:pPr>
    <w:rPr>
      <w:rFonts w:ascii="Cambria" w:eastAsia="Cambria" w:hAnsi="Cambria" w:cs="Cambria"/>
      <w:b/>
      <w:bCs/>
      <w:i/>
      <w:iCs/>
      <w:color w:val="4A607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50</Pages>
  <Words>16700</Words>
  <Characters>95191</Characters>
  <Application>Microsoft Office Word</Application>
  <DocSecurity>0</DocSecurity>
  <Lines>793</Lines>
  <Paragraphs>223</Paragraphs>
  <ScaleCrop>false</ScaleCrop>
  <Company/>
  <LinksUpToDate>false</LinksUpToDate>
  <CharactersWithSpaces>111668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Kadhir Ponnambalam</cp:lastModifiedBy>
  <cp:revision>3</cp:revision>
  <dcterms:created xsi:type="dcterms:W3CDTF">2026-07-19T19:03:00Z</dcterms:created>
  <dcterms:modified xsi:type="dcterms:W3CDTF">2026-07-21T14:26:00Z</dcterms:modified>
</cp:coreProperties>
</file>