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Kadijatu Bah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11/19/2018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Lab 8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Hello Record: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SSL/TLS version of the of the Client Hello frame?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TLS 1.0 (0x0301)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8725" cy="1857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the ClientHello record. (If your trace contains multiple ClientHello records, expand the frame that contains the first one.) What is the value of the content type?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 value of the content type is Handshake (22).  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467225" cy="704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ClientHello record contain a nonce (also known as a “challenge”)? If so, what is the value of the challenge in hexadecimal notation?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Yes it does, it is be:b9:ca:67:43:26.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657850" cy="1228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ClientHello record advertise the cyber suites it supports? If so, in the first listed suite, what are the public-key algorithm, the symmetric-key algorithm, and the hash algorithm?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Yes it does.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Public-key: ECDHE, ECDSAuki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Symmetric-key: AES(256), GCM, TLS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Hash: SHA-384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381625" cy="52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Hello Record: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Locate the ServerHello SSL record. Does this record specify a chosen cipher suite? What are the algorithms in the chosen cipher suite?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Yes, the record specifies a chosen cipher suite.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algorithms chosen are TLS, ECDHE, RSA, with AES 256, GCM, SHA384 (0x030).   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212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