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ErstiLink – Checkliste: WhatsApp-Gruppen anlegen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Block 1, die ersten 20 Hochschulen ohne eingetragenen Link. Der Reihe nach abarbeiten und jeweils abhaken.</w:t>
      </w:r>
    </w:p>
    <w:p>
      <w:pPr>
        <w:pStyle w:val="Heading1"/>
        <w:spacing w:after="160" w:before="200"/>
      </w:pPr>
      <w:r>
        <w:t xml:space="preserve">Für jede Gruppe gleich</w:t>
      </w:r>
    </w:p>
    <w:p>
      <w:pPr>
        <w:pStyle w:val="Heading2"/>
        <w:spacing w:after="120" w:before="260"/>
      </w:pPr>
      <w:r>
        <w:t xml:space="preserve">1. Gruppe anlegen</w:t>
      </w:r>
    </w:p>
    <w:p>
      <w:pPr>
        <w:spacing w:after="100"/>
      </w:pPr>
      <w:r>
        <w:t xml:space="preserve">Neue Gruppe in WhatsApp erstellen, Namen aus der Tabelle unten verwenden ("Ersti-Gruppe [Hochschule]").</w:t>
      </w:r>
    </w:p>
    <w:p>
      <w:pPr>
        <w:pStyle w:val="Heading2"/>
        <w:spacing w:after="120" w:before="260"/>
      </w:pPr>
      <w:r>
        <w:t xml:space="preserve">2. Profilbild setzen</w:t>
      </w:r>
    </w:p>
    <w:p>
      <w:pPr>
        <w:spacing w:after="100"/>
      </w:pPr>
      <w:r>
        <w:t xml:space="preserve">Dieses Bild für jede Gruppe als Profilbild verwenden:</w:t>
      </w:r>
    </w:p>
    <w:p>
      <w:pPr>
        <w:spacing w:after="160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3. Beschreibung einfügen</w:t>
      </w:r>
    </w:p>
    <w:p>
      <w:pPr>
        <w:spacing w:after="100"/>
      </w:pPr>
      <w:r>
        <w:t xml:space="preserve">In der Gruppeninfo unter "Beschreibung" einfügen, [Hochschule] jeweils ersetzen: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3EA" w:val="clear"/>
        <w:spacing w:after="100" w:before="100"/>
      </w:pPr>
      <w:r>
        <w:rPr>
          <w:sz w:val="20"/>
          <w:szCs w:val="20"/>
        </w:rPr>
        <w:t xml:space="preserve">👋 Willkommen in der Ersti-Gruppe [Hochschule]!</w:t>
      </w:r>
    </w:p>
    <w:p>
      <w:pPr>
        <w:pBdr>
          <w:left w:val="single" w:color="CCCCCC" w:sz="4"/>
          <w:right w:val="single" w:color="CCCCCC" w:sz="4"/>
        </w:pBdr>
        <w:shd w:fill="F8F3EA" w:val="clear"/>
      </w:pPr>
      <w:r>
        <w:rPr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8F3EA" w:val="clear"/>
      </w:pPr>
      <w:r>
        <w:rPr>
          <w:sz w:val="20"/>
          <w:szCs w:val="20"/>
        </w:rPr>
        <w:t xml:space="preserve">Hier vernetzt du dich schon vor Vorlesungsbeginn mit deinen zukünftigen Kommiliton:innen, stellt Fragen und organisiert euch fürs erste Semester.</w:t>
      </w:r>
    </w:p>
    <w:p>
      <w:pPr>
        <w:pBdr>
          <w:left w:val="single" w:color="CCCCCC" w:sz="4"/>
          <w:right w:val="single" w:color="CCCCCC" w:sz="4"/>
        </w:pBdr>
        <w:shd w:fill="F8F3EA" w:val="clear"/>
      </w:pPr>
      <w:r>
        <w:rPr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8F3EA" w:val="clear"/>
      </w:pPr>
      <w:r>
        <w:rPr>
          <w:sz w:val="20"/>
          <w:szCs w:val="20"/>
        </w:rPr>
        <w:t xml:space="preserve">📌 Offiziell gelistet bei ErstiLink: https://erstilink.de</w:t>
      </w:r>
    </w:p>
    <w:p>
      <w:pPr>
        <w:pBdr>
          <w:left w:val="single" w:color="CCCCCC" w:sz="4"/>
          <w:right w:val="single" w:color="CCCCCC" w:sz="4"/>
        </w:pBdr>
        <w:shd w:fill="F8F3EA" w:val="clear"/>
      </w:pPr>
      <w:r>
        <w:rPr>
          <w:sz w:val="20"/>
          <w:szCs w:val="20"/>
        </w:rPr>
        <w:t xml:space="preserve">🚫 Kein Spam, keine Werbung</w:t>
      </w:r>
    </w:p>
    <w:p>
      <w:pPr>
        <w:pBdr>
          <w:left w:val="single" w:color="CCCCCC" w:sz="4"/>
          <w:right w:val="single" w:color="CCCCCC" w:sz="4"/>
        </w:pBdr>
        <w:shd w:fill="F8F3EA" w:val="clear"/>
      </w:pPr>
      <w:r>
        <w:rPr>
          <w:sz w:val="20"/>
          <w:szCs w:val="20"/>
        </w:rPr>
        <w:t xml:space="preserve">✅ Respektvoller Umgang miteinander</w:t>
      </w:r>
    </w:p>
    <w:p>
      <w:pPr>
        <w:pBdr>
          <w:left w:val="single" w:color="CCCCCC" w:sz="4"/>
          <w:right w:val="single" w:color="CCCCCC" w:sz="4"/>
        </w:pBdr>
        <w:shd w:fill="F8F3EA" w:val="clear"/>
      </w:pPr>
      <w:r>
        <w:rPr>
          <w:sz w:val="20"/>
          <w:szCs w:val="20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3EA" w:val="clear"/>
        <w:spacing w:after="200"/>
      </w:pPr>
      <w:r>
        <w:rPr>
          <w:sz w:val="20"/>
          <w:szCs w:val="20"/>
        </w:rPr>
        <w:t xml:space="preserve">Viel Erfolg zum Studienstart! 🎓</w:t>
      </w:r>
    </w:p>
    <w:p>
      <w:pPr>
        <w:pStyle w:val="Heading2"/>
        <w:spacing w:after="120" w:before="260"/>
      </w:pPr>
      <w:r>
        <w:t xml:space="preserve">4. Gruppenberechtigungen setzen</w:t>
      </w:r>
    </w:p>
    <w:p>
      <w:pPr>
        <w:spacing w:after="100"/>
      </w:pPr>
      <w:r>
        <w:t xml:space="preserve">Gruppeninfo → Gruppenberechtigungen: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Gruppeneinstellungen bearbeiten: Aus (nur Admins)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Neue Nachrichten senden: Aus (nur Admins)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Weitere Mitglieder hinzufügen: 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Nachrichtenverlauf senden: 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Link oder QR-Code einladen: 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Neue Mitglieder genehmigen (Admin-Bereich): Aus</w:t>
      </w:r>
    </w:p>
    <w:p>
      <w:pPr>
        <w:pStyle w:val="Heading2"/>
        <w:spacing w:after="120" w:before="260"/>
      </w:pPr>
      <w:r>
        <w:t xml:space="preserve">5. Admin hinzufügen</w:t>
      </w:r>
    </w:p>
    <w:p>
      <w:pPr>
        <w:spacing w:after="100"/>
      </w:pPr>
      <w:r>
        <w:t xml:space="preserve">Gruppeninfo → Teilnehmer → Yannick Baqchar auswählen → "Zum Admin machen".</w:t>
      </w:r>
    </w:p>
    <w:p>
      <w:pPr>
        <w:pStyle w:val="Heading2"/>
        <w:spacing w:after="120" w:before="260"/>
      </w:pPr>
      <w:r>
        <w:t xml:space="preserve">6. Link zurück in die Tabelle eintragen</w:t>
      </w:r>
    </w:p>
    <w:p>
      <w:pPr>
        <w:spacing w:after="100"/>
      </w:pPr>
      <w:r>
        <w:t xml:space="preserve">Den fertigen Einladungslink in ErstiLink_Gruppenlinks.xlsx, Blatt "Block 1", Spalte B, in die passende Zeile eintragen. Sobald die Datei zurückkommt, übernehme ich die Links auf die Website.</w:t>
      </w:r>
    </w:p>
    <w:p>
      <w:pPr>
        <w:pStyle w:val="Heading1"/>
        <w:spacing w:after="160" w:before="200"/>
      </w:pPr>
      <w:r>
        <w:t xml:space="preserve">Die 20 Hochschulen (der Reihe nach)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200"/>
        <w:gridCol w:w="3100"/>
        <w:gridCol w:w="900"/>
      </w:tblGrid>
      <w:tr>
        <w:tc>
          <w:tcPr>
            <w:tcW w:type="dxa" w:w="500"/>
            <w:shd w:fill="E3F5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E3F5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Hochschule</w:t>
            </w:r>
          </w:p>
        </w:tc>
        <w:tc>
          <w:tcPr>
            <w:tcW w:type="dxa" w:w="2200"/>
            <w:shd w:fill="E3F5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Bundesland</w:t>
            </w:r>
          </w:p>
        </w:tc>
        <w:tc>
          <w:tcPr>
            <w:tcW w:type="dxa" w:w="3100"/>
            <w:shd w:fill="E3F5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Gruppenname-Vorschlag</w:t>
            </w:r>
          </w:p>
        </w:tc>
        <w:tc>
          <w:tcPr>
            <w:tcW w:type="dxa" w:w="900"/>
            <w:shd w:fill="E3F5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Aachen (FH)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Nordrhein-Westfalen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Aachen (FH)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Aachen (RWTH)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Nordrhein-Westfalen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Aachen (RWTH)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Aalen (HS)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Baden-Württemberg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Aalen (HS)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Albstadt-Sigmaringen (HS)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Baden-Württemberg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Albstadt-Sigmaringen (HS)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Amberg (OTH-AW)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Bayern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Amberg (OTH-AW)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Ansbach (Hochschule)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Bayern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Ansbach (Hochschule)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Aschaffenburg (TH)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Bayern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Aschaffenburg (TH)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Augsburg (THA)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Bayern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Augsburg (THA)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Augsburg (Uni)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Bayern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Augsburg (Uni)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Bamberg (Uni)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Bayern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Bamberg (Uni)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Bayreuth (Uni)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Bayern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Bayreuth (Uni)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(AHH)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(AHH)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(ASH)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(ASH)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(Bard College)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(Bard College)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(Barenboim-Said Akademie)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(Barenboim-Said Akademie)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(bbw Hochschule)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(bbw Hochschule)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(BHT)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(BHT)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(BIUAS)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(BIUAS)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(BSP)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(BSP)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 (Charité)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Berlin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Ersti-Gruppe Berlin (Charité)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2577da63d67a62d34a7a472c5d86d38bfe5c9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2026-08-25T11:22:25.222Z</dcterms:created>
  <dcterms:modified xsi:type="dcterms:W3CDTF">2026-08-25T11:22:25.222Z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