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Cmpe344 Fall 2021 FF34</w:t>
        <w:br w:type="textWrapping"/>
        <w:t xml:space="preserve">Experiment #3: Writing a non-leaf procedure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a"/>
          <w:sz w:val="26"/>
          <w:szCs w:val="26"/>
          <w:rtl w:val="0"/>
        </w:rPr>
        <w:t xml:space="preserve">In this experiment, you will </w:t>
      </w:r>
      <w:r w:rsidDel="00000000" w:rsidR="00000000" w:rsidRPr="00000000">
        <w:rPr>
          <w:sz w:val="26"/>
          <w:szCs w:val="26"/>
          <w:rtl w:val="0"/>
        </w:rPr>
        <w:t xml:space="preserve">write a non-leaf </w:t>
      </w:r>
      <w:r w:rsidDel="00000000" w:rsidR="00000000" w:rsidRPr="00000000">
        <w:rPr>
          <w:rFonts w:ascii="Arial" w:cs="Arial" w:eastAsia="Arial" w:hAnsi="Arial"/>
          <w:color w:val="00000a"/>
          <w:sz w:val="26"/>
          <w:szCs w:val="26"/>
          <w:rtl w:val="0"/>
        </w:rPr>
        <w:t xml:space="preserve">pro</w:t>
      </w:r>
      <w:r w:rsidDel="00000000" w:rsidR="00000000" w:rsidRPr="00000000">
        <w:rPr>
          <w:sz w:val="26"/>
          <w:szCs w:val="26"/>
          <w:rtl w:val="0"/>
        </w:rPr>
        <w:t xml:space="preserve">cedure in MIPS to complete a given program.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complete, the program will read elements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and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k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in pairs from the two input arrays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(given in the data segment) until they end. For each pair, it will write the result of </w:t>
      </w:r>
      <m:oMath>
        <m:sSub>
          <m:sSubPr>
            <m:ctrlPr>
              <w:rPr>
                <w:i w:val="1"/>
                <w:sz w:val="26"/>
                <w:szCs w:val="26"/>
              </w:rPr>
            </m:ctrlPr>
          </m:sSubPr>
          <m:e>
            <m:r>
              <w:rPr>
                <w:i w:val="1"/>
                <w:sz w:val="26"/>
                <w:szCs w:val="26"/>
              </w:rPr>
              <m:t xml:space="preserve">n</m:t>
            </m:r>
          </m:e>
          <m:sub>
            <m:r>
              <w:rPr>
                <w:i w:val="1"/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i w:val="1"/>
          <w:sz w:val="26"/>
          <w:szCs w:val="26"/>
          <w:rtl w:val="0"/>
        </w:rPr>
        <w:t xml:space="preserve">choose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i w:val="1"/>
                <w:sz w:val="26"/>
                <w:szCs w:val="26"/>
              </w:rPr>
            </m:ctrlPr>
          </m:sSubPr>
          <m:e>
            <m:r>
              <w:rPr>
                <w:i w:val="1"/>
                <w:sz w:val="26"/>
                <w:szCs w:val="26"/>
              </w:rPr>
              <m:t xml:space="preserve">k</m:t>
            </m:r>
          </m:e>
          <m:sub>
            <m:r>
              <w:rPr>
                <w:i w:val="1"/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to the output array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arrays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are of equal length.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Arrays end with a zero, which are not considered as members.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input and output values will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unsigned words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guarantee you that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r>
          <w:rPr>
            <w:sz w:val="26"/>
            <w:szCs w:val="26"/>
          </w:rPr>
          <m:t>≥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k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for all </w:t>
      </w:r>
      <m:oMath>
        <m:r>
          <w:rPr>
            <w:sz w:val="26"/>
            <w:szCs w:val="26"/>
          </w:rPr>
          <m:t xml:space="preserve">i</m:t>
        </m:r>
      </m:oMath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two procedures are already written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must be left as they are:</w:t>
      </w:r>
    </w:p>
    <w:tbl>
      <w:tblPr>
        <w:tblStyle w:val="Table1"/>
        <w:tblW w:w="927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1"/>
        <w:gridCol w:w="7469.000000000001"/>
        <w:tblGridChange w:id="0">
          <w:tblGrid>
            <w:gridCol w:w="1801"/>
            <w:gridCol w:w="7469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factorial: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Clears all the temporary registers as a challenge.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Takes an argument in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$a0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returns its factorial in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$v0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main: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Stores values into saved registers as a challenge.</w:t>
            </w: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  <w:t xml:space="preserve">Reads elements from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pairwise, calls the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combination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procedure with each pair, and writes the result into the array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4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Your task</w:t>
      </w:r>
      <w:r w:rsidDel="00000000" w:rsidR="00000000" w:rsidRPr="00000000">
        <w:rPr>
          <w:sz w:val="26"/>
          <w:szCs w:val="26"/>
          <w:rtl w:val="0"/>
        </w:rPr>
        <w:t xml:space="preserve"> is to write the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combination</w:t>
      </w:r>
      <w:r w:rsidDel="00000000" w:rsidR="00000000" w:rsidRPr="00000000">
        <w:rPr>
          <w:sz w:val="26"/>
          <w:szCs w:val="26"/>
          <w:rtl w:val="0"/>
        </w:rPr>
        <w:t xml:space="preserve"> procedure by the following constraints: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should take two arguments via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$a0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$a1</w:t>
      </w:r>
      <w:r w:rsidDel="00000000" w:rsidR="00000000" w:rsidRPr="00000000">
        <w:rPr>
          <w:sz w:val="26"/>
          <w:szCs w:val="26"/>
          <w:rtl w:val="0"/>
        </w:rPr>
        <w:t xml:space="preserve">, and return the result of</w:t>
      </w:r>
    </w:p>
    <w:p w:rsidR="00000000" w:rsidDel="00000000" w:rsidP="00000000" w:rsidRDefault="00000000" w:rsidRPr="00000000" w14:paraId="0000000F">
      <w:pPr>
        <w:ind w:left="425.19685039370086" w:firstLine="0"/>
        <w:jc w:val="center"/>
        <w:rPr>
          <w:rFonts w:ascii="Roboto Mono" w:cs="Roboto Mono" w:eastAsia="Roboto Mono" w:hAnsi="Roboto Mono"/>
          <w:sz w:val="22"/>
          <w:szCs w:val="22"/>
        </w:rPr>
      </w:pPr>
      <m:oMath>
        <m:r>
          <w:rPr>
            <w:sz w:val="26"/>
            <w:szCs w:val="26"/>
          </w:rPr>
          <m:t xml:space="preserve">$a0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i w:val="1"/>
          <w:sz w:val="26"/>
          <w:szCs w:val="26"/>
          <w:rtl w:val="0"/>
        </w:rPr>
        <w:t xml:space="preserve">choose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w:rPr>
            <w:sz w:val="26"/>
            <w:szCs w:val="26"/>
          </w:rPr>
          <m:t xml:space="preserve">$a1=</m:t>
        </m:r>
      </m:oMath>
      <m:oMath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$a0!</m:t>
            </m:r>
          </m:num>
          <m:den>
            <m:r>
              <w:rPr>
                <w:sz w:val="34"/>
                <w:szCs w:val="34"/>
              </w:rPr>
              <m:t xml:space="preserve">$a1! </m:t>
            </m:r>
            <m:r>
              <w:rPr>
                <w:sz w:val="34"/>
                <w:szCs w:val="34"/>
              </w:rPr>
              <m:t>⋅</m:t>
            </m:r>
            <m:r>
              <w:rPr>
                <w:sz w:val="34"/>
                <w:szCs w:val="34"/>
              </w:rPr>
              <m:t xml:space="preserve"> ($a0 - $a1)!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.1968503937008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$v0</w:t>
      </w:r>
      <w:r w:rsidDel="00000000" w:rsidR="00000000" w:rsidRPr="00000000">
        <w:rPr>
          <w:sz w:val="26"/>
          <w:szCs w:val="26"/>
          <w:rtl w:val="0"/>
        </w:rPr>
        <w:t xml:space="preserve">, where </w:t>
      </w:r>
      <m:oMath>
        <m:r>
          <w:rPr>
            <w:sz w:val="26"/>
            <w:szCs w:val="26"/>
          </w:rPr>
          <m:t xml:space="preserve">n!</m:t>
        </m:r>
      </m:oMath>
      <w:r w:rsidDel="00000000" w:rsidR="00000000" w:rsidRPr="00000000">
        <w:rPr>
          <w:sz w:val="26"/>
          <w:szCs w:val="26"/>
          <w:rtl w:val="0"/>
        </w:rPr>
        <w:t xml:space="preserve"> denotes the factorial of </w:t>
      </w:r>
      <m:oMath>
        <m:r>
          <w:rPr>
            <w:sz w:val="26"/>
            <w:szCs w:val="26"/>
          </w:rPr>
          <m:t xml:space="preserve">n</m:t>
        </m:r>
      </m:oMath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425.19685039370086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of the three factorials must be obtained using the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factorial</w:t>
      </w:r>
      <w:r w:rsidDel="00000000" w:rsidR="00000000" w:rsidRPr="00000000">
        <w:rPr>
          <w:sz w:val="26"/>
          <w:szCs w:val="26"/>
          <w:rtl w:val="0"/>
        </w:rPr>
        <w:t xml:space="preserve"> procedure. (You may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simplify the formula.)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425.19685039370086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Registers that should be preserved</w:t>
      </w:r>
      <w:r w:rsidDel="00000000" w:rsidR="00000000" w:rsidRPr="00000000">
        <w:rPr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sz w:val="26"/>
          <w:szCs w:val="26"/>
          <w:rtl w:val="0"/>
        </w:rPr>
        <w:t xml:space="preserve"> must be preserved.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425.19685039370086" w:hanging="360"/>
        <w:jc w:val="left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Registers that do not need preserving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must be assumed to have been altered after each time calling the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factorial</w:t>
      </w:r>
      <w:r w:rsidDel="00000000" w:rsidR="00000000" w:rsidRPr="00000000">
        <w:rPr>
          <w:sz w:val="26"/>
          <w:szCs w:val="26"/>
          <w:rtl w:val="0"/>
        </w:rPr>
        <w:t xml:space="preserve">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70.07874015748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0.078740157482"/>
        <w:tblGridChange w:id="0">
          <w:tblGrid>
            <w:gridCol w:w="7370.0787401574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24" w:val="dotted"/>
              <w:left w:color="999999" w:space="0" w:sz="24" w:val="dotted"/>
              <w:bottom w:color="999999" w:space="0" w:sz="24" w:val="dotted"/>
              <w:right w:color="999999" w:space="0" w:sz="24" w:val="dotted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ind w:left="283.46456692913375" w:right="300.11811023622045" w:firstLine="0"/>
              <w:jc w:val="center"/>
              <w:rPr>
                <w:b w:val="1"/>
                <w:color w:val="666666"/>
                <w:sz w:val="36"/>
                <w:szCs w:val="36"/>
              </w:rPr>
            </w:pPr>
            <w:r w:rsidDel="00000000" w:rsidR="00000000" w:rsidRPr="00000000">
              <w:rPr>
                <w:color w:val="666666"/>
                <w:sz w:val="26"/>
                <w:szCs w:val="26"/>
                <w:rtl w:val="0"/>
              </w:rPr>
              <w:t xml:space="preserve">See the promised incomplete program </w:t>
            </w: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and the question</w:t>
            </w:r>
            <w:r w:rsidDel="00000000" w:rsidR="00000000" w:rsidRPr="00000000">
              <w:rPr>
                <w:color w:val="666666"/>
                <w:sz w:val="26"/>
                <w:szCs w:val="26"/>
                <w:rtl w:val="0"/>
              </w:rPr>
              <w:t xml:space="preserve"> on the following </w:t>
            </w: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two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15.9291338582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8549"/>
        <w:tblGridChange w:id="0">
          <w:tblGrid>
            <w:gridCol w:w="566.9291338582677"/>
            <w:gridCol w:w="85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edfdf" w:space="0" w:sz="8" w:val="dotted"/>
              <w:left w:color="000000" w:space="0" w:sz="0" w:val="nil"/>
              <w:bottom w:color="dedfdf" w:space="0" w:sz="8" w:val="dotted"/>
              <w:right w:color="dedfd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jc w:val="right"/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89898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dedfdf" w:space="0" w:sz="8" w:val="dotted"/>
              <w:left w:color="dedfdf" w:space="0" w:sz="8" w:val="dotted"/>
              <w:bottom w:color="dedfdf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.text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main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c606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main: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jc w:val="left"/>
              <w:rPr>
                <w:rFonts w:ascii="Consolas" w:cs="Consolas" w:eastAsia="Consolas" w:hAnsi="Consolas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every time the made_up procedure ends,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jc w:val="left"/>
              <w:rPr>
                <w:rFonts w:ascii="Consolas" w:cs="Consolas" w:eastAsia="Consolas" w:hAnsi="Consolas"/>
                <w:color w:val="f9ae57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these registers’ original values must be restored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$s7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VALUES WILL CHANGE, use stack to store-restore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addi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push($ra)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$s0 = array indexer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main_loop: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N(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$a0 = N[$s0]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beqz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main_done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end loop if N[$s0] ==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K(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$a1 = K[$s0]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jal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combination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$v0 = $a0 choose $a1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C(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C[$s0] = $v0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addi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$s0 +=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main_loop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main_done: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sw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$zero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C(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mark the end of the array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$ra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pop($ra)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addi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$sp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DO NOT CHANGE THE CODE ABOVE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combination: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DO NOT CHANGE THE CODE BELOW (you can change the data arrays)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factorial: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$v1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combination procedure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should not rely on these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being preserved, because...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$t7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$t8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$t9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all the temporaries are cleared!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$v0 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ec606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factorial_loop: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beqz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factorial_done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end loop if $a0 ==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$v0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 $a0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$v0 *= $a0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addi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$a0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-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$a0 -=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factorial_loop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rtl w:val="0"/>
              </w:rPr>
              <w:t xml:space="preserve">#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factorial_done: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99cc"/>
                <w:sz w:val="20"/>
                <w:szCs w:val="20"/>
                <w:rtl w:val="0"/>
              </w:rPr>
              <w:t xml:space="preserve">jr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$ra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.data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N: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K: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  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  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  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c6066"/>
                <w:sz w:val="20"/>
                <w:szCs w:val="20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f9ae57"/>
                <w:sz w:val="20"/>
                <w:szCs w:val="20"/>
                <w:rtl w:val="0"/>
              </w:rPr>
              <w:t xml:space="preserve"> 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Rule="auto"/>
        <w:jc w:val="both"/>
        <w:rPr>
          <w:rFonts w:ascii="Arial" w:cs="Arial" w:eastAsia="Arial" w:hAnsi="Arial"/>
          <w:color w:val="00000a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Running the completed program should write the following array beginning at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10, 15, 220, 3, 2, 0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83">
      <w:pPr>
        <w:spacing w:after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MIPS, assume that the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and R1, R2, R3</w:t>
      </w:r>
      <w:r w:rsidDel="00000000" w:rsidR="00000000" w:rsidRPr="00000000">
        <w:rPr>
          <w:sz w:val="26"/>
          <w:szCs w:val="26"/>
          <w:rtl w:val="0"/>
        </w:rPr>
        <w:t xml:space="preserve"> was not a real instruction, but instead a pseudo-instruction. The assembler would then have to convert it into a sequence of one or more real instructions. Provide such a sequence below. Use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R1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R2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R3</w:t>
      </w:r>
      <w:r w:rsidDel="00000000" w:rsidR="00000000" w:rsidRPr="00000000">
        <w:rPr>
          <w:sz w:val="26"/>
          <w:szCs w:val="26"/>
          <w:rtl w:val="0"/>
        </w:rPr>
        <w:t xml:space="preserve"> to denote the operands passed to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sz w:val="26"/>
          <w:szCs w:val="26"/>
          <w:rtl w:val="0"/>
        </w:rPr>
        <w:t xml:space="preserve">. Use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R4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R5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R6</w:t>
      </w:r>
      <w:r w:rsidDel="00000000" w:rsidR="00000000" w:rsidRPr="00000000">
        <w:rPr>
          <w:sz w:val="26"/>
          <w:szCs w:val="26"/>
          <w:rtl w:val="0"/>
        </w:rPr>
        <w:t xml:space="preserve">, … to denote any additional register you use.</w:t>
      </w:r>
    </w:p>
    <w:p w:rsidR="00000000" w:rsidDel="00000000" w:rsidP="00000000" w:rsidRDefault="00000000" w:rsidRPr="00000000" w14:paraId="00000084">
      <w:pPr>
        <w:spacing w:line="313.845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 R4, R2, R2 #NEGATE R2</w:t>
      </w:r>
    </w:p>
    <w:p w:rsidR="00000000" w:rsidDel="00000000" w:rsidP="00000000" w:rsidRDefault="00000000" w:rsidRPr="00000000" w14:paraId="00000085">
      <w:pPr>
        <w:spacing w:line="313.845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 R5, R3, R3 #NEGATE R3</w:t>
      </w:r>
    </w:p>
    <w:p w:rsidR="00000000" w:rsidDel="00000000" w:rsidP="00000000" w:rsidRDefault="00000000" w:rsidRPr="00000000" w14:paraId="00000086">
      <w:pPr>
        <w:spacing w:line="313.845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#since (r2 ^ r3) = (r2’ v r3’)’</w:t>
      </w:r>
    </w:p>
    <w:p w:rsidR="00000000" w:rsidDel="00000000" w:rsidP="00000000" w:rsidRDefault="00000000" w:rsidRPr="00000000" w14:paraId="00000087">
      <w:pPr>
        <w:spacing w:line="313.845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 R1,R4,R5 </w:t>
      </w:r>
    </w:p>
    <w:p w:rsidR="00000000" w:rsidDel="00000000" w:rsidP="00000000" w:rsidRDefault="00000000" w:rsidRPr="00000000" w14:paraId="00000088">
      <w:pPr>
        <w:spacing w:after="20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Demo and Submission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Make a demo</w:t>
      </w:r>
      <w:r w:rsidDel="00000000" w:rsidR="00000000" w:rsidRPr="00000000">
        <w:rPr>
          <w:rtl w:val="0"/>
        </w:rPr>
        <w:t xml:space="preserve"> of your code to an assistant until 12:50, strict.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Submit the following</w:t>
      </w:r>
      <w:r w:rsidDel="00000000" w:rsidR="00000000" w:rsidRPr="00000000">
        <w:rPr>
          <w:rtl w:val="0"/>
        </w:rPr>
        <w:t xml:space="preserve"> to Moodle (for the online participants) or as directed by the assistants (for the on-site participants) until 12:50, strict: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This document</w:t>
      </w:r>
      <w:r w:rsidDel="00000000" w:rsidR="00000000" w:rsidRPr="00000000">
        <w:rPr>
          <w:rtl w:val="0"/>
        </w:rPr>
        <w:t xml:space="preserve"> with your answers filled in, with the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lab3_&lt;GROUPID&gt;.docx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Your source code</w:t>
      </w:r>
      <w:r w:rsidDel="00000000" w:rsidR="00000000" w:rsidRPr="00000000">
        <w:rPr>
          <w:rtl w:val="0"/>
        </w:rPr>
        <w:t xml:space="preserve"> performing the described operations, with either one of the following file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lab3_&lt;GROUPID&gt;.asm</w:t>
        <w:br w:type="textWrapping"/>
        <w:t xml:space="preserve">lab3_&lt;GROUPID&gt;.txt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E-mail submissions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accepted.</w:t>
      </w:r>
    </w:p>
    <w:sectPr>
      <w:headerReference r:id="rId8" w:type="default"/>
      <w:footerReference r:id="rId9" w:type="default"/>
      <w:pgSz w:h="16840" w:w="11900" w:orient="portrait"/>
      <w:pgMar w:bottom="851" w:top="851" w:left="1304" w:right="130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mbria Math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See the 7th note in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MIPS assembly language overview</w:t>
      </w:r>
      <w:r w:rsidDel="00000000" w:rsidR="00000000" w:rsidRPr="00000000">
        <w:rPr>
          <w:sz w:val="20"/>
          <w:szCs w:val="20"/>
          <w:rtl w:val="0"/>
        </w:rPr>
        <w:t xml:space="preserve"> section of the tutorial.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200" w:lineRule="auto"/>
      <w:jc w:val="left"/>
      <w:rPr>
        <w:rFonts w:ascii="Arial" w:cs="Arial" w:eastAsia="Arial" w:hAnsi="Arial"/>
        <w:color w:val="00000a"/>
      </w:rPr>
    </w:pPr>
    <w:r w:rsidDel="00000000" w:rsidR="00000000" w:rsidRPr="00000000">
      <w:rPr>
        <w:rFonts w:ascii="Arial" w:cs="Arial" w:eastAsia="Arial" w:hAnsi="Arial"/>
        <w:color w:val="00000a"/>
        <w:sz w:val="28"/>
        <w:szCs w:val="28"/>
        <w:rtl w:val="0"/>
      </w:rPr>
      <w:t xml:space="preserve">Group ID: 18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00000a"/>
        <w:sz w:val="28"/>
        <w:szCs w:val="28"/>
        <w:rtl w:val="0"/>
      </w:rPr>
      <w:t xml:space="preserve">Names: Berkkant Koç Kadir G</w:t>
    </w:r>
    <w:r w:rsidDel="00000000" w:rsidR="00000000" w:rsidRPr="00000000">
      <w:rPr>
        <w:rtl w:val="0"/>
      </w:rPr>
      <w:t xml:space="preserve">ökhan Sezer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8"/>
        <w:szCs w:val="28"/>
        <w:lang w:val="en-US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00" w:lineRule="auto"/>
      <w:jc w:val="left"/>
    </w:pPr>
    <w:rPr>
      <w:b w:val="1"/>
      <w:color w:val="345a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000" w:lineRule="auto"/>
    </w:pPr>
    <w:rPr>
      <w:b w:val="1"/>
      <w:color w:val="b45f0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  <w:jc w:val="left"/>
    </w:pPr>
    <w:rPr>
      <w:b w:val="1"/>
      <w:color w:val="434343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00" w:lineRule="auto"/>
      <w:jc w:val="left"/>
    </w:pPr>
    <w:rPr>
      <w:b w:val="1"/>
      <w:color w:val="345a8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000" w:lineRule="auto"/>
    </w:pPr>
    <w:rPr>
      <w:b w:val="1"/>
      <w:color w:val="b45f0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  <w:jc w:val="left"/>
    </w:pPr>
    <w:rPr>
      <w:b w:val="1"/>
      <w:color w:val="434343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CambriaMath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MVbAyg/L3Wr6AAtPEwxJ3Ylbw==">AMUW2mX+cEL4MrlDDZmv1Gdjo8nMMgfEzF3X5DXKa3dp8yZo3e5wOt38Ps+NmVl9ZnXTcT+2u6NFVHRJlVF1lnnIGe5nULf9Fm/iBR7FdeyEhQYPtXhCc9jTybhOcpGvufMCpMwxzPwhxx7tqbNu/TuCEeiSc7imYA==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