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8"/>
          <w:sz w:val="56"/>
          <w:szCs w:val="56"/>
        </w:rPr>
        <w:t xml:space="preserve">AGENTARMY</w:t>
      </w:r>
    </w:p>
    <w:p>
      <w:pPr>
        <w:spacing w:after="480"/>
        <w:jc w:val="center"/>
      </w:pPr>
      <w:r>
        <w:rPr>
          <w:color w:val="595959"/>
          <w:sz w:val="32"/>
          <w:szCs w:val="32"/>
        </w:rPr>
        <w:t xml:space="preserve">12 Aylık Yol Haritası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Faz Bazlı Geliştirme Planı, İş Paketleri, KPI'lar</w:t>
      </w:r>
    </w:p>
    <w:p>
      <w:pPr>
        <w:spacing w:before="2400"/>
        <w:jc w:val="center"/>
      </w:pPr>
      <w:r>
        <w:rPr>
          <w:color w:val="7F7F7F"/>
          <w:sz w:val="20"/>
          <w:szCs w:val="20"/>
        </w:rPr>
        <w:t xml:space="preserve">Sürüm 1.0  |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Genel Bakış</w:t>
      </w:r>
    </w:p>
    <w:p>
      <w:pPr>
        <w:spacing w:after="120"/>
      </w:pPr>
      <w:r>
        <w:t xml:space="preserve">Bu yol haritası 12 ayı dört faza böler: Stabilizasyon → Yatay Çekirdek → Sektör Pilot → Kurumsal Ölçek. Her faz kendi içinde 4–13 hafta uzunluğunda; sonunda gerçek bir karar kapısı bulunur. Faz kapıları aşılmazsa bir sonraki faza geçilmez; bu, "her şey aynı anda" yarışına karşı en güçlü disiplindir.</w:t>
      </w:r>
    </w:p>
    <w:p>
      <w:pPr>
        <w:pStyle w:val="Heading2"/>
        <w:spacing w:after="140" w:before="240"/>
      </w:pPr>
      <w:r>
        <w:t xml:space="preserve">Faz Özeti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500"/>
        <w:gridCol w:w="42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Birincil Çıktı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Stabilizasyon ve Manifest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 1–4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Manifest-driven Orchestrator + multi-tenant temel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Yatay Çekirdek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 5–12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Registry, CEO Executor, Cost Ledger, Observability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Pilot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 13–24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E-ticaret + Hibe domain pack canlı pilot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Kurumsal Ölçek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 25–40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Audit, KVKK/GDPR uyumu, white-label, SLA worker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Pazar Genişleme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 41–52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yeni sektör paketi, AB hibe başvurusu, seed turu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Yol Haritası Prensipleri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hafta için somut çıktı; "araştırma haftası" yok, "araştırma + prototip teslim" var.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 kapıları aşılmadan sonraki faza geçilmez; aşılmadıysa neden sorgulanır.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Müşteri pilotu olmadan üretim onayı verilmez; "demo for friends" üretim değildir.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bileşen için "kendi ürünümüzü kullanma" (dogfooding) testi yapılır.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ay sonunda "öğrendiklerimiz" notu ile yol haritası gözden geçirilir.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Faz 0: Stabilizasyon ve Manifest</w:t>
      </w:r>
    </w:p>
    <w:p>
      <w:pPr>
        <w:spacing w:after="200"/>
      </w:pPr>
      <w:r>
        <w:rPr>
          <w:b/>
          <w:bCs/>
        </w:rPr>
        <w:t xml:space="preserve">Süre: </w:t>
      </w:r>
      <w:r>
        <w:t xml:space="preserve">Hafta 1–4  ·  </w:t>
      </w:r>
      <w:r>
        <w:rPr>
          <w:b/>
          <w:bCs/>
        </w:rPr>
        <w:t xml:space="preserve">Ana Tema: </w:t>
      </w:r>
      <w:r>
        <w:t xml:space="preserve">Sektörden bağımsız kalıba dönüş</w:t>
      </w:r>
    </w:p>
    <w:p>
      <w:pPr>
        <w:pStyle w:val="Heading2"/>
        <w:spacing w:after="140" w:before="240"/>
      </w:pPr>
      <w:r>
        <w:t xml:space="preserve">Hedefler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Ajan davranışlarını koddan manifest verisine taşımak.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izolasyonu test ve sertifikalı seviyeye getirmek.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 ve satış için stabil bir taban kurmak.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Hızlı geri bildirim için 2–3 pilot müşteriden teknik feedback toplamak.</w:t>
      </w:r>
    </w:p>
    <w:p>
      <w:pPr>
        <w:pStyle w:val="Heading2"/>
        <w:spacing w:after="140" w:before="240"/>
      </w:pPr>
      <w:r>
        <w:t xml:space="preserve">İş Paketleri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7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İş Paketi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 (hafta)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Sahip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Manifest schema + DB tablosu + sync mekanizması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Orchestrator refactor: behavior flags üzerinden çalıştırma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AgentsFileLoader genişletme + built-in manifest export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RLS politikaları + cross-tenant chaos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+ QA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pipeline temizliği, otomatik smoke test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Mevcut bug listesi (worker race condition, dış bağımlılık)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IP0.7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data set + 2 erken pilot kurulumu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Çıktılar (Deliverables)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Manifest-driven Orchestrator (eski statik ID kontrolleri tamamen kaldırılmış).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agents tablosunda full manifest (behaviors, role, capabilities, risk_ceiling) yer alıyor.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Cross-tenant chaos test raporu (sıfır sızıntı sertifikalı).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CI'da en az 5 smoke playbook otomatik koşuyor.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İki erken pilot tenant aktif kullanımda.</w:t>
      </w:r>
    </w:p>
    <w:p>
      <w:pPr>
        <w:pStyle w:val="Heading2"/>
        <w:spacing w:after="140" w:before="240"/>
      </w:pPr>
      <w:r>
        <w:t xml:space="preserve">Başarı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Cross-tenant sızıntı: 0 vaka.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 build süresi &lt; 6 dk.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tenant'lardan en az 30 başarılı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 dökümünde tutarsızlık yüzdesi 0.</w:t>
      </w:r>
    </w:p>
    <w:p>
      <w:pPr>
        <w:pStyle w:val="Heading2"/>
        <w:spacing w:after="140" w:before="240"/>
      </w:pPr>
      <w:r>
        <w:t xml:space="preserve">Riskler ve Önlemler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Refactor production'ı bozar → Feature flag ile geçişli rollout, eski code path 2 hafta canlı.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RLS politikaları yanlış kurulur → Önce dev'de chaos test, sonra staging, sonra prod.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Pilot tenant zamanı bulunmaz → Pilot kontratını hafta 1'de imzala, hafta 3'te onboard.</w:t>
      </w:r>
    </w:p>
    <w:p>
      <w:pPr>
        <w:pStyle w:val="Heading2"/>
        <w:spacing w:after="140" w:before="240"/>
      </w:pPr>
      <w:r>
        <w:t xml:space="preserve">Faz Sonu Karar Kapısı</w:t>
      </w:r>
    </w:p>
    <w:p>
      <w:pPr>
        <w:spacing w:after="120"/>
      </w:pPr>
      <w:r>
        <w:t xml:space="preserve">Faz 0 kapısı: Manifest-driven Orchestrator production'da; cross-tenant chaos test PASS; 2 pilot tenant aktif. Bunlar yoksa Faz 1'e geçme.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Faz 1: Yatay Çekirdek</w:t>
      </w:r>
    </w:p>
    <w:p>
      <w:pPr>
        <w:spacing w:after="200"/>
      </w:pPr>
      <w:r>
        <w:rPr>
          <w:b/>
          <w:bCs/>
        </w:rPr>
        <w:t xml:space="preserve">Süre: </w:t>
      </w:r>
      <w:r>
        <w:t xml:space="preserve">Hafta 5–12  ·  </w:t>
      </w:r>
      <w:r>
        <w:rPr>
          <w:b/>
          <w:bCs/>
        </w:rPr>
        <w:t xml:space="preserve">Ana Tema: </w:t>
      </w:r>
      <w:r>
        <w:t xml:space="preserve">Platformun sektörsüz omurgasını üretim seviyesine çıkarmak</w:t>
      </w:r>
    </w:p>
    <w:p>
      <w:pPr>
        <w:pStyle w:val="Heading2"/>
        <w:spacing w:after="140" w:before="240"/>
      </w:pPr>
      <w:r>
        <w:t xml:space="preserve">Hedefler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Registry'yi standart kontratla yayınlamak.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CEO Executor (dinamik orkestrasyon) yürütücüsünü çalışır hale getirmek.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Maliyet, latency, başarı metriklerini görünür yapan dashboard.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Queue (R2/R3 insan onay kapısı) inşası.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mimarisini GitHub Actions'tan SLA-uygun runtime'a taşımak.</w:t>
      </w:r>
    </w:p>
    <w:p>
      <w:pPr>
        <w:pStyle w:val="Heading2"/>
        <w:spacing w:after="140" w:before="240"/>
      </w:pPr>
      <w:r>
        <w:t xml:space="preserve">İş Paketleri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7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İş Paketi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 (hafta)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Sahip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Registry: schema, OAuth vault, invocation layer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8 built-in tool: web_search, http_fetch, sql_read, file_io, email_draft, calendar_read, document_gen, image_gen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 Executor: plan→parallel/seq runner, retry, fallback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Ledger: per-step token/maliyet/latency + dashboard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+ Frontend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Approval Queue: R2/R3 step bekleme + UI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+ Frontend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Worker: Container Apps (Azure) veya AWS Batch geçişi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 Log: immutable, signed entries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Router: çoklu sağlayıcı (OpenAI + Anthropic + Azure)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IP1.9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Portal: yeni dashboard sayfaları (Runs, Cost, Approvals)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Lead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Çıktılar (Deliverables)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Registry v1 (8 tool + OAuth) production'da.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CEO Executor: dinamik plan üreten + yürüten end-to-end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Ledger dashboard: per-run + per-tenant + per-tool görünüm.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Queue: R2/R3 adımları gerçekten durdurup onay bekliyor.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SLA: P95 &lt; 30 saniye gecikme (eski 10 dk yerine).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Log: 90 gün immutable retention.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Çoklu LLM sağlayıcı routing: maliyet ve fallback bazlı.</w:t>
      </w:r>
    </w:p>
    <w:p>
      <w:pPr>
        <w:pStyle w:val="Heading2"/>
        <w:spacing w:after="140" w:before="240"/>
      </w:pPr>
      <w:r>
        <w:t xml:space="preserve">Başarı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Verifier FAIL oranı stabil &lt; %20.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başına P50 maliyet &lt; $0.50.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Approval Queue'da bekleme süresi P50 &lt; 4 saat.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Worker SLA P95 &lt; 30 sn.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 query latency P95 &lt; 500 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çağrı başarısızlığı &lt; %2.</w:t>
      </w:r>
    </w:p>
    <w:p>
      <w:pPr>
        <w:pStyle w:val="Heading2"/>
        <w:spacing w:after="140" w:before="240"/>
      </w:pPr>
      <w:r>
        <w:t xml:space="preserve">Riskler ve Önlemler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Worker geçişi maliyetli olur → Hafta 5'te POC + maliyet karşılaştırma; iki bulut sağlayıcı tartılır.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Approval Queue UX karmaşık olur → Hafta 7'de ilk pilot tenant'tan kullanılabilirlik geri bildirimi.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Cost Ledger doğruluk problemi → Hafta 9'da finansla cross-check; ay sonu fatura tahmini ±%5 içinde.</w:t>
      </w:r>
    </w:p>
    <w:p>
      <w:pPr>
        <w:pStyle w:val="Heading2"/>
        <w:spacing w:after="140" w:before="240"/>
      </w:pPr>
      <w:r>
        <w:t xml:space="preserve">Faz Sonu Karar Kapısı</w:t>
      </w:r>
    </w:p>
    <w:p>
      <w:pPr>
        <w:spacing w:after="120"/>
      </w:pPr>
      <w:r>
        <w:t xml:space="preserve">Faz 1 kapısı: Tool Registry, CEO Executor, Cost Ledger, Approval Queue üretimde. Worker SLA hedefi karşılanıyor. Yoksa Faz 2 başlamaz.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Faz 2: Sektör Pilot</w:t>
      </w:r>
    </w:p>
    <w:p>
      <w:pPr>
        <w:spacing w:after="200"/>
      </w:pPr>
      <w:r>
        <w:rPr>
          <w:b/>
          <w:bCs/>
        </w:rPr>
        <w:t xml:space="preserve">Süre: </w:t>
      </w:r>
      <w:r>
        <w:t xml:space="preserve">Hafta 13–24  ·  </w:t>
      </w:r>
      <w:r>
        <w:rPr>
          <w:b/>
          <w:bCs/>
        </w:rPr>
        <w:t xml:space="preserve">Ana Tema: </w:t>
      </w:r>
      <w:r>
        <w:t xml:space="preserve">İlk iki domain pack ile gerçek müşteri pilotu</w:t>
      </w:r>
    </w:p>
    <w:p>
      <w:pPr>
        <w:pStyle w:val="Heading2"/>
        <w:spacing w:after="140" w:before="240"/>
      </w:pPr>
      <w:r>
        <w:t xml:space="preserve">Hedefler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E-ticaret Domain Pack v1'i tamamen üretmek ve canlı pilotla doğrulamak.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Hibe-yazımı Domain Pack v1'i tamamlayıp önce kendi TÜBİTAK başvurumuzda kullanmak.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tenant başına en az 100 başarılı run.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İlk 5 ödeyen 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 başvuru süreçlerini başlatmak.</w:t>
      </w:r>
    </w:p>
    <w:p>
      <w:pPr>
        <w:pStyle w:val="Heading2"/>
        <w:spacing w:after="140" w:before="240"/>
      </w:pPr>
      <w:r>
        <w:t xml:space="preserve">İş Paketleri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7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İş Paketi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 (hafta)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Sahip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E-ticaret Domain Pack: 6 playbook + 5 persona + tool bindings (Shopify, Ideasoft)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Lead 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Hibe-yazımı Domain Pack: 5 playbook (TÜBİTAK 1507, 1501; AB EIC pre-pitch) + 4 persona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Lead 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1: Bir Ideasoft merchant'ı veya benzeri e-ticaret KOBİ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 + Customer Success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2: Kendi şirketimizin TÜBİTAK 1507 başvurusunu domain pack ile yazmak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Patent başvurusu 1: Verifier+Contrarian birleşik kalite kapı sistemi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+ Founder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Patent başvurusu 2: Manifest+Policy-driven tenant özelleştirme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+ Founder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AI Act conformity assessment v1 (limited risk + 1 high risk use case)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+ Backend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IP2.8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5 ödeyen tenant onboarding + fiyat doğrulama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 + Founder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Çıktılar (Deliverables)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E-ticaret Domain Pack production'da, en az 1 müşteri pilotunda kullanımda.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Hibe-yazımı Domain Pack production'da, en az kendi başvurumuzda kullanılmış.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TÜBİTAK 1507 başvurusu sunulmuş (kendi ürünümüzle yazılmış, dogfood).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İki patent başvurusu Türk Patent Enstitüsüne yapılmış.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EU AI Act conformity v1 dokümanı; bir avukat tarafından review'lenmiş.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İlk 5 ödeyen tenant; toplam aylık MRR &gt; ₺50K.</w:t>
      </w:r>
    </w:p>
    <w:p>
      <w:pPr>
        <w:pStyle w:val="Heading2"/>
        <w:spacing w:after="140" w:before="240"/>
      </w:pPr>
      <w:r>
        <w:t xml:space="preserve">Başarı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tenant başına &gt; 50 başarılı run/ay.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E-ticaret pack için Verifier FAIL &lt; %15.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skoru &gt; 30 (5 pilot tenant ortalaması).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Hibe başvurusu için Verifier raporu PASS.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per merchant deliverable &lt; $1.20.</w:t>
      </w:r>
    </w:p>
    <w:p>
      <w:pPr>
        <w:pStyle w:val="Heading2"/>
        <w:spacing w:after="140" w:before="240"/>
      </w:pPr>
      <w:r>
        <w:t xml:space="preserve">Riskler ve Önlemler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Domain pack çok jenerik kalır → Her playbook için 3 gerçek müşteri use-case'i ile test; manifeste pek çok somut örnek.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Pilot müşteri ürünü kullanmaz → Hafta 13'te onboarding workshop; haftalık 30 dk başarı çağrısı.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TÜBİTAK başvurusu reddedilir → Önce ön-değerlendirme (TEYDEB danışmanı); başvurudan önce akademik partner'la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Patent itirazı → Önce Türk Patent'e, kabul olursa PCT genişletmesi.</w:t>
      </w:r>
    </w:p>
    <w:p>
      <w:pPr>
        <w:pStyle w:val="Heading2"/>
        <w:spacing w:after="140" w:before="240"/>
      </w:pPr>
      <w:r>
        <w:t xml:space="preserve">Faz Sonu Karar Kapısı</w:t>
      </w:r>
    </w:p>
    <w:p>
      <w:pPr>
        <w:spacing w:after="120"/>
      </w:pPr>
      <w:r>
        <w:t xml:space="preserve">Faz 2 kapısı: 2 domain pack canlı kullanımda; 5+ ödeyen müşteri; TÜBİTAK başvurusu sunulmuş. Aksi halde Faz 3'e geçmeden bu konsolide edilir.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Faz 3: Kurumsal Ölçek</w:t>
      </w:r>
    </w:p>
    <w:p>
      <w:pPr>
        <w:spacing w:after="200"/>
      </w:pPr>
      <w:r>
        <w:rPr>
          <w:b/>
          <w:bCs/>
        </w:rPr>
        <w:t xml:space="preserve">Süre: </w:t>
      </w:r>
      <w:r>
        <w:t xml:space="preserve">Hafta 25–40  ·  </w:t>
      </w:r>
      <w:r>
        <w:rPr>
          <w:b/>
          <w:bCs/>
        </w:rPr>
        <w:t xml:space="preserve">Ana Tema: </w:t>
      </w:r>
      <w:r>
        <w:t xml:space="preserve">Kurumsal müşteri kabul kriterlerini karşılamak</w:t>
      </w:r>
    </w:p>
    <w:p>
      <w:pPr>
        <w:pStyle w:val="Heading2"/>
        <w:spacing w:after="140" w:before="240"/>
      </w:pPr>
      <w:r>
        <w:t xml:space="preserve">Hedefler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SOC2-Type 1 hazırlık ve ISO 27001 yol haritası başlangıcı.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modu (özelleştirilebilir tenant marka kimliği) çıkışı.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Kurumsal SLA: %99.5 uptime; P95 &lt; 2 sn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az 1 enterprise pilot ($25K+ ARR).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Yatırım pre-seed/seed turu açılışı.</w:t>
      </w:r>
    </w:p>
    <w:p>
      <w:pPr>
        <w:pStyle w:val="Heading2"/>
        <w:spacing w:after="140" w:before="240"/>
      </w:pPr>
      <w:r>
        <w:t xml:space="preserve">İş Paketleri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7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İş Paketi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 (hafta)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Sahip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SOC2 Type 1: politikalar, prosedürler, kanıt toplama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Compliance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White-label: tenant CSS, custom domain, e-posta domain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+ 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SSO: SAML/OIDC, SCIM provisioning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Kurumsal dashboard: tenant admin paneli, kullanıcı/rol yönetimi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monitoring + status page + incident playbook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residency: AB tenant'ları için EU-only data path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+ DevOps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pilot satışı: 2 hedef, 1 imza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+ Sales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Pre-seed pitch deck, finansal model, data room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IP3.9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Pre-seed turu açılış ve görüşmeler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Çıktılar (Deliverables)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SOC2 Type 1 hazır (auditor ile başlamış olabilir, kapanış Faz 4'te).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modu production; en az 1 partner kullanıyor.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SSO + SCIM yayında; 1 enterprise müşteri kullanıyor.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page + incident playbook canlı.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 tenant'ları için EU data residency seçeneği.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az 1 enterprise pilot imzalanmış ($25K+ ARR).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Pre-seed turu için 5+ aktif yatırımcı görüşmesi.</w:t>
      </w:r>
    </w:p>
    <w:p>
      <w:pPr>
        <w:pStyle w:val="Heading2"/>
        <w:spacing w:after="140" w:before="240"/>
      </w:pPr>
      <w:r>
        <w:t xml:space="preserve">Başarı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 &gt; %99.5 (rolling 90 gün).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P95 API latency &lt; 2 sn.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 pilot: 1 imza, 1+ aktif görüşme.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MRR &gt; ₺200K.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retention &gt; %85 (faz başı tenant'larına göre).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 payback &lt; 11 ay.</w:t>
      </w:r>
    </w:p>
    <w:p>
      <w:pPr>
        <w:pStyle w:val="Heading2"/>
        <w:spacing w:after="140" w:before="240"/>
      </w:pPr>
      <w:r>
        <w:t xml:space="preserve">Riskler ve Önlemler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SOC2 hazırlığı projeyi yavaşlatır → Compliance Lead'i hafta 25'te işe al; teknik ekibi sadece kanıt sağlama ile sınırla.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SSO entegrasyonları beklenenden uzun sürer → Kullanılmış kütüphane (WorkOS, Auth0 enterprise plan) ile zaman kısaltma.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Pre-seed turu kapanmaz → 12+ ay nakit rezerv; pre-seed kapamasa da Faz 4'e devam.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Enterprise pilot satışı uzar → Aynı anda 3+ pilot huni; tek yumurta tek sepete koymak.</w:t>
      </w:r>
    </w:p>
    <w:p>
      <w:pPr>
        <w:pStyle w:val="Heading2"/>
        <w:spacing w:after="140" w:before="240"/>
      </w:pPr>
      <w:r>
        <w:t xml:space="preserve">Faz Sonu Karar Kapısı</w:t>
      </w:r>
    </w:p>
    <w:p>
      <w:pPr>
        <w:spacing w:after="120"/>
      </w:pPr>
      <w:r>
        <w:t xml:space="preserve">Faz 3 kapısı: SOC2 Type 1 raporu yolda, 1 enterprise pilot canlı, pre-seed görüşmeleri aktif. Yoksa Faz 4 ertelenir.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Faz 4: Pazar Genişleme</w:t>
      </w:r>
    </w:p>
    <w:p>
      <w:pPr>
        <w:spacing w:after="200"/>
      </w:pPr>
      <w:r>
        <w:rPr>
          <w:b/>
          <w:bCs/>
        </w:rPr>
        <w:t xml:space="preserve">Süre: </w:t>
      </w:r>
      <w:r>
        <w:t xml:space="preserve">Hafta 41–52  ·  </w:t>
      </w:r>
      <w:r>
        <w:rPr>
          <w:b/>
          <w:bCs/>
        </w:rPr>
        <w:t xml:space="preserve">Ana Tema: </w:t>
      </w:r>
      <w:r>
        <w:t xml:space="preserve">Üç yeni sektör paketi ve AB hibesi</w:t>
      </w:r>
    </w:p>
    <w:p>
      <w:pPr>
        <w:pStyle w:val="Heading2"/>
        <w:spacing w:after="140" w:before="240"/>
      </w:pPr>
      <w:r>
        <w:t xml:space="preserve">Hedefler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 Satış, Hukuk-Uyum, HR-İşe Alım domain pack'leri yayınlamak.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Horizon Europe EIC Accelerator başvurusu sunmak.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TÜBİTAK 1501 başvurusu (akademik ortak 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Avrupa'da 2 KOBİ pilotu.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turu kapanışı veya ileri görüşme.</w:t>
      </w:r>
    </w:p>
    <w:p>
      <w:pPr>
        <w:pStyle w:val="Heading2"/>
        <w:spacing w:after="140" w:before="240"/>
      </w:pPr>
      <w:r>
        <w:t xml:space="preserve">İş Paketleri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7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IP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İş Paketi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 (hafta)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Sahip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IP4.1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Satış Domain Pack v1: 5 playbook + 4 persona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Lead 1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IP4.2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Hukuk-Uyum Domain Pack v1: 5 playbook + sözleşme tarama tool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Lead 2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IP4.3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HR-İşe Alım Domain Pack v1: 5 playbook + ATS connector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Lead 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IP4.4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 EIC Accelerator başvuru dokümanı + business plan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+ Grant Lead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IP4.5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TÜBİTAK 1501 başvurusu, akademik ortak ile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+ Akademik Partner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IP4.6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Avrupa pazara giriş: 2 pilot (Berlin/Amsterdam/Stockholm hub'ları)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 + Sales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IP4.7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turu kapanışı veya köprü turu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Founder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IP4.8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İç dokümantasyon: domain pack ekleme kılavuzu (community için)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 + Tech Writer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Çıktılar (Deliverables)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yeni domain pack production'da.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 EIC Accelerator Step-1 başvurusu sunulmuş.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TÜBİTAK 1501 başvurusu sunulmuş.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Avrupa pilot tenant canlı.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turu kapanmış veya termsheet alınmış.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Toplam MRR &gt; ₺500K, en az 50 ödeyen tenant.</w:t>
      </w:r>
    </w:p>
    <w:p>
      <w:pPr>
        <w:pStyle w:val="Heading2"/>
        <w:spacing w:after="140" w:before="240"/>
      </w:pPr>
      <w:r>
        <w:t xml:space="preserve">Başarı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domain pack başına en az 3 pilot tenant.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 EIC Step-1 değerlendirmesinde "promising" üst skor (alt skor → revize).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Avrupa pilot başına &gt; 30 başarılı run/ay.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kapanmışsa: 12+ ay runway.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Yıl 1 sonu tenant retention &gt; %80.</w:t>
      </w:r>
    </w:p>
    <w:p>
      <w:pPr>
        <w:pStyle w:val="Heading2"/>
        <w:spacing w:after="140" w:before="240"/>
      </w:pPr>
      <w:r>
        <w:t xml:space="preserve">Riskler ve Önlemler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3 domain pack paralel yapmak ekibi yorar → Her pack için ayrı domain lead; çekirdek ekip karışmaz.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AB EIC başvurusu çok zaman alır → Hafta 41'de business plan iskeleti hazır olsun; danışman tutulsun.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Avrupa pilot satışı yavaş → İlk haftadan başla, satıcı tutmak gerekirse hafta 45'e kadar 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Risk: Seed turu kapanmaz → Köprü turu hazırlığı; mevcut müşteri büyümesi seed bağımlılığını azaltır.</w:t>
      </w:r>
    </w:p>
    <w:p>
      <w:pPr>
        <w:pStyle w:val="Heading2"/>
        <w:spacing w:after="140" w:before="240"/>
      </w:pPr>
      <w:r>
        <w:t xml:space="preserve">Faz Sonu Karar Kapısı</w:t>
      </w:r>
    </w:p>
    <w:p>
      <w:pPr>
        <w:spacing w:after="120"/>
      </w:pPr>
      <w:r>
        <w:t xml:space="preserve">Faz 4 kapısı: 5 domain pack production'da (Faz 2'deki 2 + Faz 4'teki 3); AB EIC başvurusu sunulmuş; en az 1 AB pilot canlı; MRR &gt; ₺500K. Yıl 2 planlaması başlar.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Yıl 1 Konsolide KPI Çerçevesi</w:t>
      </w:r>
    </w:p>
    <w:p>
      <w:pPr>
        <w:pStyle w:val="Heading2"/>
        <w:spacing w:after="140" w:before="240"/>
      </w:pPr>
      <w:r>
        <w:t xml:space="preserve">Ürün KPI'ları (Çeyrek Bazında)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Aylık aktif tenant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Ödeyen tenant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MRR (₺K)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Run/ay (toplam)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15K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40K+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 FAIL oranı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%25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%17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%15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P50 run maliyeti ($)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Uptime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%98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%99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%99.3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%99.5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Finansal KPI'lar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Kalem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Aylık brüt gelir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₺50K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₺200K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₺500K+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Aylık operasyonel maliyet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₺120K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₺180K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₺250K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₺350K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Nakit yakım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₺120K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₺130K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₺50K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Negatif (kâr)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Hibe geliri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₺300K (TÜBİTAK 1507 onay)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₺300K kalan dilim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Yatırım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₺3M pre-seed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₺10M seed (varsa)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Pazar KPI'ları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Yıl 1 sonu logo retention &gt; %80.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Yıl 1 sonu NRR &gt; %110.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 payback &lt; 9 ay (Q4 itibariyle).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LTV/CAC &gt; 3 (Q4 itibariyle).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müşteri kaynak dağılımı: %40 doğrudan, %35 partner, %25 self-serve.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Çapraz Riskler ve Senaryolar</w:t>
      </w:r>
    </w:p>
    <w:p>
      <w:pPr>
        <w:pStyle w:val="Heading2"/>
        <w:spacing w:after="140" w:before="240"/>
      </w:pPr>
      <w:r>
        <w:t xml:space="preserve">Stratejik Riskler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Önlem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Büyük dil modeli sağlayıcıları fiyat artırır veya kısıtlama getirir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Router çoklu sağlayıcı, fallback rotaları; lokal/açık model entegrasyon planı.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Avrupa'da AB AI Act sertleşir, yüksek-risk kategorisine girer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 AI Act conformity assessment'i ürünün parçası olur; KOBİ pazarında "uyum dahil" satış argümanı.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Rakip büyük oyuncu (OpenAI Agents, Microsoft Copilot Stack) Türkçe + sektörel paketle gelir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Pazara erken giriş + Türkiye/AB ortak partner ağı; yerel uyum ve KVKK avantajı.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Türkiye makroekonomik kriz: KOBİ'lerin AI bütçesi azalır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Avrupa pazarına Faz 4'te paralel giriş; Avrupa MRR'ı yıl 2 başında &gt; %30 hedefi.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Yetenek bulamama (kıdemli AI engineer)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Remote-first; AB ve TR akademik ortak networkü; pay teklifi + öğrenme paketi.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Yatırım turu kapanmaz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12+ ay nakit rezerv hedefi; köprü turu hazırlığı; hibe gelirini bağımsız geçim kaynağı yapma.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Pivot Senaryoları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 A: Yatay platform 6. ayda yeterli traction göstermezse → en güçlü 1 sektöre tam odaklan, diğerlerini pause.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 B: Türkiye satış yavaşsa → Avrupa-first stratejisi; HQ hareketsiz, satış AB'ye kayar.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 C: Patent + IP değeri yüksek çıkarsa → Lisanslama / strategic exit konuşmaları açılır.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Senaryo D: Bir büyük partner (Ideasoft, T-Soft, vb.) acquihire teklif eder → Strategic vs. organic karar matrisi uygulanır.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Sonuç ve Yıl 2 Köprüsü</w:t>
      </w:r>
    </w:p>
    <w:p>
      <w:pPr>
        <w:spacing w:after="120"/>
      </w:pPr>
      <w:r>
        <w:t xml:space="preserve">Bu 12 aylık plan, AgentArmy'yi tek bir müşteri için bir araç olmaktan çıkarıp, her sektör için "AI iş gücü platformu" konumuna taşır. Faz kapıları aşılırsa yıl 2 başında en az 5 domain pack, 50+ ödeyen tenant, 1 enterprise pilot ve aktif AB hibe başvurumuz olacak.</w:t>
      </w:r>
    </w:p>
    <w:p>
      <w:pPr>
        <w:spacing w:after="120"/>
      </w:pPr>
      <w:r>
        <w:t xml:space="preserve">Yıl 2'de stratejik öncelik üç eksen olacak: (1) Avrupa pazarına derin giriş (Berlin/Amsterdam HQ veya distributed), (2) Çapraz-fonksiyon "şirket yönetim ajanları" — bir CEO'nun haftalık görevlerini otomasyona açan üst-seviye ajan ekipleri, (3) Açık ekosistem — community edition + 3rd party domain pack pazaryeri.</w:t>
      </w:r>
    </w:p>
    <w:p>
      <w:pPr>
        <w:spacing w:after="120"/>
      </w:pPr>
      <w:r>
        <w:t xml:space="preserve">Yol haritası her ay gözden geçirilir; öğrenilen her ders rotayı düzeltir. Disiplin: planın değişmez olduğu değil, planın güncel kalmasını sağlayan ritmin değişmez olduğudur.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Sayfa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AgentArmy — 12 Aylık Yol Haritası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AgentArmy — 12 Aylık Yol Haritası</dc:title>
  <dc:creator>Kadir Öğreten</dc:creator>
  <cp:lastModifiedBy>Un-named</cp:lastModifiedBy>
  <cp:revision>1</cp:revision>
  <dcterms:created xsi:type="dcterms:W3CDTF">2026-05-14T12:15:17.589Z</dcterms:created>
  <dcterms:modified xsi:type="dcterms:W3CDTF">2026-05-14T12:15:17.589Z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