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TEST • PILOT • UAT • RELEASE GATES</w:t>
      </w:r>
    </w:p>
    <w:p>
      <w:pPr>
        <w:jc w:val="center"/>
      </w:pPr>
      <w:r>
        <w:rPr>
          <w:i/>
        </w:rPr>
        <w:t>GEMİ + RÖMORKÖR • Tek platform, iki birinci sınıf operasyon modu</w:t>
      </w:r>
    </w:p>
    <w:p>
      <w:pPr>
        <w:jc w:val="center"/>
      </w:pPr>
      <w:r>
        <w:rPr>
          <w:b/>
        </w:rPr>
        <w:t>Controlled candidate • 22 Ekim 2026</w:t>
      </w:r>
    </w:p>
    <w:p>
      <w:r>
        <w:br w:type="page"/>
      </w:r>
    </w:p>
    <w:p>
      <w:pPr>
        <w:pStyle w:val="Heading1"/>
      </w:pPr>
      <w:r>
        <w:t>1.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 type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Dual-mode minimum scope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domain invariants, state transitions, applicability/readiness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rules automated.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DB/auth/files/evidence/shared core + TugJob/TugAssignment/Towage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Transactional + authorization correct.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APIs + 12 tug API surfaces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Breaking contract caught pre-release.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E2E Ship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Onboarding→departure→decision→audit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P0 ship journeys pass.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E2E Tug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Job→assignment→readiness→plan→briefing→execution→log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P0 tug journeys pass.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Tenant/asset/job scope, protected data, privilege escalation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Critical/high unresolved = 0.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Offline/Chaos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supported forms, retry, duplicate, conflict, attachment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data loss/duplicate critical state.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 Regression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Known ship and tug profiles→expected applicability/control/evidence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Validated golden cases pass.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Evaluation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OCR/voice/search/recommendation, grounding and authority guardrail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critical unsupported authority action.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Usability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and tug role journeys on realistic devices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journeys meet agreed threshold.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DB + evidence object restore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Restore/rollback evidence accepted.</w:t>
            </w:r>
          </w:p>
        </w:tc>
      </w:tr>
    </w:tbl>
    <w:p>
      <w:pPr>
        <w:pStyle w:val="Heading1"/>
      </w:pPr>
      <w:r>
        <w:t>2. Dual-Mode Pilot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Dönem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Ship proof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Tug proof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Shared proof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Pre-pilot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profile/import/roles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profile/job types/equipment/crew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Security, regulatory sources, rollback, metrics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Today/certificates/crew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Today/job intake/job board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adoption + first evidence trace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PMS/defects/departure/offline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Assignment/readiness/equipment/crew/offline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PMS/crew/offline reuse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3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Safety/evidence/audit/AI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 plan/risk/briefing/execution/AI assist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safety/evidence/AI governance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Assurance/UAT/value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Daily log/history/UAT/value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Before/after + go/fix/expand</w:t>
            </w:r>
          </w:p>
        </w:tc>
      </w:tr>
    </w:tbl>
    <w:p>
      <w:pPr>
        <w:pStyle w:val="Heading1"/>
      </w:pPr>
      <w:r>
        <w:t>3. Mandatory Ship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Journey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Pass proof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Vessel onboarding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Profile completeness and applicability review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eligibility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Expired/unverified credential cannot yield ELIGIBLE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defect requires safeguard/evidence/verification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blocker visible before Master sign-off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Supported shipboard record survives disconnect/reconnect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S-UAT-06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Requirement→evidence→verification→decision trace is retrievable</w:t>
            </w:r>
          </w:p>
        </w:tc>
      </w:tr>
    </w:tbl>
    <w:p>
      <w:pPr>
        <w:pStyle w:val="Heading1"/>
      </w:pPr>
      <w:r>
        <w:t>4. Mandatory Tug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Journey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 proof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intake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New job created with vessel/type/time/area/priority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BP + overlap + crew/equipment/PMS/certificate checks visible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equipment/crew gap prevents READY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plan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Configuration/SWL/BP/limits/comms/emergency/contingency controlled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 &amp; briefing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Hazards/barriers/stop-work + participant acknowledgement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 release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Shore assignment cannot bypass onboard safety decision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Start/suspend/abort/complete + towline/comms/evidence lineage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T-UAT-08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Job/briefing/execution/log sync without data loss; conflict explicit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Completed job evidence searchable in daily/history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T-UAT-10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 switch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and Tug Today/menus change with selected context</w:t>
            </w:r>
          </w:p>
        </w:tc>
      </w:tr>
    </w:tbl>
    <w:p>
      <w:pPr>
        <w:pStyle w:val="Heading1"/>
      </w:pPr>
      <w:r>
        <w:t>5. Tug-specific Regulatory Validation Gate</w:t>
      </w:r>
    </w:p>
    <w:p>
      <w:pPr>
        <w:pStyle w:val="ListBullet"/>
        <w:spacing w:after="40"/>
      </w:pPr>
      <w:r>
        <w:t>Exact flag/class/local/company SMS requirements for towing/tug operations must have authoritative source/version/reviewer.</w:t>
      </w:r>
    </w:p>
    <w:p>
      <w:pPr>
        <w:pStyle w:val="ListBullet"/>
        <w:spacing w:after="40"/>
      </w:pPr>
      <w:r>
        <w:t>Weather/current/visibility/BP limits cannot be hard-coded as legal defaults without controlled source.</w:t>
      </w:r>
    </w:p>
    <w:p>
      <w:pPr>
        <w:pStyle w:val="ListBullet"/>
        <w:spacing w:after="40"/>
      </w:pPr>
      <w:r>
        <w:t>Manufacturer/industry guidance is tagged separately from statutory law.</w:t>
      </w:r>
    </w:p>
    <w:p>
      <w:pPr>
        <w:pStyle w:val="ListBullet"/>
        <w:spacing w:after="40"/>
      </w:pPr>
      <w:r>
        <w:t>Unknown/ambiguous applicability produces REVIEW_REQUIRED.</w:t>
      </w:r>
    </w:p>
    <w:p>
      <w:pPr>
        <w:pStyle w:val="ListBullet"/>
        <w:spacing w:after="40"/>
      </w:pPr>
      <w:r>
        <w:t>No class/type approval claim until formal external assessment.</w:t>
      </w:r>
    </w:p>
    <w:p>
      <w:pPr>
        <w:pStyle w:val="Heading1"/>
      </w:pPr>
      <w:r>
        <w:t>6. Security &amp; Authority Gates</w:t>
      </w:r>
    </w:p>
    <w:p>
      <w:pPr>
        <w:pStyle w:val="ListBullet"/>
        <w:spacing w:after="40"/>
      </w:pPr>
      <w:r>
        <w:t>Tenant and asset/job scope enforced server-side.</w:t>
      </w:r>
    </w:p>
    <w:p>
      <w:pPr>
        <w:pStyle w:val="ListBullet"/>
        <w:spacing w:after="40"/>
      </w:pPr>
      <w:r>
        <w:t>Römorkör Operasyon Sorumlusu may assign jobs but cannot override Master/Tug Master safety decision.</w:t>
      </w:r>
    </w:p>
    <w:p>
      <w:pPr>
        <w:pStyle w:val="ListBullet"/>
        <w:spacing w:after="40"/>
      </w:pPr>
      <w:r>
        <w:t>Generic platform admin cannot create safety/legal final decision.</w:t>
      </w:r>
    </w:p>
    <w:p>
      <w:pPr>
        <w:pStyle w:val="ListBullet"/>
        <w:spacing w:after="40"/>
      </w:pPr>
      <w:r>
        <w:t>Critical tug assignment/execution state changes are audited.</w:t>
      </w:r>
    </w:p>
    <w:p>
      <w:pPr>
        <w:pStyle w:val="ListBullet"/>
        <w:spacing w:after="40"/>
      </w:pPr>
      <w:r>
        <w:t>AI cannot autonomously release, start, suspend, abort or complete towage operation.</w:t>
      </w:r>
    </w:p>
    <w:p>
      <w:pPr>
        <w:pStyle w:val="ListBullet"/>
        <w:spacing w:after="40"/>
      </w:pPr>
      <w:r>
        <w:t>Protected report identity excluded from generic analytics/AI context.</w:t>
      </w:r>
    </w:p>
    <w:p>
      <w:pPr>
        <w:pStyle w:val="Heading1"/>
      </w:pPr>
      <w:r>
        <w:t>7. Pilot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Ship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Tug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Task success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Departure/cert/crew/PMS journey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Job/assignment/readiness/plan/execution journey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 to action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Today→correct ship action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Today→correct tug job/action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Exception interception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Expired cert/critical defect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Overlap/BP/crew/equipment blocker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 prep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package time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evidence completeness/search time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Shipboard success/conflict correctness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Tugboard job/briefing/execution/log success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quality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OCR/voice correction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OCR/voice/tug recommendation correction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Adoption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Master/DPA/C/E/Crew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Ops/Master/C/E/Crew</w:t>
            </w:r>
          </w:p>
        </w:tc>
      </w:tr>
    </w:tbl>
    <w:p>
      <w:r>
        <w:br w:type="page"/>
      </w:r>
    </w:p>
    <w:p>
      <w:pPr>
        <w:pStyle w:val="Heading1"/>
      </w:pPr>
      <w:r>
        <w:t>8. Go / No-Go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Dual-mode E2E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mandatory ship and tug UAT pass.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Cross-tenant leakage 0; unresolved critical/high = 0.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state-changing writes covered.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critical offline paths pass.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Pilot ship and tug source/applicability reviews complete; unknowns explicit.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authority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Master/Tug Master and DPA authority preserved.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Pilot import/reconciliation approved.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Backup/restore/rollback rehearsed.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requirement/control/evidence/verification/decision orphan = 0.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Value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Measured evidence that both modes are used and useful.</w:t>
            </w:r>
          </w:p>
        </w:tc>
      </w:tr>
    </w:tbl>
    <w:p>
      <w:r>
        <w:br w:type="page"/>
      </w:r>
    </w:p>
    <w:p>
      <w:pPr>
        <w:pStyle w:val="Heading1"/>
      </w:pPr>
      <w:r>
        <w:t>9. v46.3 Benchmark Delta Test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Test ID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Gate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 offline + downstream reuse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duplicate command; Master review retained; fuel/voyage projection consistent.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Deck/Engine handover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Incoming acknowledgement; immutable audit; conflict explicit.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Fuel/BDN applicability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Missing sulphur/source context cannot false-green compliance; evidence verification separate.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T-V463-04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 boundary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 activity timeline works; berth allocation/port dispatch capability absent.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Downtime causal trace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Defect/WO/event links preserved; claim candidate does not auto-create finance claim.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 postponement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WO requires authority + reason + risk + new due; readiness recalculated.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spare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Low stock proposes technical requisition; no automatic PO/purchase commitment.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T-V463-08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 checklist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unresolved item blocks survey readiness; voyage-fit shows CONDITIONAL/NOT_FIT.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T-V463-09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Risk/barrier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risk cannot be approved if mandatory control/barrier unresolved.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T-V463-10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template version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Published template not silently overwritten; superseding revision retained.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High-risk fleet view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blocker visible irrespective of aggregate score.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regression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 13 tug screens and end-to-end journey behave as v46.2 or better.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 regression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UNKNOWN remains REVIEW_REQUIRED; future-effective rule no current impact.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T-V463-14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 boundary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AP/AR/payroll/RFQ/PO/warehouse/chartering SoR entities introduced.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</w:tr>
    </w:tbl>
    <w:p>
      <w:pPr>
        <w:pStyle w:val="Heading1"/>
      </w:pPr>
      <w:r>
        <w:t>10. v46.3 Ship UAT Journey</w:t>
      </w:r>
    </w:p>
    <w:p>
      <w:pPr>
        <w:pStyle w:val="ListBullet"/>
        <w:spacing w:after="40"/>
      </w:pPr>
      <w:r>
        <w:t>Onboarding/Today → Departure readiness.</w:t>
      </w:r>
    </w:p>
    <w:p>
      <w:pPr>
        <w:pStyle w:val="ListBullet"/>
        <w:spacing w:after="40"/>
      </w:pPr>
      <w:r>
        <w:t>Noon Report entered once and reused in voyage/fuel/performance views.</w:t>
      </w:r>
    </w:p>
    <w:p>
      <w:pPr>
        <w:pStyle w:val="ListBullet"/>
        <w:spacing w:after="40"/>
      </w:pPr>
      <w:r>
        <w:t>Deck/Engine daily logs completed offline and synchronized without duplicate records.</w:t>
      </w:r>
    </w:p>
    <w:p>
      <w:pPr>
        <w:pStyle w:val="ListBullet"/>
        <w:spacing w:after="40"/>
      </w:pPr>
      <w:r>
        <w:t>Fuel/Bunker/ROB + BDN evidence captured and verification state visible.</w:t>
      </w:r>
    </w:p>
    <w:p>
      <w:pPr>
        <w:pStyle w:val="ListBullet"/>
        <w:spacing w:after="40"/>
      </w:pPr>
      <w:r>
        <w:t>Port Activity/SOF captured without turning product into Port OS.</w:t>
      </w:r>
    </w:p>
    <w:p>
      <w:pPr>
        <w:pStyle w:val="ListBullet"/>
        <w:spacing w:after="40"/>
      </w:pPr>
      <w:r>
        <w:t>Critical defect/WO/downtime produces explainable readiness impact.</w:t>
      </w:r>
    </w:p>
    <w:p>
      <w:pPr>
        <w:pStyle w:val="ListBullet"/>
        <w:spacing w:after="40"/>
      </w:pPr>
      <w:r>
        <w:t>Pre-Survey Checklist shows owner/due/evidence/voyage-fit.</w:t>
      </w:r>
    </w:p>
    <w:p>
      <w:pPr>
        <w:pStyle w:val="ListBullet"/>
        <w:spacing w:after="40"/>
      </w:pPr>
      <w:r>
        <w:t>Risk Assessment and template trace visible for high-risk work.</w:t>
      </w:r>
    </w:p>
    <w:p>
      <w:pPr>
        <w:pStyle w:val="Heading1"/>
      </w:pPr>
      <w:r>
        <w:t>11. v46.3 Pilot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Target / Gate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False-green readiness/compliance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P0 cases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Cross-tenant leakage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Autonomous AI high-risk state mutation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duplicate write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for idempotent command set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Unresolved material conflict silently overwritten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completeness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 agreed pilot threshold per journey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duplicate-entry reduction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Measured baseline vs pilot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job preparation time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Measured baseline vs pilot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UAT critical blocker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at pilot GO</w:t>
            </w:r>
          </w:p>
        </w:tc>
      </w:tr>
      <w:t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196-screen critical trace orphan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P0</w:t>
            </w:r>
          </w:p>
        </w:tc>
      </w:tr>
    </w:tbl>
    <w:p>
      <w:pPr>
        <w:pStyle w:val="Heading1"/>
      </w:pPr>
      <w:r>
        <w:t>12. v46.3 Release Decision</w:t>
      </w:r>
    </w:p>
    <w:p>
      <w:r>
        <w:rPr>
          <w:b/>
        </w:rPr>
        <w:t>GO yalnız Product/BA + Engineering + QA + Regulatory/Marine SME aynı v46.3 trace/backlog/test setini onayladığında verilir. Rakip feature parity tek başına release kriteri değildir.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Test / Pilot / UAT / Release Gates • v46.3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Gemi + Römorkör Controlled Dual-Mode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