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60"/>
        </w:rPr>
        <w:t>POSEIDON v46.3</w:t>
      </w:r>
    </w:p>
    <w:p>
      <w:pPr>
        <w:jc w:val="center"/>
      </w:pPr>
      <w:r>
        <w:rPr>
          <w:b/>
          <w:sz w:val="40"/>
        </w:rPr>
        <w:t>Release, Version ve Change Control Standardı</w:t>
      </w:r>
    </w:p>
    <w:p>
      <w:pPr>
        <w:jc w:val="center"/>
      </w:pPr>
      <w:r>
        <w:rPr>
          <w:i/>
          <w:sz w:val="22"/>
        </w:rPr>
        <w:t>Requirement değişikliğinden controlled release'e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Konu</w:t>
            </w:r>
          </w:p>
        </w:tc>
        <w:tc>
          <w:tcPr>
            <w:tcW w:type="dxa" w:w="52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Kontrollü Değer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Amaç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v46.3 sonrası kontrolsüz dosya/requirement çoğalmasını engellemek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Değişiklik ilkesi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Change Control / MOC; sessiz overwrite yok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Trace ilkesi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Requirement → Screen → Field → API/Entity → Test birlikte etkilenir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Versiyon ilkesi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Draft ≠ Candidate ≠ Final ≠ Released ≠ Superseded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Acil değişiklik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Expedited olabilir; audit/retrospective zorunludur</w:t>
            </w:r>
          </w:p>
        </w:tc>
      </w:tr>
    </w:tbl>
    <w:p>
      <w:r>
        <w:br w:type="page"/>
      </w:r>
    </w:p>
    <w:p>
      <w:pPr>
        <w:pStyle w:val="Heading1"/>
      </w:pPr>
      <w:r>
        <w:t>1. Version modeli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Katman</w:t>
            </w:r>
          </w:p>
        </w:tc>
        <w:tc>
          <w:tcPr>
            <w:tcW w:type="dxa" w:w="350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Örnek</w:t>
            </w:r>
          </w:p>
        </w:tc>
        <w:tc>
          <w:tcPr>
            <w:tcW w:type="dxa" w:w="350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Kural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Product baseline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v46.3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Scope ve controlled artifacts</w:t>
            </w:r>
          </w:p>
        </w:tc>
      </w:tr>
      <w:tr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Release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R1.0.0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Production deploy edilen yazılım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Hotfix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R1.0.1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Backward-compatible urgent defect fix</w:t>
            </w:r>
          </w:p>
        </w:tc>
      </w:tr>
      <w:tr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Minor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R1.1.0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Compatible feature/change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Major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R2.0.0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Breaking contract/data/behavior</w:t>
            </w:r>
          </w:p>
        </w:tc>
      </w:tr>
      <w:tr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Document revision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 Rev 1.2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Product versiondan bağımsız editorial/control revision</w:t>
            </w:r>
          </w:p>
        </w:tc>
      </w:tr>
    </w:tbl>
    <w:p>
      <w:pPr>
        <w:pStyle w:val="Heading1"/>
      </w:pPr>
      <w:r>
        <w:t>2. Change sınıfları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Class</w:t>
            </w:r>
          </w:p>
        </w:tc>
        <w:tc>
          <w:tcPr>
            <w:tcW w:type="dxa" w:w="350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Örnek</w:t>
            </w:r>
          </w:p>
        </w:tc>
        <w:tc>
          <w:tcPr>
            <w:tcW w:type="dxa" w:w="350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Minimum approval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C0 Editorial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Yazım, açıklama, non-functional text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Document owner</w:t>
            </w:r>
          </w:p>
        </w:tc>
      </w:tr>
      <w:tr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C1 Low functional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Non-critical UI/validation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 + QA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C2 Material functional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Workflow/state/role/data change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 + BA + Architect + QA</w:t>
            </w:r>
          </w:p>
        </w:tc>
      </w:tr>
      <w:tr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C3 Regulatory/Safety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Applicability/readiness/crew/PMS critical rule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 + Regulatory/Marine/Tug SME + QA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C4 Breaking/Platform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Schema/API/security/offline/tenant boundary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Product Council + Architecture + Security + QA</w:t>
            </w:r>
          </w:p>
        </w:tc>
      </w:tr>
    </w:tbl>
    <w:p>
      <w:pPr>
        <w:pStyle w:val="Heading1"/>
      </w:pPr>
      <w:r>
        <w:t>3. Change Request zorunlu alanları</w:t>
      </w:r>
    </w:p>
    <w:p>
      <w:pPr>
        <w:pStyle w:val="ListBullet"/>
        <w:spacing w:after="40"/>
      </w:pPr>
      <w:r>
        <w:t>Change ID</w:t>
      </w:r>
    </w:p>
    <w:p>
      <w:pPr>
        <w:pStyle w:val="ListBullet"/>
        <w:spacing w:after="40"/>
      </w:pPr>
      <w:r>
        <w:t>Problem/trigger</w:t>
      </w:r>
    </w:p>
    <w:p>
      <w:pPr>
        <w:pStyle w:val="ListBullet"/>
        <w:spacing w:after="40"/>
      </w:pPr>
      <w:r>
        <w:t>Source/customer/regulatory reference</w:t>
      </w:r>
    </w:p>
    <w:p>
      <w:pPr>
        <w:pStyle w:val="ListBullet"/>
        <w:spacing w:after="40"/>
      </w:pPr>
      <w:r>
        <w:t>Affected role/mode/context</w:t>
      </w:r>
    </w:p>
    <w:p>
      <w:pPr>
        <w:pStyle w:val="ListBullet"/>
        <w:spacing w:after="40"/>
      </w:pPr>
      <w:r>
        <w:t>Current behavior</w:t>
      </w:r>
    </w:p>
    <w:p>
      <w:pPr>
        <w:pStyle w:val="ListBullet"/>
        <w:spacing w:after="40"/>
      </w:pPr>
      <w:r>
        <w:t>Proposed behavior</w:t>
      </w:r>
    </w:p>
    <w:p>
      <w:pPr>
        <w:pStyle w:val="ListBullet"/>
        <w:spacing w:after="40"/>
      </w:pPr>
      <w:r>
        <w:t>Reason/value</w:t>
      </w:r>
    </w:p>
    <w:p>
      <w:pPr>
        <w:pStyle w:val="ListBullet"/>
        <w:spacing w:after="40"/>
      </w:pPr>
      <w:r>
        <w:t>Safety/regulatory impact</w:t>
      </w:r>
    </w:p>
    <w:p>
      <w:pPr>
        <w:pStyle w:val="ListBullet"/>
        <w:spacing w:after="40"/>
      </w:pPr>
      <w:r>
        <w:t>Data/API/offline/security impact</w:t>
      </w:r>
    </w:p>
    <w:p>
      <w:pPr>
        <w:pStyle w:val="ListBullet"/>
        <w:spacing w:after="40"/>
      </w:pPr>
      <w:r>
        <w:t>Migration/backward compatibility</w:t>
      </w:r>
    </w:p>
    <w:p>
      <w:pPr>
        <w:pStyle w:val="ListBullet"/>
        <w:spacing w:after="40"/>
      </w:pPr>
      <w:r>
        <w:t>Test plan</w:t>
      </w:r>
    </w:p>
    <w:p>
      <w:pPr>
        <w:pStyle w:val="ListBullet"/>
        <w:spacing w:after="40"/>
      </w:pPr>
      <w:r>
        <w:t>Rollout/rollback</w:t>
      </w:r>
    </w:p>
    <w:p>
      <w:pPr>
        <w:pStyle w:val="ListBullet"/>
        <w:spacing w:after="40"/>
      </w:pPr>
      <w:r>
        <w:t>Owner/approvers</w:t>
      </w:r>
    </w:p>
    <w:p>
      <w:pPr>
        <w:pStyle w:val="Heading1"/>
      </w:pPr>
      <w:r>
        <w:t>4. Impact Analyzer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Kontrol</w:t>
            </w:r>
          </w:p>
        </w:tc>
        <w:tc>
          <w:tcPr>
            <w:tcW w:type="dxa" w:w="52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Soru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Scope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Ship/Tug/Shared core/Out-of-scope sınırı etkileniyor mu?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Regulatory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Source/version/effective date veya applicability rule değişiyor mu?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UX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Screen/field/role visibility/state/action değişiyor mu?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Data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Entity/schema/history/retention/provenance etkisi?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API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Contract/event/version/backward compatibility etkisi?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Offline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Queued command/conflict/merge davranışı etkisi?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Security/Privacy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Permission/PII/provider/logging etkisi?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AI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Prompt/model/tool/authority/evaluation etkisi?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Test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Golden test/regression/UAT/pilot tekrar gerekir mi?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Docs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Master/PRD/Trace/Prototype/Backlog/Runbook değişiyor mu?</w:t>
            </w:r>
          </w:p>
        </w:tc>
      </w:tr>
    </w:tbl>
    <w:p>
      <w:pPr>
        <w:pStyle w:val="Heading1"/>
      </w:pPr>
      <w:r>
        <w:t>5. State machine</w:t>
      </w:r>
    </w:p>
    <w:p>
      <w:r>
        <w:t>DRAFT → ANALYSIS → IMPACT_REVIEW → APPROVED → IMPLEMENTING → VERIFYING → RELEASE_READY → RELEASED → EFFECTIVENESS_REVIEW → CLOSED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2CC"/>
            <w:vAlign w:val="center"/>
          </w:tcPr>
          <w:p>
            <w:r>
              <w:rPr>
                <w:rFonts w:ascii="Aptos" w:hAnsi="Aptos"/>
                <w:b/>
                <w:sz w:val="15"/>
              </w:rPr>
              <w:t>REJECTED / DEFERRED / CANCELLED kontrollü state'lerdir; RELEASED kayıt silinmez.</w:t>
            </w:r>
          </w:p>
        </w:tc>
      </w:tr>
    </w:tbl>
    <w:p>
      <w:pPr>
        <w:pStyle w:val="Heading1"/>
      </w:pPr>
      <w:r>
        <w:t>6. Definition of Ready</w:t>
      </w:r>
    </w:p>
    <w:p>
      <w:pPr>
        <w:pStyle w:val="ListBullet"/>
        <w:spacing w:after="40"/>
      </w:pPr>
      <w:r>
        <w:t>Problem ve acceptance criteria net</w:t>
      </w:r>
    </w:p>
    <w:p>
      <w:pPr>
        <w:pStyle w:val="ListBullet"/>
        <w:spacing w:after="40"/>
      </w:pPr>
      <w:r>
        <w:t>Affected artifacts listesi hazır</w:t>
      </w:r>
    </w:p>
    <w:p>
      <w:pPr>
        <w:pStyle w:val="ListBullet"/>
        <w:spacing w:after="40"/>
      </w:pPr>
      <w:r>
        <w:t>Regulatory/safety impact reviewed</w:t>
      </w:r>
    </w:p>
    <w:p>
      <w:pPr>
        <w:pStyle w:val="ListBullet"/>
        <w:spacing w:after="40"/>
      </w:pPr>
      <w:r>
        <w:t>Design/data/API direction approved</w:t>
      </w:r>
    </w:p>
    <w:p>
      <w:pPr>
        <w:pStyle w:val="ListBullet"/>
        <w:spacing w:after="40"/>
      </w:pPr>
      <w:r>
        <w:t>Test trace tanımlı</w:t>
      </w:r>
    </w:p>
    <w:p>
      <w:pPr>
        <w:pStyle w:val="ListBullet"/>
        <w:spacing w:after="40"/>
      </w:pPr>
      <w:r>
        <w:t>Owner/dependency/rollout known</w:t>
      </w:r>
    </w:p>
    <w:p>
      <w:pPr>
        <w:pStyle w:val="Heading1"/>
      </w:pPr>
      <w:r>
        <w:t>7. Definition of Done</w:t>
      </w:r>
    </w:p>
    <w:p>
      <w:pPr>
        <w:pStyle w:val="ListBullet"/>
        <w:spacing w:after="40"/>
      </w:pPr>
      <w:r>
        <w:t>Code/contract updated</w:t>
      </w:r>
    </w:p>
    <w:p>
      <w:pPr>
        <w:pStyle w:val="ListBullet"/>
        <w:spacing w:after="40"/>
      </w:pPr>
      <w:r>
        <w:t>Automated + functional + regulatory tests pass</w:t>
      </w:r>
    </w:p>
    <w:p>
      <w:pPr>
        <w:pStyle w:val="ListBullet"/>
        <w:spacing w:after="40"/>
      </w:pPr>
      <w:r>
        <w:t>Security/offline/audit checks complete</w:t>
      </w:r>
    </w:p>
    <w:p>
      <w:pPr>
        <w:pStyle w:val="ListBullet"/>
        <w:spacing w:after="40"/>
      </w:pPr>
      <w:r>
        <w:t>Traceability current</w:t>
      </w:r>
    </w:p>
    <w:p>
      <w:pPr>
        <w:pStyle w:val="ListBullet"/>
        <w:spacing w:after="40"/>
      </w:pPr>
      <w:r>
        <w:t>Documentation current</w:t>
      </w:r>
    </w:p>
    <w:p>
      <w:pPr>
        <w:pStyle w:val="ListBullet"/>
        <w:spacing w:after="40"/>
      </w:pPr>
      <w:r>
        <w:t>Release note prepared</w:t>
      </w:r>
    </w:p>
    <w:p>
      <w:pPr>
        <w:pStyle w:val="ListBullet"/>
        <w:spacing w:after="40"/>
      </w:pPr>
      <w:r>
        <w:t>Migration/rollback tested if applicable</w:t>
      </w:r>
    </w:p>
    <w:p>
      <w:pPr>
        <w:pStyle w:val="Heading1"/>
      </w:pPr>
      <w:r>
        <w:t>8. Emergency change</w:t>
      </w:r>
    </w:p>
    <w:p>
      <w:pPr>
        <w:pStyle w:val="ListBullet"/>
        <w:spacing w:after="40"/>
      </w:pPr>
      <w:r>
        <w:t>P0 production/safety incident için minimum gerekli değişiklik hızlı uygulanabilir.</w:t>
      </w:r>
    </w:p>
    <w:p>
      <w:pPr>
        <w:pStyle w:val="ListBullet"/>
        <w:spacing w:after="40"/>
      </w:pPr>
      <w:r>
        <w:t>Approver ve rollback owner önceden atanır; evidence/correlation/log korunur.</w:t>
      </w:r>
    </w:p>
    <w:p>
      <w:pPr>
        <w:pStyle w:val="ListBullet"/>
        <w:spacing w:after="40"/>
      </w:pPr>
      <w:r>
        <w:t>En geç sonraki iş günü retrospective change record tamamlanır.</w:t>
      </w:r>
    </w:p>
    <w:p>
      <w:pPr>
        <w:pStyle w:val="ListBullet"/>
        <w:spacing w:after="40"/>
      </w:pPr>
      <w:r>
        <w:t>Emergency path regulatory/source doğrulamasını atlama gerekçesi değildir.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Controlled Candidate • GEMİ + RÖMORKÖR • 22 Ekim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6"/>
      </w:rPr>
      <w:t>POSEIDON v46.3 | Release, Version ve Change Control Standardı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