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POSEIDON teslim değişiklik ve açık kararlar özeti</w:t>
      </w:r>
    </w:p>
    <w:p>
      <w:r>
        <w:rPr>
          <w:sz w:val="18"/>
        </w:rPr>
        <w:t>v46.3  |  Doküman 00.03  |  29 Ekim 2026  |  GEMİ + RÖMORKÖR</w:t>
      </w:r>
    </w:p>
    <w:p>
      <w:r>
        <w:rPr>
          <w:b/>
        </w:rPr>
        <w:t>Teslim durumu CONTROLLED CANDIDATE.</w:t>
      </w:r>
      <w:r>
        <w:t xml:space="preserve"> Bu kaynak ve plan özeti, PO, analist ve geliştirici ekibe tam ürün hedefini, değişiklikleri ve açık kabul kapılarını gösterir. Paket üretime hazır veya sertifikalı değildir; dokümanların bütünleşmesi, ürünün gerçek ortamda çalıştığına ilişkin kanıt değildir.</w:t>
      </w:r>
    </w:p>
    <w:p>
      <w:pPr>
        <w:pStyle w:val="Heading1"/>
      </w:pPr>
      <w:r>
        <w:t>1 Bu teslimde ne değişti</w:t>
      </w:r>
    </w:p>
    <w:p>
      <w:r>
        <w:t xml:space="preserve">Kanonik kapsam 196 ekran ve 2.316 ekran–alan çifti olarak korunur. v26: 267 dosya/113 mantıksal kayıt, 151 değişmeyen kaynak. 49 Bayrak/Gemi Tipi, 50 İSG iş izni/risk değerlendirme önerisidir; altı yeni kayıt ürün uygulaması değildir. 48’in yazı uzlaştırma kapısı ve açık retesti korunur. 22:11:01 Ctrl+C niyeti bildirildi; Stopped doğrulanmadı. 30.01/23.03 ve tarihsel kanıtlar değişmez.</w:t>
      </w:r>
    </w:p>
    <w:p>
      <w:r>
        <w:t>13.06 modül kataloğunun API envanteri tüm ekranları kapsayacak şekilde düzeltildi; beş modüldeki kanıtsız READY durumları kaldırıldı. 14.02 alan sözleşmesi, varsayılan değer ve lookup adayları açık kararlarla ayrıştırıldı. Prototip alan/aksiyon eşleştirmeleri kanonik izlenebilirlikle uzlaştırıldı. Mevzuat kaynak incelemesi, bağlama özgü hukuki uygunluk onayından ayrıldı.</w:t>
      </w:r>
    </w:p>
    <w:p>
      <w:commentRangeStart w:id="0"/>
      <w:r>
        <w:rPr/>
        <w:t xml:space="preserve">49–50 PROPOSED: 518 lookup açığı satırının 191’i çözümlenmemiş, üretim kapanışı 0; 518 sınıf değildir. İSG’nin 46 alanı kaynakta var; menü/JSA/PTW/runtime boşlukları kapatılmadı. 12 SYN testi ve kaynak kontrolleri API/DB/UX kabulü değildir. Önceki 226/119 ve iki 6/6 browser NOT_RERUN; dd504631 aynı. Bu gece etkileşimli UAT beklenmez; Android/Esra kabulü açık.</w:t>
      </w:r>
      <w:commentRangeEnd w:id="0"/>
      <w:r>
        <w:rPr>
          <w:rStyle w:val="CommentReference"/>
        </w:rPr>
        <w:commentReference w:id="0"/>
      </w:r>
    </w:p>
    <w:p>
      <w:pPr>
        <w:pStyle w:val="Heading1"/>
      </w:pPr>
      <w:r>
        <w:t>2 Onaylı varsayılan ve gönderim politikası</w:t>
      </w:r>
    </w:p>
    <w:p>
      <w:r>
        <w:t>27.10.2026 11:22:16 UTC tarihli kullanıcı onayının kapsamı şudur: anlamı belirsiz Yes/No otomatik varsayılan olmaz; yalnız açıkça tanımlanmış veya sistemden türetilen varsayılanlar kullanılabilir. Zorunlu bilgi eksikken taslak kaydedilebilir, ancak işleme veya onaya gönderilemez. Bu onay tekil alan, şema, yaşam döngüsü ya da lookup kararlarını kapsamaz.</w:t>
      </w:r>
    </w:p>
    <w:p>
      <w:r>
        <w:t>1.660 benzersiz ekran–alan çifti için typed default boş bırakıldı ve NO_IMPLICIT_DEFAULT politikası işlendi: 1.501 placeholder/prototip değeri + 159 Date/Time çatışması. Liste dışı 14 enum değeri, 159 kaydın alt kümesidir; yeniden eklenmez. Ham kaynak değerleri korundu. Varsayılanın boş olması, DB nullability kararı değildir.</w:t>
      </w:r>
    </w:p>
    <w:p>
      <w:pPr>
        <w:pStyle w:val="Heading1"/>
      </w:pPr>
      <w:r>
        <w:t>3 Lookup incelemesinin güncel sonucu</w:t>
      </w:r>
    </w:p>
    <w:tbl>
      <w:tblPr>
        <w:tblW w:type="auto" w:w="0"/>
        <w:jc w:val="center"/>
        <w:tblLayout w:type="fixed"/>
        <w:tblLook w:firstColumn="1" w:firstRow="1" w:lastColumn="0" w:lastRow="0" w:noHBand="0" w:noVBand="1" w:val="04A0"/>
      </w:tblPr>
      <w:tblGrid>
        <w:gridCol w:w="893"/>
        <w:gridCol w:w="9418"/>
      </w:tblGrid>
      <w:tr>
        <w:trPr>
          <w:cantSplit/>
          <w:tblHeader/>
        </w:trPr>
        <w:tc>
          <w:tcPr>
            <w:tcW w:type="dxa" w:w="89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17365D"/>
          </w:tcPr>
          <w:p>
            <w:pPr>
              <w:spacing w:after="0" w:line="240" w:lineRule="auto"/>
              <w:jc w:val="center"/>
            </w:pPr>
            <w:r>
              <w:rPr>
                <w:b/>
                <w:color w:val="FFFFFF"/>
                <w:sz w:val="20"/>
              </w:rPr>
              <w:t>Adet</w:t>
            </w:r>
          </w:p>
        </w:tc>
        <w:tc>
          <w:tcPr>
            <w:tcW w:type="dxa" w:w="941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17365D"/>
          </w:tcPr>
          <w:p>
            <w:pPr>
              <w:spacing w:after="0" w:line="240" w:lineRule="auto"/>
            </w:pPr>
            <w:r>
              <w:rPr>
                <w:b/>
                <w:color w:val="FFFFFF"/>
                <w:sz w:val="20"/>
              </w:rPr>
              <w:t>Sınıflandırma</w:t>
            </w:r>
          </w:p>
        </w:tc>
      </w:tr>
      <w:tr>
        <w:trPr>
          <w:cantSplit/>
        </w:trPr>
        <w:tc>
          <w:tcPr>
            <w:tcW w:type="dxa" w:w="89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3</w:t>
            </w:r>
          </w:p>
        </w:tc>
        <w:tc>
          <w:tcPr>
            <w:tcW w:type="dxa" w:w="941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Aynı aggregate içinden bulunan UI seçenek listesi</w:t>
            </w:r>
          </w:p>
        </w:tc>
      </w:tr>
      <w:tr>
        <w:trPr>
          <w:cantSplit/>
        </w:trPr>
        <w:tc>
          <w:tcPr>
            <w:tcW w:type="dxa" w:w="89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jc w:val="center"/>
            </w:pPr>
            <w:r>
              <w:rPr>
                <w:b w:val="0"/>
                <w:color w:val="000000"/>
                <w:sz w:val="20"/>
              </w:rPr>
              <w:t>107</w:t>
            </w:r>
          </w:p>
        </w:tc>
        <w:tc>
          <w:tcPr>
            <w:tcW w:type="dxa" w:w="941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pPr>
            <w:r>
              <w:rPr>
                <w:b w:val="0"/>
                <w:color w:val="000000"/>
                <w:sz w:val="20"/>
              </w:rPr>
              <w:t>Belgelenmiş GET uç noktası bulunan mantıksal entity adayı</w:t>
            </w:r>
          </w:p>
        </w:tc>
      </w:tr>
      <w:tr>
        <w:trPr>
          <w:cantSplit/>
        </w:trPr>
        <w:tc>
          <w:tcPr>
            <w:tcW w:type="dxa" w:w="89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119</w:t>
            </w:r>
          </w:p>
        </w:tc>
        <w:tc>
          <w:tcPr>
            <w:tcW w:type="dxa" w:w="941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Seçim sözleşmesi veya anahtarı tamamlanmamış entity adayı</w:t>
            </w:r>
          </w:p>
        </w:tc>
      </w:tr>
      <w:tr>
        <w:trPr>
          <w:cantSplit/>
        </w:trPr>
        <w:tc>
          <w:tcPr>
            <w:tcW w:type="dxa" w:w="89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jc w:val="center"/>
            </w:pPr>
            <w:r>
              <w:rPr>
                <w:b w:val="0"/>
                <w:color w:val="000000"/>
                <w:sz w:val="20"/>
              </w:rPr>
              <w:t>98</w:t>
            </w:r>
          </w:p>
        </w:tc>
        <w:tc>
          <w:tcPr>
            <w:tcW w:type="dxa" w:w="941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pPr>
            <w:r>
              <w:rPr>
                <w:b w:val="0"/>
                <w:color w:val="000000"/>
                <w:sz w:val="20"/>
              </w:rPr>
              <w:t>Otomatik eşlemeyi engelleyen anlam veya bağlam çatışması</w:t>
            </w:r>
          </w:p>
        </w:tc>
      </w:tr>
      <w:tr>
        <w:trPr>
          <w:cantSplit/>
        </w:trPr>
        <w:tc>
          <w:tcPr>
            <w:tcW w:type="dxa" w:w="893"/>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191</w:t>
            </w:r>
          </w:p>
        </w:tc>
        <w:tc>
          <w:tcPr>
            <w:tcW w:type="dxa" w:w="941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Yeterli kaynak tanımı bulunmayan kayıt</w:t>
            </w:r>
          </w:p>
        </w:tc>
      </w:tr>
    </w:tbl>
    <w:p>
      <w:pPr>
        <w:spacing w:before="100"/>
      </w:pPr>
      <w:r>
        <w:t>Toplam 518 kayıt sınıflandırıldı; hiçbir lookup için tam üretim kapanışı ilan edilmedi. Yetki/filtreleme, dilden bağımsız API kodları, geçerlilik ve fiziksel bağlar açıktır. Üç UI listesi de onaylı API kod kümesi değildir.</w:t>
      </w:r>
    </w:p>
    <w:p>
      <w:r>
        <w:br w:type="page"/>
      </w:r>
    </w:p>
    <w:p>
      <w:pPr>
        <w:pStyle w:val="Heading1"/>
      </w:pPr>
      <w:r>
        <w:t>4 Pakette nereden başlanmalı</w:t>
      </w:r>
    </w:p>
    <w:tbl>
      <w:tblPr>
        <w:tblW w:type="auto" w:w="0"/>
        <w:jc w:val="center"/>
        <w:tblLayout w:type="fixed"/>
        <w:tblLook w:firstColumn="1" w:firstRow="1" w:lastColumn="0" w:lastRow="0" w:noHBand="0" w:noVBand="1" w:val="04A0"/>
      </w:tblPr>
      <w:tblGrid>
        <w:gridCol w:w="1843"/>
        <w:gridCol w:w="8467"/>
      </w:tblGrid>
      <w:tr>
        <w:trPr>
          <w:cantSplit/>
          <w:tblHeader/>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17365D"/>
          </w:tcPr>
          <w:p>
            <w:pPr>
              <w:spacing w:after="0" w:line="240" w:lineRule="auto"/>
            </w:pPr>
            <w:r>
              <w:rPr>
                <w:b/>
                <w:color w:val="FFFFFF"/>
                <w:sz w:val="20"/>
              </w:rPr>
              <w:t>Doküman</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17365D"/>
          </w:tcPr>
          <w:p>
            <w:pPr>
              <w:spacing w:after="0" w:line="240" w:lineRule="auto"/>
            </w:pPr>
            <w:r>
              <w:rPr>
                <w:b/>
                <w:color w:val="FFFFFF"/>
                <w:sz w:val="20"/>
              </w:rPr>
              <w:t>Kullanım</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00.01 ve 00.02</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Başlangıç rehberi ve kontrollü dosya registerı</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pPr>
            <w:r>
              <w:rPr>
                <w:b w:val="0"/>
                <w:color w:val="000000"/>
                <w:sz w:val="20"/>
              </w:rPr>
              <w:t>13.06 ve 14.02</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pPr>
            <w:r>
              <w:rPr>
                <w:b w:val="0"/>
                <w:color w:val="000000"/>
                <w:sz w:val="20"/>
              </w:rPr>
              <w:t>Modül süreç veri master kataloğu ve alan veri sözlüğü</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12.01</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TR/EN HTML prototip ve ekran akışları</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pPr>
            <w:r>
              <w:rPr>
                <w:b w:val="0"/>
                <w:color w:val="000000"/>
                <w:sz w:val="20"/>
              </w:rPr>
              <w:t>15.01 ve 16.01</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pPr>
            <w:r>
              <w:rPr>
                <w:b w:val="0"/>
                <w:color w:val="000000"/>
                <w:sz w:val="20"/>
              </w:rPr>
              <w:t>API entegrasyon sözleşmesi ve OpenAPI</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07.01</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Mevzuat kaynakları ve kapsamı belirli inceleme kayıtları</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pPr>
            <w:r>
              <w:rPr>
                <w:b w:val="0"/>
                <w:color w:val="000000"/>
                <w:sz w:val="20"/>
              </w:rPr>
              <w:t>19–23</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4F6F8"/>
          </w:tcPr>
          <w:p>
            <w:pPr>
              <w:spacing w:after="0" w:line="240" w:lineRule="auto"/>
            </w:pPr>
            <w:r>
              <w:rPr>
                <w:b w:val="0"/>
                <w:color w:val="000000"/>
                <w:sz w:val="20"/>
              </w:rPr>
              <w:t>Test, UAT, pilot, uzman onayı ve engineering/release kapıları</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24.01 ve 25.02</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b w:val="0"/>
                <w:color w:val="000000"/>
                <w:sz w:val="20"/>
              </w:rPr>
              <w:t>Yönetim sunumu ve ayrıntılı eksik kapatma/release hazırlık raporu</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26.01–29.02</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Güncel kaynak ve rehber; tarihsel runtime/kimlik kanıtı; yeni BFF UI oturum ve taslak raporu/kanıtı</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30.01</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Tam ürün iş akışları, koşullu 2027 Q3/Q4 hedefi, kabul kapıları ve modül UAT planı</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31.01–31.02</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Kısmi envanter tarama ve sayfalama raporu/kanıtı; Esra kabulü ve tam modül kapanışı değildir</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32.01–32.02</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Önceki idari envanter raporu ve kanıtı; tarihsel 32 kaydı, kullanıcı kabulü değil</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33.01–33.02</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Önceki idari belge/tarih takibi raporu ve kanıtı; tarihsel 33 kaydı, G1–G7 açık</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34.01–34.02</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Önceki karantinalı alım ve tam regresyon kanıtı; değişmeyen ürün tabanı, kullanıcı kabulü değil</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35.01–35.02</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Tarihsel aynı host sentetik restore; sabit 253a5d3 yardımcı pini, üretim DR veya UAT değil</w:t>
            </w:r>
          </w:p>
        </w:tc>
      </w:tr>
      <w:tr>
        <w:trPr>
          <w:cantSplit/>
        </w:trPr>
        <w:tc>
          <w:tcPr>
            <w:tcW w:type="dxa" w:w="1843"/>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 xml:space="preserve">36.01–50.03</w:t>
            </w:r>
          </w:p>
        </w:tc>
        <w:tc>
          <w:tcPr>
            <w:tcW w:type="dxa" w:w="8467"/>
            <w:vAlign w:val="center"/>
            <w:tcMar>
              <w:top w:w="45" w:type="dxa"/>
              <w:bottom w:w="45" w:type="dxa"/>
              <w:left w:w="95" w:type="dxa"/>
              <w:right w:w="95" w:type="dxa"/>
            </w:tcMar>
            <w:tcBorders>
              <w:top w:val="single" w:sz="4" w:color="D9D9D9"/>
              <w:left w:val="single" w:sz="4" w:color="D9D9D9"/>
              <w:bottom w:val="single" w:sz="4" w:color="D9D9D9"/>
              <w:right w:val="single" w:sz="4" w:color="D9D9D9"/>
            </w:tcBorders>
            <w:shd w:fill="FFFFFF"/>
          </w:tcPr>
          <w:p>
            <w:pPr>
              <w:spacing w:after="0" w:line="240" w:lineRule="auto"/>
            </w:pPr>
            <w:r>
              <w:rPr>
                <w:color w:val="000000"/>
                <w:sz w:val="20"/>
              </w:rPr>
              <w:t xml:space="preserve">36–48 tarihsel kanıtlar; 49 Bayrak/Gemi Tipi ve 50 İSG tasarım/sözlük/araştırma önerileri. Uygulama veya UAT onayı değildir</w:t>
            </w:r>
          </w:p>
        </w:tc>
      </w:tr>
    </w:tbl>
    <w:p>
      <w:pPr>
        <w:spacing w:before="100"/>
      </w:pPr>
      <w:r>
        <w:t>Dosya konumu ve sürüm için 00.02; ayrıntılı kanıt sınırları ve kapanış ölçütleri için 25.02 esas alınır. 90_SOURCE_RESEARCH ve 99_ARCHIVE güncel gereksinim kaynağı değildir.</w:t>
      </w:r>
    </w:p>
    <w:p>
      <w:pPr>
        <w:pStyle w:val="Heading1"/>
      </w:pPr>
      <w:r>
        <w:t>5 Açık kararlar ve sorumlu gruplar</w:t>
      </w:r>
    </w:p>
    <w:p>
      <w:r>
        <w:rPr>
          <w:b/>
        </w:rPr>
        <w:t>Teknik ve güvenlik sahipleri:</w:t>
      </w:r>
      <w:r>
        <w:t xml:space="preserve"> İlk kod diliminde UUID kullanılır; geniş ürünün kanonik domain/ID stratejisi ve fiziksel şema eşlemeleri ayrıca kesinleştirilmeli. Lookup için id/label, yetkili tenant/varlık kapsamı, aktiflik/geçerlilik, sayfalama ve hata sözleşmeleri tamamlanmalı. Belgelenmemiş endpoint veya FK varsayılmamalı.</w:t>
      </w:r>
    </w:p>
    <w:p>
      <w:r>
        <w:rPr>
          <w:b/>
        </w:rPr>
        <w:t>Ürün ve süreç sahipleri:</w:t>
      </w:r>
      <w:r>
        <w:t xml:space="preserve"> Yaşam döngüsü ve durum/komut geçişleri, koşullu zorunluluk, rol/yetki ve insan onayı kuralları karara bağlanmalı. 61 projection ekranının yanıt sözleşmeleri ve 45 ekranın aksiyonları kabul testleriyle tamamlanmalı. Taslak kaydetme ile işleme/onaya gönderme ayrımı korunmalı.</w:t>
      </w:r>
    </w:p>
    <w:p>
      <w:r>
        <w:rPr>
          <w:b/>
        </w:rPr>
        <w:t>Gizlilik, hukuk ve domain uzmanları:</w:t>
      </w:r>
      <w:r>
        <w:t xml:space="preserve"> Kişisel veri sınıflandırması, maskeleme, saklama/legal hold ve mevzuat uygulanabilirliği gerçek kayıt, gemi/römorkör ve operasyon bağlamında onaylanmalı. Kaynak listesi, hukuki uygunluk veya class/sertifikasyon onayı yerine geçmez.</w:t>
      </w:r>
    </w:p>
    <w:p>
      <w:r>
        <w:rPr>
          <w:b/>
        </w:rPr>
        <w:t>Uygulama ve release sahipleri:</w:t>
      </w:r>
      <w:r>
        <w:t xml:space="preserve"> Tam ürün CI/DB, etkileşimli tarayıcı/cihaz, yetki/offline testleri, gerçek gemi ve römorkör pilotları ile dış uzman imzaları tamamlanmalı. Statik dosya/sözleşme kontrolleri ve VM/mock-DOM testleri bu kapıları kapatmaz.</w:t>
      </w:r>
    </w:p>
    <w:p>
      <w:pPr>
        <w:pStyle w:val="Heading1"/>
      </w:pPr>
      <w:r>
        <w:t>6 Önceki BFF diliminin kanıt sınırı</w:t>
      </w:r>
    </w:p>
    <w:p>
      <w:commentRangeStart w:id="1"/>
      <w:r>
        <w:rPr/>
        <w:t>29 numaralı tarihsel BFF dilimi dar uygulama içi taslak yollarını ekledi; harici downstream proxy değildi. Logout P2 düzeltmesi üç sunucu ve bir istemci regresyonuyla sınandı. Bağımsız inceleme 62 kaynak hash/uzunluğunu doğruladı; runtime’ı tekrar çalıştırmadı. Özel main d0640b2 yayını test edilen 62 dosyayla eşleşti; commit sonrası runtime/deployment yapılmadı. BFF varsayılan kapalı, canlı IdP/native TLS/store-key ve kullanıcı/cihaz kabulü açıktı. On-prem/self-hosted hedefi korunur; bulut yalnız geliştirme/test içindir.</w:t>
      </w:r>
      <w:commentRangeEnd w:id="1"/>
      <w:r>
        <w:rPr>
          <w:rStyle w:val="CommentReference"/>
        </w:rPr>
        <w:commentReference w:id="1"/>
      </w:r>
    </w:p>
    <w:p>
      <w:r>
        <w:rPr>
          <w:b/>
        </w:rPr>
        <w:t>Bu kod dilimi, tüm ürünün tamamlandığı veya üretim onayı aldığı anlamına gelmez.</w:t>
      </w:r>
      <w:r>
        <w:t xml:space="preserve"> Tam ürün CI/DB, etkileşimli tarayıcı, gerçek gemi+römorkör pilotu ve dış SME sign-off tamamlanmadı. FINAL veya production GO ancak açık kapıların doğrulanabilir kanıtı ve yetkili release kararıyla verilebilir.</w:t>
      </w:r>
    </w:p>
    <w:p>
      <w:pPr>
        <w:pStyle w:val="Heading1"/>
        <w:pageBreakBefore/>
      </w:pPr>
      <w:r>
        <w:t>7 Tam ürün teslim hedefi ve kullanıcı kabulü</w:t>
      </w:r>
    </w:p>
    <w:p>
      <w:r>
        <w:t>Onaylı 39 modülün tamamı ve mutabık özellikler nihai ürün kapsamındadır; hedef yalnız MVP değildir. Gemi ve römorkör kapsamı korunur. 2027 Q3 iddialı erken hedef, Q4 esas planlama penceresidir; ikisi de kesin teslim tarihi veya garanti değildir. Kapsam, kapasite, bağımlılıklar ve kabul kanıtı birlikte değerlendirilir; tarihe yetişmek için özellik veya güvenlik kapısı sessizce kaldırılmaz.</w:t>
      </w:r>
    </w:p>
    <w:p>
      <w:r>
        <w:t>Uygulama çalışması Kasım’ı beklemeden şimdi, Esra’nın uçtan uca test edebileceği tam Gemi/Römorkör Envanteri modülüyle başlar; ardından Sertifika gelir. Kasım sonundaki teknik inceleme ve yeniden tahmin bu başlangıcı ertelemez. Bu sıra, modüllerin şimdiden tamamlandığı veya kabul edildiği anlamına gelmez.</w:t>
      </w:r>
    </w:p>
    <w:p>
      <w:pPr>
        <w:pStyle w:val="Heading2"/>
      </w:pPr>
      <w:r>
        <w:t>Kapasite ve ilk yeniden tahmin</w:t>
      </w:r>
    </w:p>
    <w:p>
      <w:r>
        <w:t>Bilinen çalışma modeli Esra, AI desteği ve yaklaşık bir ay içinde, Kasım 2026 sonuna doğru katılması beklenen bir yazılımcıdır. Yazılımcının kesin başlangıcı, haftalık kapasitesi ve tam zamanlılığı bilinmiyor. Katılımında ilk teknik inceleme ve devir yapılır; ölçülen teslim hızı, yeniden işleme ve açık bağımlılıklarla Q3/Q4 tahmini yenilenir. Mimari karar kayıtları, kurulum ve işletim runbook’ları, sözleşmeler, testler ve bilinen sorunlar devir paketinin parçasıdır.</w:t>
      </w:r>
    </w:p>
    <w:p>
      <w:pPr>
        <w:pStyle w:val="Heading2"/>
      </w:pPr>
      <w:r>
        <w:t>Her modülde Esra için açık UAT</w:t>
      </w:r>
    </w:p>
    <w:p>
      <w:r>
        <w:t>Teknik doğrulaması tamamlanan her modül Esra’ya çalışan test sürümü, sürüm/commit bilgisi, test adımları ve senaryoları, beklenen sonuçlar ve bilinen sorunlarla sunulur. Geri bildirim, hata düzeltmesi ve yeniden test kaydedilir. Esra’nın açık kabulü olmadan UserAccepted durumu verilmez; olağan işleri özerk yürütme yetkisi kullanıcı kabulünü otomatik kapatmaz. Kullanıcı testi beklenirken bağımsız işler ilerleyebilir.</w:t>
      </w:r>
    </w:p>
    <w:p>
      <w:r>
        <w:t>Özel tarayıcı test erişimi henüz kurulmuş veya çevrimiçi kabul edilmez; güvenli erişim ve sentetik ya da izinli veri hazırlanmalıdır. Pilot adaylarından bağımsız kaptan/çarkçı modül testleri erken doğrulamaya yardımcı olabilir. Katılımcı uygunluğu, gemi/römorkör tipleri ve takvim henüz bilinmiyor; temsili filo profili, uzman onayı veya hazır kaynak varsayılmaz.</w:t>
      </w:r>
    </w:p>
    <w:p>
      <w:pPr>
        <w:pStyle w:val="Heading2"/>
      </w:pPr>
      <w:r>
        <w:t>Müşteri pilotundan önce tam ürün</w:t>
      </w:r>
    </w:p>
    <w:p>
      <w:r>
        <w:t>Üç müşteri adayı ürünü tamamen bittikten sonra görmek istiyor. Bu nedenle tam mutabık işlevlerin tamamlanması ve iç sürüm adayının (RC) kabulü, bu müşteri pilotlarından önce gelir. Ardından pilot bulguları kapatılır, ilgili testler tekrarlanır ve yetkili ticari genel kullanıma açılış (GA) kararı alınır. Adayların varlığı sözleşme, gelir veya erken demo/görüşme izni değildir. Esra’nın modül UAT’si ve ayrı rol kullanıcılarının erken testleri müşteri pilotunun veya resmi uzman kabulünün yerine geçmez.</w:t>
      </w:r>
    </w:p>
    <w:p>
      <w:pPr>
        <w:pStyle w:val="Heading2"/>
      </w:pPr>
      <w:r>
        <w:t>Güncel planın eski kayıtlarla ilişkisi</w:t>
      </w:r>
    </w:p>
    <w:p>
      <w:r>
        <w:t>30.01; iş akışlarını, bağımlılıkları, kabul kapılarını, ilk dört haftalık işleri, testçi bilgi formunu ve modül UAT şablonunu bir araya getirir. Güncel on-prem/self-hosted tarayıcı hedefi ve bu planlama sırası esas alınır; bulut yalnız geliştirme/test içindir. 23.03’teki eski cloud-primary değeri tarihsel notla değiştirildi. Eski 90 günlük sıra tam ürün efor tahmini değildir; runtime yokluğu metinleri tarihsel kapsamda okunur. 121 Not Started satırlık backlog, mevcut kod ilerlemesinin güncel ölçümü sayılmaz; kanıtla yeniden sınıflandırılmalıdır. Bu plan eski raporları, test sonuçlarını veya açık kapıları geriye dönük tamamlanmış göstermez.</w:t>
      </w:r>
    </w:p>
    <w:p>
      <w:pPr>
        <w:pStyle w:val="Heading2"/>
      </w:pPr>
      <w:r>
        <w:t>Canlı takip ve kontrollü paket</w:t>
      </w:r>
    </w:p>
    <w:p>
      <w:r>
        <w:t xml:space="preserve">Özel canlı takip sayfası 27 Ekim 2026 23:05 UTC+3 tarihinde doğrulandı. Asistan sayfayı doğrulanmış değişikliklerin ardından zaman damgasıyla günceller; sürekli otomatik veya gerçek zamanlı eşitleme yoktur. ZIP kontrollü anlık görüntü olarak kalır. </w:t>
      </w:r>
      <w:hyperlink r:id="rId12">
        <w:r>
          <w:rPr>
            <w:color w:val="000000"/>
            <w:u w:val="single"/>
          </w:rPr>
          <w:t>POSEIDON Tam Ürün Planı ve İlerleme Takibi</w:t>
        </w:r>
      </w:hyperlink>
    </w:p>
    <w:p>
      <w:r>
        <w:br w:type="page"/>
      </w:r>
    </w:p>
    <w:p>
      <w:pPr>
        <w:pStyle w:val="Heading1"/>
      </w:pPr>
      <w:r>
        <w:t>8 Önceki 31 numaralı tarama diliminin tarihsel sınırı</w:t>
      </w:r>
    </w:p>
    <w:p>
      <w:r>
        <w:t>31.01–31.02’nin 27 Ekim 2026 tarihsel kapsamı, arama/filtreleme ve sayfalama altyapısıydı. Parametresiz gemi listesi 500 yerine 50 kayıt; üst sınır 100 olarak değişti. Sertifika listesi 500 sınırında kaldı. Arama ASCII harf katlaması kullanır; Türkçe dilbilimsel eşleme yoktur. Cursor snapshot değildir. Büyük veri performansı ve üretim indeks planı NOT_RUN’dır. 32 envanter ve 33 belge kayıtları bölüm 9–10’da; ek alımı tabanı bölüm 11, restore kanıtı bölüm 12, tarihsel Codespaces hazırlığı bölüm 13’te, önceki npm kaydı bölüm 14’te, önceki Host kaydı bölüm 15’te, önceki kilit kaydı bölüm 16’da, önceki tanı bölüm 17’de, tarihsel peer tanısı bölüm 18’de, tarihsel stop yolu bölüm 19’de, tarihsel cache düzeltmesi bölüm 20’de, tarihsel login tanısı bölüm 21’te, tarihsel readiness kaydı bölüm 22’te, tarihsel Origin uyumu bölüm 23’te, tarihsel oturum tanısı bölüm 24’te, güncel IMO düzeltmesi bölüm 25’dedir.</w:t>
      </w:r>
    </w:p>
    <w:p>
      <w:r>
        <w:t xml:space="preserve">Yalnız 31.01 tarihsel delta: </w:t>
      </w:r>
      <w:r>
        <w:t>ADR INVENTORY-001 yeni ürün/mühendislik uygulama kararıdır; q/filtre/pageSize/hasMore davranışı eski kanonik onay gibi sunulmaz. Eksik DRAFT metadata, isteğe bağlı IMO, sürüm/idempotency/audit ve mevcut sunucu yetkileri korunur. Geçmiş okuma, şirket çapında ek yetki, yaşam döngüsü/status, aktivasyon/silme veya sertifika geçerlilik kararı eklenmedi. Sunucu ve UI BFF seçenekleri varsayılan kapalıdır.</w:t>
      </w:r>
    </w:p>
    <w:p>
      <w:r>
        <w:t xml:space="preserve">31.01 tarihsel inceleme: </w:t>
      </w:r>
      <w:r>
        <w:t>Bağımsız statik inceleme 67 kaynak dosyasının hash/uzunluklarını, envanteri, yama/ZIP hash’lerini ve ters yama uygulanabilirliğini doğruladı; somut P1/P2 veya kapsam sızıntısı bulmadı. İstemci geç yanıt, seçici ve taslak koruma davranışı incelendi; runtime testleri yerelde yeniden çalıştırılmadı.</w:t>
      </w:r>
    </w:p>
    <w:p>
      <w:r>
        <w:t xml:space="preserve">31.01 tarihsel kaynak yayını: </w:t>
      </w:r>
      <w:r>
        <w:t xml:space="preserve">Kullanıcı onayıyla özel GitHub main’e 008b6105b1d964373bd7a92ee032b51b4a7ae00f revizyonu yayımlandı; tree df4d108cd52763ca899d7e0969b3ce8570d3d20c olarak doğrulandı. Uzak 67 kaynak dosyası, yayından önce d0640b270c81f1db4e190c6f1c090794e08f51ab tabanı ve envanter yaması üzerinde test edilen dosyalarla birebir eşleşti. Commit sonrası runtime tekrarı veya deployment yapılmadı. </w:t>
      </w:r>
      <w:hyperlink r:id="rId13">
        <w:r>
          <w:rPr>
            <w:color w:val="000000"/>
            <w:u w:val="single"/>
          </w:rPr>
          <w:t>Özel GitHub commit kaydı</w:t>
        </w:r>
      </w:hyperlink>
    </w:p>
    <w:p>
      <w:pPr>
        <w:pStyle w:val="Heading2"/>
      </w:pPr>
      <w:r>
        <w:t>Kullanıcıya teslim ve kalan işler</w:t>
      </w:r>
    </w:p>
    <w:p>
      <w:r>
        <w:t>31.01 tarama dilimindeki teknik PASS, o tarihte tam Envanter veya Esra kabulü değildi. Değişmeyen ek alımı UAT ve erişim sınırı bölüm 11’de; restore kanıtı bölüm 12’de; önceki Codespaces hazırlığı bölüm 13’te, önceki npm kaydı bölüm 14’te, önceki Host kaydı bölüm 15’te, önceki kilit kaydı bölüm 16’da, önceki tanı bölüm 17’de, tarihsel peer tanısı bölüm 18’de, tarihsel stop yolu bölüm 19’de, tarihsel cache düzeltmesi bölüm 20’de, tarihsel login tanısı bölüm 21’te, tarihsel readiness kaydı bölüm 22’te, tarihsel Origin uyumu bölüm 23’te, tarihsel oturum tanısı bölüm 24’te, güncel IMO düzeltmesi bölüm 25’de; eski INVENTORY_BROWSING_UAT.md tarihsel tarama adımlarıdır. Tam kullanıcı-testlenebilir Envanter, ardından Sertifika sırası ve 30.01 planı sürer. Kaynak yayını uygulamayı çevrimiçi açmaz.</w:t>
      </w:r>
    </w:p>
    <w:p>
      <w:r>
        <w:br w:type="page"/>
      </w:r>
    </w:p>
    <w:p>
      <w:pPr>
        <w:pStyle w:val="Heading1"/>
      </w:pPr>
      <w:r>
        <w:t>9 Önceki 32 numaralı envanter adayının tarihsel sınırı</w:t>
      </w:r>
    </w:p>
    <w:p>
      <w:r>
        <w:t>ADR-INV-ADMIN-001–004 yeni ürün/mühendislik kararlarıdır; eski kanonik onay veya mevzuat kuralı değildir. Eksik DRAFT kaydı korunur. RECORDED için sunucu şirketi, name, flag, vessel_type ve açık SHIP/TUG gerekir; IMO isteğe bağlıdır. Kayıtlı metadata düzeltme, record ve gerekçeli reopen ayrı inventory:manage ister; bu grant varsayılan reddir, admin/unvan/draft yazma yetkisinden türetilmez. Aynı şirkette olmak nesne erişimi sağlamaz.</w:t>
      </w:r>
    </w:p>
    <w:p>
      <w:r>
        <w:t>Tam tipli metadata, beyan edilen profil ve referanslardır; authoritative katalog/registry/class, crew/master/DPA ataması, kanıt doğrulama veya operasyonel hazırlık değildir. Her nesne, history sayfası ve replay tenant+şirket+creator veya açık vessel grant kapsamını yeniden denetler. Dar history yalnız olay/zaman/sürüm/aksiyon/alan adları ve SELF/OTHER gösterir; değer, actor kimliği ve reopen gerekçesi göstermez.</w:t>
      </w:r>
    </w:p>
    <w:p>
      <w:r>
        <w:t>Yeni 002 migration eski gemileri DRAFT/schema1 bırakır; 001 değişmedi. Legacy v2/RECORDED write ve replay 409, RECORDED tekil GET 409 döner. Eski binary güvenli rollback değildir; forward fix veya test edilmiş kontrollü restore gerekir. Gerçek üretim migration/deployment/restore NOT_RUN. Bu nedenle 31.01’deki yeni migration/history/status yok ifadeleri yalnız önceki dilimin tarihsel kaydıdır.</w:t>
      </w:r>
    </w:p>
    <w:p>
      <w:r>
        <w:t xml:space="preserve">32.01 tarihsel kayıt: </w:t>
      </w:r>
      <w:r>
        <w:t>Bağımsız salt okunur inceleme 83 kaynağın hash/uzunluklarını, 98 arşiv-manifest girdisini, 99 ZIP girdisini ve ters yama uygulanabilirliğini doğruladı. Logout/yazma yarışı ve belirsiz create key kaybı P2’leri ile bağlantılı expiry uyarısı düzeltildi; somut yayın engeli kalmadı. Önce incelenen 18 production backend dosyası byte düzeyinde aynıydı. 129/74 PASS ve iki altı koşuluk matris üretici kanıtıdır; inceleyen runtime’ı yeniden çalıştırmadı. Bu sonuç native TLS, canlı IdP, özel erişim veya Esra kabulünü kapatmaz.</w:t>
      </w:r>
    </w:p>
    <w:p>
      <w:r>
        <w:t xml:space="preserve">32.01 tarihsel kayıt: </w:t>
      </w:r>
      <w:r>
        <w:t>Kaynak REVIEW CANDIDATE olarak yalnız feature/administrative-inventory dalına yayımlandı: commit cdb39a5658dd5d2f6036e1cd52c9608b9b25fedf; tree 2289a5408d1d592e05e350a048946cd456b0b626. Uzak 83 blob test edilen snapshot ile birebir doğrulandı; Draft PR 1 açıldı. main önceki 008b6105 tabanında kaldı; merge veya deployment yapılmadı. 129/74 PASS ve iki altı koşuluk matris yayın öncesi aynı kaynağa aittir; yayın sonrası runtime yeniden çalıştırılmadı. Bu kaynak yayını ürün release’i veya kullanıcı kabulü değildir.</w:t>
      </w:r>
      <w:r>
        <w:t xml:space="preserve"> </w:t>
      </w:r>
      <w:hyperlink r:id="rId14">
        <w:r>
          <w:t>Doğrulanmış özel kaynak yayını</w:t>
        </w:r>
      </w:hyperlink>
      <w:r>
        <w:t xml:space="preserve"> | </w:t>
      </w:r>
      <w:hyperlink r:id="rId15">
        <w:r>
          <w:t>Taslak PR 1</w:t>
        </w:r>
      </w:hyperlink>
    </w:p>
    <w:p>
      <w:pPr>
        <w:pStyle w:val="Heading2"/>
      </w:pPr>
      <w:r>
        <w:t>Esra testi ve özel erişim</w:t>
      </w:r>
    </w:p>
    <w:p>
      <w:r>
        <w:t xml:space="preserve">32.01 tarihsel kayıt: </w:t>
      </w:r>
      <w:r>
        <w:t>docs/INVENTORY_ADMIN_UAT.md içindeki U01–U14 sonuçları Esra için PENDING; owner-authenticated özel Android/web tarayıcı erişimi NOT_ESTABLISHED. Localhost, görev veya Library bağlantısı erişilebilir uygulama kanıtı değildir. U14, exact build, güvenli erişim, gerçek kullanıcı bulgusu ve yeniden test ile kapanmadan kullanıcıya hazır veya USER_ACCEPTED denmez. Teknik olarak doğrulanmış idari aday tam Envanter/domain ürün kapanışı değildir.</w:t>
      </w:r>
    </w:p>
    <w:p>
      <w:r>
        <w:t>BFF sunucu/UI seçenekleri varsayılan kapalıdır. Altı idari BFF koşusu fake IdP ve ephemeral key/ticket ile gerçek Chromium/React/ASP.NET/PostgreSQL kullanır; native TLS, canlı IdP ve kurumsal işletim kabulü değildir. Sentetik seeder yalnız 002 uygulanmış ayrı Development DB’de geçti; önceki 503 denemesi başarı sayılmaz. Ücretli altyapı, gerçek hesap/grant ve deployment ayrı yetki gerektirir. 30.01 ve on-prem/self-hosted hedefi korunur.</w:t>
      </w:r>
    </w:p>
    <w:p>
      <w:pPr>
        <w:pStyle w:val="Heading1"/>
        <w:pageBreakBefore/>
      </w:pPr>
      <w:r>
        <w:t>10 Önceki 33 numaralı belge diliminin tarihsel sınırı</w:t>
      </w:r>
    </w:p>
    <w:p>
      <w:r>
        <w:t>ADR-CERT-ADMIN-001–004 yeni uygulama kararlarıdır; eski kanonik veya mevzuat onayı değildir. Belge UUID’si ve parent vessel değişmez. DRAFT eksik kalabilir; RECORDED için yetkili vessel_id, beyan type ve issuer gerekir. Tarihler ve certificate_no isteğe bağlıdır. certificate:manage bağımsız ve varsayılan reddir; inventory:manage, draft yazarı veya admin/Master/DPA etiketi bunu vermez. Her read/write/history/replay güncel parent vessel yetkisini yeniden denetler.</w:t>
      </w:r>
    </w:p>
    <w:p>
      <w:r>
        <w:t>Tarih sunumu sunucunun UTC takvim gününü asOfDate olarak kullanır. Cursor devam sayfalarında aynı günü gece yarısı boyunca tutar; refresh yeni günü alır. Tarayıcı timezone’u date-only girdiyi değiştirmez. Tarih geçişi state/version/audit üretmez. NO_EXPIRY_DATE yalnız bitiş tarihi girilmemiş demektir, perpetual/valid değildir; kayıtlı expiry düzeltmesi renewal değildir. Cursor kriptografik yetki veya tarihsel veri snapshot’ı sağlamaz.</w:t>
      </w:r>
    </w:p>
    <w:p>
      <w:r>
        <w:t>Yeni 003 migration eski sertifikaları DRAFT/schema1 bırakır; 001/002 değişmez. Legacy schema2/RECORDED write ve replay 409; RECORDED tekil GET 409; eski liste yalnız DRAFT’tır. Yeni idari koleksiyon 50 varsayılan/100 üst sınırla sayfalıdır; eski 500 sınırı yalnız legacy certificate listesidir. Eski binary güvenli rollback değildir; forward fix veya test edilmiş restore gerekir. Gerçek üretim migration/deployment/restore NOT_RUN.</w:t>
      </w:r>
    </w:p>
    <w:p>
      <w:r>
        <w:t>33.01 tarihsel inceleme: 99 kaynak hash/uzunluğu, tam envanter, 114 arşiv-manifest kaydı, 115 ZIP girdisi ve ters yama doğrulandı; somut yayın engeli bulunmadı. Picker aria ve ilk 390 px menü taşması üretici tarafından düzeltildi; ilk hata PASS sayılmadı. 139/92 ve iki altı koşuluk matris üretici kanıtıydı; bağımsız runtime tekrarı yapılmadı. Native TLS/canlı IdP, özel erişim, tam sörvey ve Esra UAT açık kaldı.</w:t>
      </w:r>
    </w:p>
    <w:p>
      <w:r>
        <w:t xml:space="preserve">33.01 tarihsel kaynak yayını: feature/administrative-certificates commit f20a083b2031f988f63862f0dcd5eb6b758e2e15; tree 46993f911430f8317b2b15f5767dbfd159d644f5. Uzak 99 blob test edilen kaynakla eşleşti. Draft PR 2, feature/administrative-inventory cdb39a56 tabanını hedefledi; main’i değil. PR 1 taslak ve main 008b6105 değişmeden kaldı; merge/deploy yoktu. 139/92 ve iki altı koşuluk matris yayın öncesiydi; yayın sonrası runtime tekrarı veya kullanıcı kabulü değildi. </w:t>
      </w:r>
      <w:hyperlink r:id="rId16">
        <w:r>
          <w:t>Doğrulanmış özel kaynak yayını</w:t>
        </w:r>
      </w:hyperlink>
      <w:r>
        <w:t xml:space="preserve"> | </w:t>
      </w:r>
      <w:hyperlink r:id="rId17">
        <w:r>
          <w:t>Taslak PR 2</w:t>
        </w:r>
      </w:hyperlink>
    </w:p>
    <w:p>
      <w:pPr>
        <w:pStyle w:val="Heading2"/>
      </w:pPr>
      <w:r>
        <w:t>Açık kapsam ve kullanıcı kabulü</w:t>
      </w:r>
    </w:p>
    <w:p>
      <w:r>
        <w:t xml:space="preserve">33.01 tarihsel kapsam: </w:t>
      </w:r>
      <w:r>
        <w:t>G1–G7: authoritative katalog/applicability; Evidence yükleme/doğrulama; verifier yetkisi; survey/renewal/suspension; readiness/PSC; outbox/notifications/offline; gerçek işletim ve UAT açık kalır. verificationAssessment ve operationalAssessment NOT_PERFORMED bu uygulamanın değerlendirme yapmadığını söyler; dış dünyadaki doğrulama geçmişini kanıtlamaz. Yedi ekranlı tam sertifika/sörvey modülü veya tam ürün tamamlanmadı.</w:t>
      </w:r>
    </w:p>
    <w:p>
      <w:r>
        <w:t>docs/CERTIFICATE_ADMIN_UAT.md C01–C20 bekleyen Esra test planıdır. Owner-authenticated özel Android/web URL’si NOT_ESTABLISHED; localhost, Library ve görev bağlantısı uygulama erişimi değildir. BFF varsayılan kapalıdır; browser–stdio–TestServer köprüsü native TLS/canlı IdP kabulü sağlamaz. Gerçek mobil cihaz, native Back/Forward/BFCache, ekran okuyucu/tam WCAG ve offline NOT_RUN. Teknik PASS kullanıcıya hazır veya USER_ACCEPTED anlamına gelmez; 30.01 ve on-prem/self-hosted hedefi korunur.</w:t>
      </w:r>
    </w:p>
    <w:p>
      <w:pPr>
        <w:pStyle w:val="Heading1"/>
        <w:pageBreakBefore/>
      </w:pPr>
      <w:r>
        <w:t>11 Önceki 34 numaralı karantinalı alım kaydı</w:t>
      </w:r>
    </w:p>
    <w:p>
      <w:r>
        <w:t>ADR-EVIDENCE-INTAKE-001 yeni mühendislik kararıdır; eski kanonik şema veya mevzuat onayı değildir. Mevcut evidence_ref metni çözülmez veya bağlantıya dönüştürülmez. Her okuma/yazma/tekrar güncel hedef yetkisini denetler. Yazma evidence:capture VE Vessel için inventory:manage, Certificate için certificate:manage ister; uploader veya şirket üyeliği tek başına yetmez.</w:t>
      </w:r>
    </w:p>
    <w:p>
      <w:r>
        <w:t>Tek dosya 1–5.242.880 bayt; MIME/uzantı/sınırlı imza eşleşmesi ve SHA-256 yalnız teknik bütünlüktür. RESERVED → RECEIVING → STORED_QUARANTINED güvenlik veya geçerlilik kararı değildir. Scanner UNAVAILABLE, canDownload=false ve assessments NOT_PERFORMED kalır. Download/preview/OCR/AI/export/use, insan doğrulama veya CLEAN/VERIFIED/EFFECTIVE/READY yoktur.</w:t>
      </w:r>
    </w:p>
    <w:p>
      <w:r>
        <w:t>DB ve dosya sistemi tek transaction değildir. Commit yanıtı kaybolursa aynı alım kimliğiyle yalnız durum GET’i yapılır; binary tekrar gönderilmez. Kesilmiş RECEIVING otomatik kurtarması NOT_IMPLEMENTED; cleanup DISABLED, başarısız/expired/korunan nesnelerin kotası bırakılmaz. Gerekçeli düzeltme ayrı child alımıdır; eski dosya/metadata/hash korunur. Yeni 004 migration üretimde uygulanmadı.</w:t>
      </w:r>
    </w:p>
    <w:p>
      <w:r>
        <w:t>Linux x64 özel kökte exclusive/no-follow, fsync ve başlangıç DB/dosya boyut/hash/kota mutabakatı teknik adaptör sınırıdır; OS yöneticisine karşı WORM veya üretim DR değildir. Fiziksel disk dolması, power loss ve process kill NOT_RUN; yalnız kontrollü hata/iptal enjeksiyonu ve izole yerel kopya/restore sınandı. evidence-uat.cjs ayrı servis üzerinde NOT_RUN’dır.</w:t>
      </w:r>
    </w:p>
    <w:p>
      <w:r>
        <w:t xml:space="preserve">34.01 tarihsel kayıt 27 Ekim 2026: </w:t>
      </w:r>
      <w:r>
        <w:t>Bağımsız son inceleme CLEAR: 112 kaynağın hash/uzunluğu, tam envanter, 127 arşiv-manifest kaydı, 128 ZIP girdisi ve ters yama doğrulandı; somut engel kalmadı. P2 varlık/tür sızıntısı SQL kapsamlı lookup ve aynı 404 status/code/body ile; P3 native dosya seçimi temizleme kusuru regresyonlarla düzeltildi. 161/103 ve iki altı koşuluk matris üretici kanıtıdır; bağımsız yerel runtime tekrarı yoktur. Scanner/üretim DR, native TLS/canlı IdP, özel erişim ve Esra UAT kapanmadı.</w:t>
      </w:r>
    </w:p>
    <w:p>
      <w:r>
        <w:t xml:space="preserve">34.01 tarihsel kayıt 27 Ekim 2026: </w:t>
      </w:r>
      <w:r>
        <w:t>Kaynak REVIEW CANDIDATE olarak feature/quarantined-evidence-intake dalına yayımlandı: commit 253a5d3a96542cfde65118898abfe90b358c1943; tree 92b91da7b0f40213ec0e1d08b3ac6d16cc4d7c33. Uzak 112 blob test edilen snapshot ile eşleşti. Draft PR 3, feature/administrative-certificates f20a083b tabanını hedefler; main’i değil. main 008b6105 değişmeden kaldı; merge/deployment yok. 161/103 ve iki altı koşuluk matris aynı byte’ların yayın öncesi kanıtıdır; yayın sonrası runtime tekrarı yapılmadı. Bu kaynak yayını ürün release’i veya kullanıcı kabulü değildir.</w:t>
      </w:r>
      <w:r>
        <w:t xml:space="preserve"> </w:t>
      </w:r>
      <w:hyperlink r:id="rId18">
        <w:r>
          <w:t>Doğrulanmış özel kaynak yayını</w:t>
        </w:r>
      </w:hyperlink>
      <w:r>
        <w:t xml:space="preserve"> | </w:t>
      </w:r>
      <w:hyperlink r:id="rId19">
        <w:r>
          <w:t>Taslak PR 3</w:t>
        </w:r>
      </w:hyperlink>
    </w:p>
    <w:p>
      <w:pPr>
        <w:pStyle w:val="Heading2"/>
      </w:pPr>
      <w:r>
        <w:t>Kullanıcı kabulü ve içerik kullanım kapıları</w:t>
      </w:r>
    </w:p>
    <w:p>
      <w:r>
        <w:t>Gerçek kullanıcı dosyası kullanılmadı; tarama sağlayıcısı, veri sınıflandırması, retention/legal hold/purge, kontrollü yayın ve üretim storage/DR açık. Esra UAT PENDING ve özel Android/web erişimi NOT_ESTABLISHED; görev/Library/localhost bağlantısı erişim kanıtı değildir. BFF varsayılan kapalı, sanal HTTPS/TestServer/fake IdP native TLS veya canlı kimlik sağlayıcı değildir. Tam Evidence, sertifika/sörvey ve v46.3 ürün kapıları ile 30.01 on-prem/self-hosted planı korunur.</w:t>
      </w:r>
    </w:p>
    <w:p>
      <w:pPr>
        <w:pStyle w:val="Heading1"/>
        <w:pageBreakBefore/>
      </w:pPr>
      <w:r>
        <w:t>12 Önceki 35 numaralı sentetik restore kanıtı</w:t>
      </w:r>
    </w:p>
    <w:p>
      <w:r>
        <w:t xml:space="preserve">35.01 tarihsel kayıt 27 Ekim 2026: </w:t>
      </w:r>
      <w:r>
        <w:t>35.01–35.02 aynı hostta sentetik mantıksal restore kanıtıdır; yeni ürün kabiliyeti değildir. 26.01 toplam 115 kaynak içerir: 253a5d3 tabanındaki 112 ürün dosyası byte düzeyinde aynı, yalnız restore belgesi ve iki test betiği yenidir. Düzeltilmiş arşiv 13 girdi/12 manifest kaydıdır. Önceki kanıtsız sameHostOnly ve 10/85/202 sayıları bu düzeltilmiş koşunun sonucu değildir.</w:t>
      </w:r>
    </w:p>
    <w:p>
      <w:r>
        <w:t xml:space="preserve">35.01 tarihsel kayıt 27 Ekim 2026: </w:t>
      </w:r>
      <w:r>
        <w:t>Üretici sonucu: 7 çevrimdışı güvenlik testi PASS; gerçek provada 11 PASS kontrol grubu, 86 araç komutu, 202 HTTP isteği. Kaynak oluşturmadan önce açık yerel uç nokta ve temiz PG ortamı denetlenir; yeni DB DDL’sinden önce Unix socket yerelliği gözlenmiştir. HTTP yalnız loopback; ortam proxy keşfi kapalı, redirect reddedilir. Bu doküman güncellemesinde betik çalıştırılmadı.</w:t>
      </w:r>
    </w:p>
    <w:p>
      <w:r>
        <w:t>Yazılar durdurularak pg_dump ve ayrı nesne kopyası alındı; pg_restore yalnız yeni boş DB’ye uygulandı. Gerçek .NET süreci restore edilmiş DB/kökle açıldı, durdurulup yeniden başlatıldı. UUID/sürüm/idari durum, yetki, güvenli tarihçe, idempotency, dosya hash/boyut ve kota korundu. Eksik/bozuk dosyalı ayrı kopyalar dinleme/readiness öncesi startup reddi verdi; sağlam kaynak ve restore değişmedi.</w:t>
      </w:r>
    </w:p>
    <w:p>
      <w:r>
        <w:t>Kesilmiş RECEIVING otomatik kurtarması hâlâ NOT_IMPLEMENTED; cleanup DISABLED. Önceki koşularla toplam 14 görev-sahipli sentetik DB korunur; otomatik DROP/silme yapılmaz. Bu prova durmuş yazılarla aynı host/sürümde mantıksal restore’dur: off-site/kayıp host, canlı yazıda tutarlı backup, WAL/PITR, fiziksel disk/power arızası, üretim RPO/RTO ve rol/ACL/key recovery kanıtı değildir.</w:t>
      </w:r>
    </w:p>
    <w:p>
      <w:r>
        <w:t>161 backend/103 frontend ve iki ayrı 6/6 browser matrisi 34.02’deki değişmeyen ürünün tarihsel kanıtıdır; bu restore diliminde tam regresyon NOT_RERUN_UNCHANGED_PRODUCT. Native TLS/canlı IdP/BFF yeniden sınanmadı. Gerçek veri izni, scanner/download/preview/OCR/AI/export/use veya insan doğrulama yok; içerik karantinada kalır. Özel erişim NOT_ESTABLISHED, Esra UAT PENDING; 30.01 planı ve üretim kapıları değişmez.</w:t>
      </w:r>
    </w:p>
    <w:p>
      <w:r>
        <w:t>Restore yardımcısı HEAD=253a5d3 ürün tabanına sabittir; 35.01 yayını 916b6906 kaynak HEAD’inde yeniden koşmayı reddeder. Bu guard gevşetilmez; bu head üzerinde rerun kullanıma hazır değildir. Yayın sonrası runtime tekrarı yapılmadı.</w:t>
      </w:r>
    </w:p>
    <w:p>
      <w:r>
        <w:t xml:space="preserve">35.01 tarihsel kayıt 27 Ekim 2026: </w:t>
      </w:r>
      <w:r>
        <w:t>Bağımsız inceleme CLEAR: P2 yerellik sınırı düzeltmesi, kaynak oluşturmadan önce kapalı bağlantı/temiz PG ortamı, DDL öncesi Unix socket gözlemi ve proxy/redirect reddi incelendi. Yedi negatif güvenlik testi, 12 manifest kaydı, 112 değişmeyen taban hash’i ve ters yama doğrulandı; somut teknik engel kalmadı. Üreticinin restore provası yerelde yeniden çalıştırılmadı; üretim DR veya UAT onayı değildir.</w:t>
      </w:r>
    </w:p>
    <w:p>
      <w:r>
        <w:t xml:space="preserve">35.01 tarihsel kayıt 27 Ekim 2026: </w:t>
      </w:r>
      <w:r>
        <w:t>Kaynak REVIEW CANDIDATE olarak aynı feature/quarantined-evidence-intake dalında güncellendi: commit 916b6906d1dcaf9541aa8756dbbec49bb3e73c7e; tree 97bb3cb4e454bd2ef8a044f5d8a071e9f6b0b99c. Uzak 115 blob paketle eşleşti; 112 ürün dosyası 253a5d3 tabanıyla aynı. Taslak PR 3 head’i bu dalı izler; hedefi feature/administrative-certificates f20a083b, main değil. PR açıklama metni güncellenmedi. main 008b6105b1d964373bd7a92ee032b51b4a7ae00f değişmedi; merge/deployment ve yayın sonrası runtime tekrarı yok. Bu kaynak yayını ürün release’i, üretim DR veya kullanıcı kabulü değildir.</w:t>
      </w:r>
      <w:r>
        <w:t xml:space="preserve"> </w:t>
      </w:r>
      <w:hyperlink r:id="rId20">
        <w:r>
          <w:t>Doğrulanmış özel kaynak yayını</w:t>
        </w:r>
      </w:hyperlink>
      <w:r>
        <w:t xml:space="preserve"> | </w:t>
      </w:r>
      <w:hyperlink r:id="rId19">
        <w:r>
          <w:t>Taslak PR 3</w:t>
        </w:r>
      </w:hyperlink>
    </w:p>
    <w:p>
      <w:pPr>
        <w:pStyle w:val="Heading1"/>
        <w:pageBreakBefore/>
      </w:pPr>
      <w:r>
        <w:t xml:space="preserve">13 Önceki 36 numaralı Codespaces hazırlığı</w:t>
      </w:r>
    </w:p>
    <w:p>
      <w:r>
        <w:t>36 tarihsel kayıt 28 Ekim 2026: 36.01–36.02, 28 Ekim 2026 özel Codespaces hazırlığıdır; hazır özel URL veya Esra kabulü değildir. 26.01 toplam 128 kaynak içerir: 115 dosyalık 916b6906 tabanına göre 4 mevcut dosya değişti, 13 dosya eklendi. Arşiv 150 girdi/149 payload kaydıdır. Tarihsel restore dosyaları ve HEAD=253a5d3 pini değişmedi; yeni head üzerinde restore yardımcısı doğrudan çalışmaz.</w:t>
      </w:r>
    </w:p>
    <w:p>
      <w:r>
        <w:t>Yeni Development UAT BFF varsayılan OFF; gerçek OIDC, eski synthetic bearer ve evidence intake ile birlikte açılamaz. Tek sabit sentetik kimlik/yetkiler sunucuya aittir; browser tenant/grant seçmez. RAM ticket ve process-only key, Secure/HttpOnly cookie, CSRF ve scope korunur; restart oturumu düşürür, sentetik DB kaydı kalır. Gerçek hesap/IdP veya üretim yetkisi oluşturulmadı.</w:t>
      </w:r>
    </w:p>
    <w:p>
      <w:r>
        <w:t>Tek loopback 8080 listener ve açık tam HTTPS Origin/host denetimi vardır; şemanın HTTPS atanması native TLS kanıtı değildir. Başlangıç ve 5 saniyelik sorgular owner/private repo ve yalnız 8080 Private koşulunu doğrular; hata fail-closed durdurur. Visibility otomatik değiştirilmez; polling sıfır gecikme veya GitHub creator-private enforcement yerine geçmez.</w:t>
      </w:r>
    </w:p>
    <w:p>
      <w:r>
        <w:t>176 backend/103 frontend, typecheck/build ve iki 6/6 browser matrisi v2 üretici kanıtıdır: v3’te byte eşit 98 ürün/test dosyasıyla taşındı, yeniden koşulmadı. Yeni v3 kanıtı 27 supervisor/lifecycle testi ve görev-sahipli yerel PostgreSQL timeout/interrupt/restart koşusudur. Retained child handle ile shutdown ve queued ikinci sinyalde cleanup hatasının korunması iki P2’yi kapattı.</w:t>
      </w:r>
    </w:p>
    <w:p>
      <w:r>
        <w:t>Temiz Docker build registry blob Forbidden; cold NuGet başlangıcı NU1301/NU1900 ile başarısızdır. Yeniden deneme/bypass veya audit gevşetmesi yapılmadı; PASS yalnız onaylı cache ve --skip-build yerel emülasyondur. HTTPS/redirect emüledir; Chromium --no-sandbox sonucu sandbox güvenliği değildir. 36 kaydı sırasında gerçek Codespace/erişim/cihaz testleri NOT_RUN idi. Ortam artık vardır; güncel başlangıç ve erişim sınırı sonraki bölümdedir.</w:t>
      </w:r>
    </w:p>
    <w:p>
      <w:r>
        <w:t>28 Ekim 08:32 UTC ücretsiz-only onayı kart/paid açma izni değildir. Free/$0 ve kullanım görünmemesi kesin kalan kota kanıtı değildir; hak doğrulanmadan ortam başlatılmaz, ücret gerektirirse durulur. Windows PC, Android telefon/tablet kullanıcı tarafından belirtildi; test edilmedi. Hesap/ödeme oluşturulmadı. Gerçek veri, scanner/evidence kullanımı ve üretim kapıları kapalı; 30.01 ile on-prem ürün/cloud geliştirme politikası korunur.</w:t>
      </w:r>
    </w:p>
    <w:p>
      <w:r>
        <w:t>Bağımsız v3 inceleme CLEAR: iki P2 kapandı; 149 payload, 128 kaynak, ters yama ve taşınan 98 ürün/test hash’i doğrulandı. İnceleyen 27 çevrimdışı testi ve main() yolunda queued SIGINT/SIGTERM denemesini DB/ağ/child başlatmadan çalıştırdı: cleanup hatası exit 1/Cleanup failed, yanlış Stopped yok. Ürün/browser runtime yeniden koşulmadı. Testte supervisor.lock için engelleyici olmayan ResourceWarning görüldü; CLI çıkışında kilit bırakılır. Bu yalnız özel inceleme adayıdır, dış erişim veya UAT onayı değildir.</w:t>
      </w:r>
    </w:p>
    <w:p>
      <w:r>
        <w:t>36 tarihsel kaynak yayını: Kaynak REVIEW CANDIDATE olarak yeni feature/private-codespaces-uat dalına yayımlandı: commit 37f06d7619740c73e52cb38f3762b533a3b50fbe; tree 19b51a985fb68b559271f936ec3349a06b7fcf63. Uzak 128 blob paketle birebir eşleşti. Taban feature/quarantined-evidence-intake 916b6906 ve main 008b6105b1d964373bd7a92ee032b51b4a7ae00f değişmedi. Yeni PR/PR 4 veya PR metni güncellemesi yapılmadı; merge/deployment ve yayın sonrası runtime tekrarı yok. Sıfır check-run CI PASS değildir. Kaynak bağlantısı repo kaydıdır; gerçek Codespace/uygulama erişimi veya kullanıcı kabulü sağlamaz.</w:t>
      </w:r>
      <w:r>
        <w:t xml:space="preserve"> </w:t>
      </w:r>
      <w:hyperlink r:id="rId21">
        <w:r>
          <w:t>Doğrulanmış özel kaynak yayını</w:t>
        </w:r>
      </w:hyperlink>
    </w:p>
    <w:p>
      <w:pPr>
        <w:pStyle w:val="Heading1"/>
        <w:pageBreakBefore/>
      </w:pPr>
      <w:r>
        <w:t xml:space="preserve">14 Önceki 37 numaralı npm düzeltmesi</w:t>
      </w:r>
    </w:p>
    <w:p>
      <w:r>
        <w:t>37 tarihsel kayıt 28 Ekim 2026: 37.01–37.02, 28 Ekim 2026 dar npm yapılandırma düzeltmesidir. 26.01 artık 131 kaynak içerir: 37f06d76 tabanına göre üç mevcut belge/betik/test değişti, üç config/test dosyası eklendi. Arşiv 147 girdi/146 payload kaydıdır. Ürün, backend/browser kaynakları ve tarihsel restore dosyaları değişmedi; yeni ürün kabiliyeti veya gerçek veri izni verilmedi.</w:t>
      </w:r>
    </w:p>
    <w:p>
      <w:r>
        <w:t>Aynı /dev/null yolunun hem user hem global npm config olarak yüklenmesi hatası, ayrı repo dosyaları .devcontainer/npm-user.npmrc ve npm-global.npmrc ile giderildi. Temiz child ortamı, strict TLS, audit ve npm ci --ignore-scripts korunur; kullanıcı HOME config’i, token/proxy ayarları devralınmaz. Runtime, yetki, CSRF/Origin, private port ve cleanup sözleşmeleri değişmez.</w:t>
      </w:r>
    </w:p>
    <w:p>
      <w:r>
        <w:t>Üretici: gerçek npm fixture dahil 30 test PASS; onaylı mevcut cache ile gerçek frontend npm ci 133 paket kurdu, 103 frontend testi, typecheck ve UAT build geçti. Bu boş cache/temiz container veya vulnerability audit sonucu değildir. Bağımsız inceleme CLEAR: 29 kurulum yapmayan test, 146 payload hash’i, 131 kaynak ve ters yama doğrulandı; install fixture yeniden koşulmadı. Backend/browser yeniden koşulmadı; 176 backend ve iki 6/6 matris tarihsel 36 kanıtıdır.</w:t>
      </w:r>
    </w:p>
    <w:p>
      <w:r>
        <w:t>37 tarihsel gözlem; güncel durum sonraki bölümde: Gerçek “chilling spirit” Codespace’i vardır. Gözlenen feature/private-codespaces-uat HEAD’i 37f06d76 ve yalnız 8080 Private satırı doğrulandı. Kullanıcı çıktısında backend build sıfır hata/uyarıyla geçti, ardından npm config hatası oluştu. Bu gözlem eski yerel Docker Forbidden ve NuGet NU1301/NU1900 başarısızlıklarını kapatmaz; bu işlemler yeniden denenmedi. Düzeltilmiş tam başlangıç, canlı uygulama URL’si ve owner uygulama erişimi doğrulanmadı; Esra UAT PENDING.</w:t>
      </w:r>
    </w:p>
    <w:p>
      <w:r>
        <w:t xml:space="preserve">37 tarihsel kaynak yayını: Kaynak REVIEW CANDIDATE olarak aynı feature/private-codespaces-uat dalına fast-forward yayımlandı: a53135db708a422ee7ff159427f11994f493b41b. Uzak 131 blob paketle birebir doğrulandı. main 008b6105 değişmedi; PR/metin güncellemesi, merge/deployment veya yayın sonrası runtime tekrarı yok. CI PASS iddiası yoktur; repo bağlantısı uygulama erişimi değildir. </w:t>
      </w:r>
      <w:hyperlink r:id="rId22">
        <w:r>
          <w:rPr>
            <w:rStyle w:val="Hyperlink"/>
          </w:rPr>
          <w:t>Doğrulanmış özel kaynak yayını</w:t>
        </w:r>
      </w:hyperlink>
    </w:p>
    <w:p>
      <w:r>
        <w:t>Yalnız ücretsiz/private ve sentetik kullanım sınırı sürer. Native TLS, gerçek cihaz ve Esra kabulü açık; 30.01/on-prem ürün politikası, 36 tarihsel kanıtı ve restore yardımcısının 253a5d3 Git HEAD pini değişmez. Paket CONTROLLED CANDIDATE kalır.</w:t>
      </w:r>
    </w:p>
    <w:p>
      <w:pPr>
        <w:pStyle w:val="Heading1"/>
        <w:pageBreakBefore/>
      </w:pPr>
      <w:r>
        <w:t xml:space="preserve">15 Önceki 38 numaralı Codespaces Host uyumu</w:t>
      </w:r>
    </w:p>
    <w:p>
      <w:r>
        <w:t>38 tarihsel kayıt: 38.01–38.02, 28 Ekim 2026 dar Codespaces Host uyumudur. 26.01 toplam 131 kaynak: a53135db tabanına göre dört değişiklik, 127 aynı dosya; ek/silme yoktur. Arşiv 148 girdi/147 payload kaydıdır. 36–37 rapor/kanıtları tarihseldir; aşağıdaki gözlem önceki başlangıç durumunun yerini alır, eski kanıtı geriye dönük değiştirmez.</w:t>
      </w:r>
    </w:p>
    <w:p>
      <w:r>
        <w:t>38 öncesi tarihsel gözlem: Mevcut “chilling spirit” Codespace runtime’ı başladı; tarayıcı kök GET isteği 400 verdi. Aynı uygulamada beklenen dış Host ile yerel GET 200, başarısız tarayıcı isteğinin günlüğünde tam localhost:8080 görüldü. Gerçek peer ve forwarded başlıklar gözlemlenmedi. Runtime’ın başlaması uygulamaya başarılı erişim değildir; düzeltme sonrası gerçek retest ve Esra UAT PENDING kalır.</w:t>
      </w:r>
    </w:p>
    <w:p>
      <w:r>
        <w:t>Yalnız Development UAT, doğrulanmış Codespaces origin ve loopback peer birlikte varsa tam localhost:8080 taşıma Host’u kabul edilir. Diğer yazımlar/IP/portlar kapsam dışıdır; mevcut dış Host yolu korunur. Uygulama Host/HTTPS şeması sabit doğrulanmış config’den gelir; Forwarded/X-Forwarded-* güven kaynağı değildir. Dış Origin, antiforgery, Secure/HttpOnly cookie, private owner-port, default-OFF ve Production reddi değişmez.</w:t>
      </w:r>
    </w:p>
    <w:p>
      <w:r>
        <w:t>38 tarihsel test kaydı: Üretici son koşuları: 187 backend (0 SKIP), 103 frontend, typecheck/build; ayrı OIDC 6/6 ve Host dönüşümlü Kestrel UAT 6/6 PASS. Supervisor 30 PASS; sinyal 5/5 bu grubun altkümesidir, eklenmez. İlk inherited VITE bayrağı kaynaklı frontend hatası ve açık lock ResourceWarning kaynaklı stderr testi hatası korunur. Temiz test ortamı/tekrarlar geçti; lock düzeltmesi veya uyarı bastırma yapılmadı.</w:t>
      </w:r>
    </w:p>
    <w:p>
      <w:r>
        <w:t>38 tarihsel inceleme: Bağımsız inceleme CLEAR: P1/P2 bulunmadı; 147 payload hash’i, 131 kaynak, dört değişiklik/127 aynı dosya ve ters yama doğrulandı. İnceleyen ürün runtime’ını yeniden koşmadı. Testler mevcut cache ve emüle HTTPS/redirect kullanır; Chromium --no-sandbox güvenlik kanıtı değildir. Temiz container/native TLS/gerçek cihaz kabulü yok; eski Docker/NuGet engelleri yeniden denenmedi. Başarılı özel uygulama erişimi doğrulanmadı.</w:t>
      </w:r>
    </w:p>
    <w:p>
      <w:r>
        <w:t xml:space="preserve">38 tarihsel kaynak yayını: Kaynak REVIEW CANDIDATE olarak aynı feature/private-codespaces-uat dalına yayımlandı: dd44f67c57c502c5b7fe9f30bc2d4f8052991731. Beklenen a53135db tabanından fast-forward ve 131 uzak blob doğrulandı. main 008b6105 değişmedi; yeni PR/PR metni, merge/deployment, yayın sonrası runtime veya güncel CI PASS iddiası yok. </w:t>
      </w:r>
      <w:hyperlink r:id="rId23">
        <w:r>
          <w:rPr>
            <w:rStyle w:val="Hyperlink"/>
          </w:rPr>
          <w:t>Doğrulanmış özel kaynak yayını</w:t>
        </w:r>
      </w:hyperlink>
    </w:p>
    <w:p>
      <w:r>
        <w:t>30.01/on-prem ürün politikası, ücretsiz/private/sentetik sınır ve restore yardımcısının 253a5d3 Git HEAD pini korunur. Gerçek veri veya üretim izni verilmez; paket CONTROLLED CANDIDATE kalır.</w:t>
      </w:r>
    </w:p>
    <w:p>
      <w:pPr>
        <w:pStyle w:val="Heading1"/>
        <w:pageBreakBefore/>
      </w:pPr>
      <w:r>
        <w:t xml:space="preserve">16 Önceki 39 numaralı kilit kaydı ve gerçek başlangıç engeli</w:t>
      </w:r>
    </w:p>
    <w:p>
      <w:r>
        <w:t>39 tarihsel kayıt: 39.01–39.02, 28 Ekim 2026 supervisor kilit yaşam döngüsü düzeltmesidir. 26.01 toplam 132 kaynak içerir: dd44f67c tabanına göre iki değişiklik, bir yeni test, 129 aynı dosya. Arşiv 138 girdi/137 payload kaydıdır. Ürün kodu 38 ile aynıdır; yeni ürün kabiliyeti veya gerçek veri izni yoktur.</w:t>
      </w:r>
    </w:p>
    <w:p>
      <w:r>
        <w:t>Kilit context manager ile build, runtime ve cleanup boyunca tutulur; başarı, hata veya interrupt sonrasında açıkça kapanır. Stopped bundan sonra yazılır. Tutulan kilit anlaşılır mesajla reddedilir; kilit dosyası silinmez, başka süreç durdurulmaz. Cleanup failure için nonzero sonuç ve ikinci sinyal koruması sürer. Traceback tutulan izole flock testi eski kusuru üretir; gerçek Codespace kilidinin sahibini veya nedenini kanıtlamaz.</w:t>
      </w:r>
    </w:p>
    <w:p>
      <w:r>
        <w:t>Üretici 34 startup testi PASS. Bağımsız inceleme CLEAR: 33 kurulum yapmayan test PASS; npm install fixture yeniden koşulmadı. Eski kaynakta 3 FAIL + 1 ERROR tekrarlandı; 137 payload hash’i, 132 kaynak ve ters yama doğrulandı. 38’in 187 backend/103 frontend, typecheck/build ve iki 6/6 browser sonucu byte-eşit ürün tabanından taşınır; bu 39 diliminde NOT_RERUN’dır. Üretici/inceleyen yayın sonrası ürün testlerini yeniden koşmadı.</w:t>
      </w:r>
    </w:p>
    <w:p>
      <w:r>
        <w:t>Gerçek ortam gözlemi kod kanıtından ayrıdır. Önce Errno 11 ve salt-okunur LOCK_HELD görüldü; kilit sahibi/nedeni doğrulanmadı. Kullanıcı mevcut Codespace için olağan Stop/resume bildirdi; 19:43 UTC’de aa51a7d HEAD ve yalnız 8080 Private doğrulandı. 19:45 UTC normal başlangıcında backend build, npm ci ve frontend build geçti; ardından tam hata aşağıdaki gibidir.</w:t>
      </w:r>
    </w:p>
    <w:p>
      <w:r>
        <w:rPr>
          <w:b/>
        </w:rPr>
        <w:t>Cleanup failed: Cluster PID differs from owned child; cleanup refused.</w:t>
      </w:r>
    </w:p>
    <w:p>
      <w:r>
        <w:t>Runtime ve tarayıcı retesti BLOCKED; neden doğrulanmadı, inceleme sürüyor. Başarılı build uygulamaya erişim değildir. Önceki tarayıcı GET 400 veya kilidin gerçek ortamda çözüldüğü söylenemez; başarılı özel uygulama erişimi doğrulanmadı, Esra UAT PENDING. Bu güvenli cleanup reddini aşmak için süreç öldürme, PID/kilit dosyası silme veya veri sıfırlama talimatı verilmez.</w:t>
      </w:r>
    </w:p>
    <w:p>
      <w:r>
        <w:t xml:space="preserve">39 tarihsel kaynak yayını: Kaynak REVIEW CANDIDATE: feature/private-codespaces-uat, commit aa51a7d59c8e93ee25e2bb2e38c67c26dfe3b3de. Beklenen dd44f67c tabanından fast-forward ve 132 uzak blob doğrulandı. main 008b6105 değişmedi; yeni PR/PR metni, merge/deployment veya CI PASS iddiası yok. Üretici/inceleyen yayın sonrası ürün testlerini yeniden koşmadı. </w:t>
      </w:r>
      <w:hyperlink r:id="rId24">
        <w:r>
          <w:rPr>
            <w:rStyle w:val="Hyperlink"/>
          </w:rPr>
          <w:t>Doğrulanmış özel kaynak yayını</w:t>
        </w:r>
      </w:hyperlink>
    </w:p>
    <w:p>
      <w:r>
        <w:t>Ücretsiz/private/sentetik sınır, default-OFF ve Production reddi, 30.01/on-prem politikası ve restore 253a5d3 Git HEAD pini korunur. Eski Docker/NuGet engelleri yeniden denenmedi; emüle HTTPS ve --no-sandbox native TLS/gerçek cihaz kabulü değildir. Paket CONTROLLED CANDIDATE kalır.</w:t>
      </w:r>
    </w:p>
    <w:p>
      <w:pPr>
        <w:pStyle w:val="Heading1"/>
        <w:pageBreakBefore/>
      </w:pPr>
      <w:r>
        <w:t xml:space="preserve">17 Önceki 40 numaralı tanılama ve geçersiz zaman varsayımı</w:t>
      </w:r>
    </w:p>
    <w:p>
      <w:r>
        <w:t>40 tarihsel kayıt: 40.01–40.02, 28 Ekim 2026 salt-okunur tanılama kaydıdır. 26.01 toplam 135 kaynak: aa51a7d tabanına göre iki değişiklik, üç ek, 130 aynı dosya. 40.02 dört girdili wrapper; özgün v7 ve v8 ZIP’leri, README ve manifest korunur. v8 arşivi 145 girdi/144 payload kaydıdır; ürün ve tarihsel restore kaynakları değişmedi.</w:t>
      </w:r>
    </w:p>
    <w:p>
      <w:r>
        <w:t>v7’nin asıl başlangıç hatasını cleanup hatası yanında koruyan düzeltmesi v8’de byte-eşit taşınır. Sabit aşama/hata sınıfı ve OSError için yalnız errno gösterilir; yeni tanı satırı argüman, ortam, bağlantı veya hata payload’u sızdırmaz. Ownership, sinyal ve cleanup reddi gevşetilmez. Yeni scripts/uat-diagnose.py yalnız sabit görev dizini ve yerel Unix socket üzerinden kimlik gözlemler; sinyal, flock, dosya/SQL yazısı, start/stop veya recovery modu yoktur.</w:t>
      </w:r>
    </w:p>
    <w:p>
      <w:r>
        <w:t xml:space="preserve">40 tarihsel yaklaşım: Çıktı yalnız TASK_DB_IDENTITY_MATCH veya CHECK_INCONCLUSIVE’dır. Eşleşme önceki launcher/parent sahipliğini kanıtlamaz ve shutdown yetkisi vermez. Namespace, owner/exe/dizin/socket/başlangıç zamanı uyuşmazlığı, değişen süreç, symlink, izin veya timeout belirsiz sonuç üretir. SQL yalnız server settings ve başlangıç zamanını okur; kullanıcı tablolarını okumaz. Ambient service/password/proxy kullanılmaz; local user/database, read-only transaction ve timeout sabittir. Bu kaydın iki başlangıç fazını eşitleme varsayımı geçersizdir; güncel 41 kaydı bunu kernel peer kimliğiyle değiştirir.</w:t>
      </w:r>
    </w:p>
    <w:p>
      <w:r>
        <w:t>Üretici 52 startup/tanılama testi PASS; ayrı görev-sahipli PostgreSQL fixture’ında çalışırken MATCH, temiz kapanış sonrası INCONCLUSIVE doğrulandı. Bağımsız inceleme CLEAR: 36 offline PASS; 15 yeni tanı testi AF_UNIX fixture setup EPERM nedeniyle BLOCKED, assertion sonucu veya PASS değildir. Bypass yok; npm install fixture hariç, gerçek PG fixture bağımsız tekrarlanmadı. 144 payload/135 kaynak ve ters yama doğrulandı. 187/103 ve iki 6/6 ürün/browser matrisi 38’den taşınır, NOT_RERUN.</w:t>
      </w:r>
    </w:p>
    <w:p>
      <w:r>
        <w:t>Gerçek kullanıcı ortamı ayrı kanıttır: son doğrulanmış HEAD aa51a7d; önceki cleanup PID reddi sürer. Salt-okunur gözlemde process comm=postgres ve DB_ACCEPTING görüldü, sahiplik UNKNOWN kaldı. 20:05 UTC’de temiz çalışma ağacı, ff-only pull, kesin yeni HEAD ve salt-okunur tanılama istendi; 20:11 UTC kullanıcı çıktısı CHECK_INCONCLUSIVE olarak doğrulandı. Yeni HEAD ayrıca teyit edilmedi; MATCH veya sahiplik kanıtı yok. PID nedeni, runtime/browser engeli ve önceki GET 400 çözülmüş sayılmaz; özel uygulama erişimi doğrulanmadı, Esra UAT PENDING.</w:t>
      </w:r>
    </w:p>
    <w:p>
      <w:r>
        <w:t xml:space="preserve">40 tarihsel kaynak yayını: Kaynak REVIEW CANDIDATE: feature/private-codespaces-uat, commit f3d689f15ae5f20e8f490775412581e2965dc8d0. Beklenen aa51a7d tabanından fast-forward ve 135 uzak blob doğrulandı. main 008b6105 değişmedi; yeni PR/PR metni, merge/deployment veya CI PASS iddiası yok. Üretici/inceleyen yayın sonrası ürün runtime testlerini yeniden koşmadı. </w:t>
      </w:r>
      <w:hyperlink r:id="rId25">
        <w:r>
          <w:rPr>
            <w:rStyle w:val="Hyperlink"/>
          </w:rPr>
          <w:t>Doğrulanmış özel kaynak yayını</w:t>
        </w:r>
      </w:hyperlink>
    </w:p>
    <w:p>
      <w:r>
        <w:t>Tanı sonucu startup, recovery veya süreç durdurma izni değildir. Kilit/PID dosyası silme, kill, reset/clean/stash, yeni Codespace/rebuild veya veri sıfırlama yoktur. Ücretsiz/private/sentetik ve default-OFF sınırları, 30.01/on-prem politikası, 253a5d3 restore pini ve eski Docker/NuGet engelleri korunur. Paket CONTROLLED CANDIDATE kalır.</w:t>
      </w:r>
    </w:p>
    <w:p>
      <w:pPr>
        <w:pStyle w:val="Heading1"/>
        <w:pageBreakBefore/>
      </w:pPr>
      <w:r>
        <w:t xml:space="preserve">18 Önceki 41 numaralı neden kodları ve peer kimliği</w:t>
      </w:r>
    </w:p>
    <w:p>
      <w:r>
        <w:t>41.01–41.02, 28 Ekim 2026 sabit neden kodları ve peer kimliği tanılamasıdır. 26.01 toplam 135 kaynak; 8600bbf tabanına göre üç değişiklik/132 aynı dosya, ek/silme yoktur. 41.02 dört girdili wrapper, özgün v9/v10 ZIP’leri ile README/manifesti korur. Her özgün arşiv 142 girdi/141 payload kaydıdır. Ürün runtime’ı ve restore kaynakları değişmedi.</w:t>
      </w:r>
    </w:p>
    <w:p>
      <w:r>
        <w:t>v9, ilk başarısız kontrolü CHECK_INCONCLUSIVE:&lt;KOD&gt; olarak daraltır; 8600bbf bu ara yayındır. v10, 40’taki zaman eşitliği varsayımını açıkça geçersiz kılar: pidfile MyStartTime erken, SQL PgStartTime daha sonraki PostgreSQL başlangıç fazındandır; iki saniye eşitliği garanti değildir. Tolerans büyütülmedi. Linux SO_PEERCRED listener PID/UID bağı SQL öncesi ve sonrası doğrulanır; process tick/executable/UID/namespace ve PID/socket inode snapshot korumaları sürer.</w:t>
      </w:r>
    </w:p>
    <w:p>
      <w:r>
        <w:t>Peer erişilemiyor, değişiyor veya uyuşmuyorsa fail-closed ret verilir. START_TIME_CHECK artık yalnız pozitif olmayan SQL zamanını reddeder; parse/finite denetimi sürer. İki wall-clock fazının farkı kimlik ölçütü değildir. Betik sinyal, flock, dosya/SQL yazısı veya start/stop/recovery yapmaz. İki yerel peer bağlantısı uygulama payload’u göndermez; olağan server bağlantı log/sayacı oluşabilir. MATCH önceki launcher sahipliğini veya shutdown yetkisini kanıtlamaz.</w:t>
      </w:r>
    </w:p>
    <w:p>
      <w:r>
        <w:t>Üretici 61 test PASS; mevcut görev-sahipli PostgreSQL fixture’ında kernel peer MATCH, temiz kapanış sonrası PID_CHECK doğrulandı; yeni DB yok. Gecikmiş/geri kaymış fazlar model testidir; gerçek yavaş startup veya Codespaces namespace sorunu yeniden üretilmedi. Bağımsız 36 mevcut + 8 saf neden/peer API testi PASS; 24 socket fixture testi önceki AF_UNIX EPERM sınırıyla NOT_RUN, retry/bypass yok. Npm install fixture hariç; gerçek PG ve ürün runtime bağımsız tekrarlanmadı. 187/103 ve iki 6/6 matris tarihsel 38 kanıtıdır, NOT_RERUN.</w:t>
      </w:r>
    </w:p>
    <w:p>
      <w:r>
        <w:t>Bağımsız inceleme P1/P2 bulmadı; 141 payload, 135 kaynak ve ters yama doğrulandı. Bir P3 açık ve tanılama kapsamı için engelleyici değildir: diagnostic’in kendi PID namespace’i ile /proc mount görünümü eşitliği doğrulanmıyor; üst namespace’ten bağlanan /proc aynı numaralı başka süreci destekleyebilir. Yanlış DB için MATCH gösterilmedi; peer/SQL bağı sürer. Bu sınır kapanmış veya araç shutdown için onaylanmış sayılmaz.</w:t>
      </w:r>
    </w:p>
    <w:p>
      <w:r>
        <w:t>Önceki doğrulanmış 8600bbf sürümünde CHECK_INCONCLUSIVE:START_TIME_CHECK görülmüştü. 21:05:31 UTC kullanıcı TASK_DB_IDENTITY_MATCH bildirdi; bu başarılı anlık kimlik gözlemidir, önceki launcher sahipliği veya shutdown yetkisi değildir. Yeni tam HEAD ayrıca teyit edilmedi. Kaynaktaki yanlış zaman varsayımı düzeltildi; gerçek ilk launcher PID uyuşmazlığının nedeni, recovery, uygulama başlangıcı ve GET 400 çözümü doğrulanmadı. Özel uygulama erişimi ve Esra UAT açık kalır; geliştirilmekte olan recovery bu pakette değildir.</w:t>
      </w:r>
    </w:p>
    <w:p>
      <w:r>
        <w:t xml:space="preserve">Kaynak REVIEW CANDIDATE: feature/private-codespaces-uat, commit 851cd41a341c5f3f2054bcba4f19513762f45d1b. Beklenen 8600bbf tabanından fast-forward ve 135 uzak blob doğrulandı. main 008b6105 değişmedi; yeni PR/PR metni, merge/deployment veya CI PASS iddiası yok. Yayın sonrası üretici/inceleyen runtime tekrarı yapılmadı. </w:t>
      </w:r>
      <w:hyperlink r:id="rId26">
        <w:r>
          <w:rPr>
            <w:rStyle w:val="Hyperlink"/>
          </w:rPr>
          <w:t>Doğrulanmış özel kaynak yayını</w:t>
        </w:r>
      </w:hyperlink>
    </w:p>
    <w:p>
      <w:r>
        <w:t>Ücretsiz/private/sentetik, default-OFF ve Production reddi; 30.01/on-prem hedefi, 253a5d3 restore pini ve eski Docker/NuGet engelleri korunur. Gerçek kimlik/cihaz/native TLS/UAT kabulü verilmez. Paket CONTROLLED CANDIDATE kalır.</w:t>
      </w:r>
    </w:p>
    <w:p>
      <w:pPr>
        <w:pStyle w:val="Heading1"/>
        <w:pageBreakBefore/>
      </w:pPr>
      <w:r>
        <w:t xml:space="preserve">19 Önceki 42 numaralı kontrollü görev DB durdurma</w:t>
      </w:r>
    </w:p>
    <w:p>
      <w:r>
        <w:t>42.01–42.02, 28 Ekim 2026 kontrollü görev DB durdurma kaydıdır. 26.01 toplam 137 kaynak; 851cd41 tabanına göre iki mevcut dosya değişti, iki dosya eklendi, 133 aynı kaldı. 42.02 özgün v11 ZIP’idir: 144 girdi/143 payload; wrapper değildir. Ürün/backend/frontend ve tarihsel restore kaynakları değişmedi. Önceki 41 kanıtı kendi tarihi ve sürümüyle korunur.</w:t>
      </w:r>
    </w:p>
    <w:p>
      <w:r>
        <w:t>Yeni scripts/uat-stop-task-db.py yalnız ayrı, açık sahibi onayı ve --graceful ile sabit sentetik HOME görev DB’sini hedefler. Eski MATCH izin veya güncel kimlik yerine kullanılamaz. Mevcut no-follow supervisor.lock inode’unda nonblocking exclusive flock işlem boyunca tutulur; dosya yaratılmaz, silinmez veya değiştirilmez. Dolu kilitte ret verilir. Hedef önce Linux pidfd ile pinlenir; ardından tam taze SQL/peer tanılaması, PIDfile, process tick/executable/UID/namespace ve inode snapshot kontrolleri yinelenir.</w:t>
      </w:r>
    </w:p>
    <w:p>
      <w:r>
        <w:t>41’de açık kalan P3 namespace-view boşluğu bu sürümde giderildi: /proc/self NSpid ile mevcut process PID eşitliği hedef lookup/pinning öncesinde aranır; ancestor-mounted /proc görünümü reddedilir. Bu guard salt-okunur tanılamaya da eklendi. Ancak aynı UID/root tarafından kötü niyetli dosya değiştirmeye karşı izolasyon iddiası yoktur; sınır görev-sahipli, saldırgan olmayan yerel durumdur.</w:t>
      </w:r>
    </w:p>
    <w:p>
      <w:r>
        <w:t>Yalnız pinli process’e pidfd üzerinden SIGTERM gönderilir; PostgreSQL smart shutdown etkin istemcilerin bitmesini bekleyebilir. Sayısal PID sinyali fallback’i, force/fast escalation, pg_ctl stop, PID/socket silme, launcher’a adoption veya otomatik restart yoktur. En çok 30 saniye beklenir. TASK_DB_STOPPED yalnız process çıkışı ve kalan görev PID/socket dosyası olmadığında exit 0’dır. Pending, interrupted, residual veya ret/hata nonzero’dur; otomatik retry veya launcher başlangıcı değil, ayrı inceleme gerekir.</w:t>
      </w:r>
    </w:p>
    <w:p>
      <w:r>
        <w:t>Üretici 72 startup/recovery testi PASS. Mevcut görev-sahipli gerçek PostgreSQL fixture’ında Linux pidfd SIGTERM, smart stop, aynı kümede restart ve sentetik satır korunması PASS; yeni DB yok, owned child’lar durdu, kullanıcı Codespace’ine dokunulmadı. Bağımsız 47 offline test PASS; 11 yeni hedefli testte sinyal/pidfd MOCKED, gerçek hedefe sinyal/pidfd yok. Gerçek flock yalnız izole geçici test dosyalarında sınandı. 24 AF_UNIX socket testi önceki EPERM sınırıyla NOT_RUN, retry/bypass yok; npm install fixture hariç. Gerçek PG fixture bağımsız tekrarlanmadı. Ürün 187/103 ve iki 6/6 matris tarihsel 38’den taşınır, NOT_RERUN.</w:t>
      </w:r>
    </w:p>
    <w:p>
      <w:r>
        <w:t>Bağımsız inceleme ve ikinci statik yarış incelemesi P1/P2 bulmadı; 143 payload/137 kaynak, iki değişiklik/iki ek/133 aynı dosya ve ters yama doğrulandı. Bu teknik inceleme gerçek kullanıcı recovery veya UAT kabulü değildir. Eski aa51 asıl Python exception’ı kalıcı kaydedilmedi; yeni kod onu geri getirmez, postgres.log da o exception’ın kesin kanıtı değildir. İlk launcher PID uyuşmazlığının nedeni UNKNOWN kalır.</w:t>
      </w:r>
    </w:p>
    <w:p>
      <w:r>
        <w:t>Gerçek kullanıcı kronolojisi: 21:05:31 UTC TASK_DB_IDENTITY_MATCH; 21:23:25 e374 patch pull’u ve TASK_DB_STOPPED bildirildi. Kontrollü kapanış başarılı gözlendi; tam yeni HEAD ayrıca okunup teyit edilmedi. Ardından tek normal başlangıç 21:24:14’te BLOCKED: “Codespaces source must be the clean reviewed commit; preserve edits and request review.” Git status --short istendi; tanı PENDING, neden çıkarımı yok. İlk launcher PID nedeni, genel recovery, uygulama başlangıcı, browser GET 400 ve Esra UAT çözülmüş sayılmaz.</w:t>
      </w:r>
    </w:p>
    <w:p>
      <w:r>
        <w:t xml:space="preserve">Kaynak REVIEW CANDIDATE: feature/private-codespaces-uat, commit e374d84d817cad5101d817cf9a8e80addc12958d. Beklenen 851cd41 tabanından fast-forward ve 137 uzak blob doğrulandı. main 008b6105 değişmedi; yeni PR/PR metni, merge/deployment veya CI PASS iddiası yok. Yayın sonrası üretici/inceleyen runtime tekrarı yapılmadı. </w:t>
      </w:r>
      <w:hyperlink r:id="rId27">
        <w:r>
          <w:rPr>
            <w:rStyle w:val="Hyperlink"/>
          </w:rPr>
          <w:t>Doğrulanmış özel kaynak yayını</w:t>
        </w:r>
      </w:hyperlink>
    </w:p>
    <w:p>
      <w:r>
        <w:t>Ücretsiz/private/sentetik ve default-OFF/Production reddi; 30.01/on-prem hedefi, 253a5d3 restore pini, eski Docker/NuGet engelleri korunur. Gerçek kimlik/cihaz/native TLS/UAT kabulü yoktur. Paket CONTROLLED CANDIDATE kalır; bu belge güncellemesinde yardımcı veya test çalıştırılmadı.</w:t>
      </w:r>
    </w:p>
    <w:p>
      <w:pPr>
        <w:pStyle w:val="Heading1"/>
        <w:pageBreakBefore/>
      </w:pPr>
      <w:r>
        <w:t xml:space="preserve">20 Önceki 43 numaralı helper bytecode düzeltmesi</w:t>
      </w:r>
    </w:p>
    <w:p>
      <w:r>
        <w:t>43.01–43.02, 28 Ekim 2026 helper bytecode önbelleği düzeltmesidir. 26.01 toplam 138 kaynak; e374d84 tabanına göre üç mevcut dosya değişti, bir test dosyası eklendi, 134 aynı kaldı. 43.02 özgün v12 ZIP’idir: 144 girdi/143 payload; wrapper değildir. Ürün, launcher clean-source guard, tanılama ve stop mantığı değişmedi; 42’nin kontrollü kapanış kanıtı ve önceki kayıtlar tarihseldir.</w:t>
      </w:r>
    </w:p>
    <w:p>
      <w:r>
        <w:t>Eski helper, --graceful olmadan yalnız import sırasında scripts/__pycache__ üretiyordu. İzole temiz Git fixture’ında gerçek helper ve git status --porcelain ile ?? scripts/__pycache__/ ve değişmeyen guard reddi yeniden üretildi; DB eylemi yapılmadı. Bu, kullanıcının tek Git satırıyla aynı sınıfta kanıttır; ilk tarihsel launcher PID uyuşmazlığının nedeni değildir.</w:t>
      </w:r>
    </w:p>
    <w:p>
      <w:r>
        <w:t>Yeni helper incelenmiş sabit diagnostic kaynak baytlarını doğrudan compile/exec ile module namespace’ine yükler; bu yüklemede .pyc okunmaz veya yazılmaz. Ignore yalnız /scripts/__pycache__/uat-diagnose.cpython-*.pyc kalıbına sabitlenmiştir. Tüm cache dizini veya genel *.pyc saklanmaz. Tracked edit, untracked kaynak, cache dizini içindeki .py ve başka modül cache’i guard’a görünür kalır. Geçerli timestamp header’lı hostile sentetik cache ne çalıştırıldı ne silindi. Clean-source guard gevşetilmedi.</w:t>
      </w:r>
    </w:p>
    <w:p>
      <w:r>
        <w:t>Üretici 76 test PASS; bağımsız 51 izinli offline test PASS, bunların dördü gerçek helper/Git/cache regresyonudur. Yeni cache oluşmaması, eski tam kalıbın ignore edilmesi, hostile cache’in tüketilmemesi ve anlamlı editlerin görünür kalması sınandı. DB stop/start veya --graceful eylemi bu dilimde yapılmadı; kullanıcı runtime’ına dokunulmadı. 24 AF_UNIX socket testi önceki EPERM sınırıyla NOT_RUN, retry/escalation yok; npm install fixture hariç. Ürün 187/103 ve iki 6/6 browser matrisi tarihsel 38’den taşınır, NOT_RERUN.</w:t>
      </w:r>
    </w:p>
    <w:p>
      <w:r>
        <w:t>Bağımsız inceleme P1/P2 bulmadı; 143 payload/138 kaynak, üç değişiklik/bir ek/134 aynı dosya ve ters yama doğrulandı. 42’nin self-namespace, mevcut inode flock, taze tanılama ve pidfd-only stop korumaları değişmez. Bu cache düzeltmesi genel recovery, üretim veya UAT kabulü değildir; eski Docker/NuGet engelleri ve ilk launcher PID nedeni kapanmadı.</w:t>
      </w:r>
    </w:p>
    <w:p>
      <w:r>
        <w:t>Gerçek kullanıcı kronolojisi: 21:05:31 UTC TASK_DB_IDENTITY_MATCH; e374 pull’u sonrası 21:23:25 TASK_DB_STOPPED ile kontrollü kapanış başarılı, 21:24:14 normal başlangıç clean-reviewed-commit guard’ında BLOCKED. Son status yalnız ?? scripts/__pycache__/ olarak doğrulandı. Yeni 557de811 pull ve temiz status istendi; henüz doğrulanmadı, yeni tam HEAD ayrıca okunmadı. Düzeltilmiş normal başlangıç, browser GET 400 çözümü, özel uygulama erişimi ve Esra UAT PENDING kalır.</w:t>
      </w:r>
    </w:p>
    <w:p>
      <w:r>
        <w:t xml:space="preserve">Kaynak REVIEW CANDIDATE: feature/private-codespaces-uat, commit 557de8115bc77c3b28d8149e1735abe63bad11a4. Beklenen e374d84 tabanından fast-forward ve 138 uzak blob doğrulandı. main 008b6105 değişmedi; yeni PR/PR metni, merge/deployment veya CI PASS iddiası yok. Yayın sonrası üretici/inceleyen runtime tekrarı yapılmadı. </w:t>
      </w:r>
      <w:hyperlink r:id="rId28">
        <w:r>
          <w:rPr>
            <w:rStyle w:val="Hyperlink"/>
          </w:rPr>
          <w:t>Doğrulanmış özel kaynak yayını</w:t>
        </w:r>
      </w:hyperlink>
    </w:p>
    <w:p>
      <w:r>
        <w:t>Cache silme, reset/clean veya stop-helper tekrarı gerekmez; başka değişiklikler korunup incelenir. Ücretsiz/private/sentetik ve default-OFF/Production reddi; 30.01/on-prem hedefi ve 253a5d3 restore pini korunur. Gerçek kimlik/cihaz/native TLS/UAT kabulü yoktur. Paket CONTROLLED CANDIDATE kalır; bu belge güncellemesinde yardımcı/test/runtime çalıştırılmadı.</w:t>
      </w:r>
    </w:p>
    <w:p>
      <w:pPr>
        <w:pStyle w:val="Heading1"/>
        <w:pageBreakBefore/>
      </w:pPr>
      <w:r>
        <w:t xml:space="preserve">21 Önceki 44 numaralı login ret tanılaması</w:t>
      </w:r>
    </w:p>
    <w:p>
      <w:r>
        <w:t>44.01–44.02, 28 Ekim 2026 login ret tanılamasıdır; giriş düzeltmesi veya UAT kabulü değildir. 26.01 toplam 140 kaynak; 557de811 tabanına göre üç mevcut dosya değişti, iki dosya eklendi, 135 aynı kaldı. 44.02 altı girdili kanıt wrapper’ıdır: özgün v13/v14 ZIP’leri, iki bağımsız inceleme, README ve manifest. Düzeltilmiş v14 payload manifesti 149 kayıttır; önceki kanıtlar kendi tarihleriyle korunur.</w:t>
      </w:r>
    </w:p>
    <w:p>
      <w:r>
        <w:t>Güncel kullanıcı gözlemi, 43’teki bekleyen başlangıç kaydının yerini alır: 21:48:57 UTC normal startup SUCCESS bildirildi; 21:49:59 landing görünür oldu. Login HTTP 400 sürer. 21:56:43 sanitize özet ROOT200 SESSION401 CSRF200 POSTLOGIN400 BEFORE_ENDPOINT’tir. Bu, gerçek Origin veya hangi peer/Host/Origin koşulunun reddettiğini göstermez; true Origin UNKNOWN kalır. Landing görünürlüğü authenticated uygulama erişimi veya Esra UAT değildir.</w:t>
      </w:r>
    </w:p>
    <w:p>
      <w:r>
        <w:t>Opt-in Development UAT sınırındaki event 4811 yalnız sabit LOGIN/OTHER_REQUEST aşaması ve sonlu neden enum’u yazar. Peer loopback, Host, Origin eşitliği ve downstream CSRF kabul mantığı değişmedi; forwarded-header değerlerine güven eklenmedi. Yeni mesaj raw header/path/query/body/cookie/token içermez. scripts/uat-login-status.py salt-okunur olarak app.log’un son 128 KiB bölümünden yalnız allowlisted LOGIN_REJECT:&lt;KOD&gt;, NO_LOGIN_REJECTION_OBSERVED veya LOGIN_CHECK_UNAVAILABLE döndürür; ham log dökmez.</w:t>
      </w:r>
    </w:p>
    <w:p>
      <w:r>
        <w:t>İlk v13, kesilmiş satır suffix’ini geçerli ret sanabilen P3 nedeniyle tutuldu. v14, offset &gt; 0 ise ilk satırı tam sınırda bile konservatif atar; offset 0 korunur, newlineless suffix atılır ve sonraki tam kayıtlar sınıflanır. Bağımsız altı odaklı test ve aynı kusurun tam reproduksiyonu PASS; P3 kapandı, incelenen kapsamda kalan bulgu yok. Yokluk çıktısı ret olmadığının kesin kanıtı değildir; son eşleşme eski denemeden kalabilir.</w:t>
      </w:r>
    </w:p>
    <w:p>
      <w:r>
        <w:t>v13 üretici 35 ilgili backend + 79 Python PASS; bağımsız 54 offline + üç gerçek dosya/parser guard kontrolü PASS. v14 üretici 82 Python PASS; 35 backend, gerçek yerel Kestrel fixture’ı ve önceki bağımsız 54+3 bu parser-only turda NOT_RERUN olarak taşınır. Kestrel’e kasıtlı http://localhost:8080 Origin verilmesi ROOT200/LOGIN400 ve sabit kodu doğruladı; gerçek kullanıcı Origin kanıtı değildir. DB kullanılmadı, görev uygulaması durduruldu. İnceleyen backend runtime’ı çalıştırmadı; 24 socket testi önceki AF_UNIX EPERM sınırıyla NOT_RUN, retry/escalation yok; npm install fixture hariç. Tam ürün 187/103 ve iki 6/6 matris tarihsel 38 kanıtıdır, NOT_RERUN.</w:t>
      </w:r>
    </w:p>
    <w:p>
      <w:r>
        <w:t>21:05:31 TASK_DB_IDENTITY_MATCH ve 21:23:25 TASK_DB_STOPPED önceki başarılı gözlemlerdir; ilk launcher PID nedeninin UNKNOWN olması değişmez. 21:24:14 kaynak guard engeli ile sonraki cache düzeltmesi tarihsel kayıttır; artık tüm başlangıç pending denmez. Son istek 22:16:30 UTC mevcut terminalde bir kez Ctrl+C, ardından Stopped/prompt beklemektir; sonuç henüz yok. Yeni a27cb4fd HEAD, kontrollü restart ve taze login tanı sonucu kullanıcıda ayrıca doğrulanmadı. Geçmiş hata için neden veya tam recovery sonucu çıkarılmaz.</w:t>
      </w:r>
    </w:p>
    <w:p>
      <w:r>
        <w:t xml:space="preserve">Kaynak REVIEW CANDIDATE: feature/private-codespaces-uat, commit a27cb4fd8df3bf3d0072b130aea4f47c1ee50f81. Beklenen 557de811 tabanından fast-forward ve 140 uzak blob doğrulandı. main 008b6105 değişmedi; yeni PR/PR metni, merge/deployment veya CI PASS iddiası yok. Yayın sonrası üretici/inceleyen runtime tekrarı yapılmadı. </w:t>
      </w:r>
      <w:hyperlink r:id="rId29">
        <w:r>
          <w:rPr>
            <w:rStyle w:val="Hyperlink"/>
          </w:rPr>
          <w:t>Doğrulanmış özel kaynak yayını</w:t>
        </w:r>
      </w:hyperlink>
    </w:p>
    <w:p>
      <w:r>
        <w:t>Ücretsiz/private/sentetik ve default-OFF/Production reddi; 30.01/on-prem hedefi, 253a5d3 restore pini ve eski Docker/NuGet sınırları korunur. Gerçek Origin, login başarısı, native TLS/IdP/cihaz ve Esra UAT açık kalır. Paket CONTROLLED CANDIDATE’dır. Kullanıcı ekran görüntüleri aktarılmadı; bu belge güncellemesinde yardımcı/test/runtime çalıştırılmadı.</w:t>
      </w:r>
    </w:p>
    <w:p>
      <w:pPr>
        <w:pStyle w:val="Heading1"/>
        <w:pageBreakBefore/>
      </w:pPr>
      <w:r>
        <w:t xml:space="preserve">22 Önceki 45 numaralı readiness düzeltmesi</w:t>
      </w:r>
    </w:p>
    <w:p>
      <w:r>
        <w:t>45.01–45.02, 29 Ekim 2026 PostgreSQL readiness zaman aşımı düzeltmesidir. 26.01 toplam 141 kaynak; a27cb4fd tabanına göre üç mevcut dosya değişti, bir test eklendi, 137 aynı kaldı. 45.02 özgün v15 ZIP’idir: 148 girdi/147 payload; wrapper değildir. Ürün backend/frontend/browser baytları değişmedi; önceki login tanısı ve bütün tarihsel kanıtlar korunur.</w:t>
      </w:r>
    </w:p>
    <w:p>
      <w:r>
        <w:t>Yeniden üretilen kusur: pg_isready varsayılan 3 saniyelik bağlantı süresi, eski 2 saniyelik dış sınırı aşıyordu; ilk geçici TimeoutExpired başlangıcı hemen kesiyordu. Yeni probe explicit -t 1 kullanır; dış timeout min(2 saniye, kalan bütçe), toplam readiness bütçesi 30 saniye monotonic deadline’dır. Uyku kalan bütçeye kırpılır; geçici probe timeout yalnız bu sınır içinde yeniden denenir. Bu, OS süreç yaratma veya zamanlama duraklamalarına karşı kesin gerçek-zaman garantisi değildir.</w:t>
      </w:r>
    </w:p>
    <w:p>
      <w:r>
        <w:t>Ready yanıtından sonra owner marker, özel yollar, dizin inode’u ve pidfile’ın retained child PID ile eşitliği yeniden doğrulanır; izlenen child’ın hâlâ canlı olduğu denetlenir. Child exit, geçersiz probe kodu veya sahiplik uyuşmazlığı fail-closed kalır. Başka hazır server benimsenmez. No-adoption, mevcut kilit yaşam döngüsü, retained-child-only signal ve cleanup PID mismatch reddi korunur; auth, Origin/CSRF, private/free-only kapıları gevşetilmez.</w:t>
      </w:r>
    </w:p>
    <w:p>
      <w:r>
        <w:t>Üretici 86 startup/lifecycle testi PASS. Gerçek görev-sahipli mevcut PostgreSQL fixture’ında yalnız test child’ı geciktirildi: eski 2 saniye timeout yeniden üretildi, yeni akış üç probe ile deadline içinde geçti; child PID başta/sonda eşleşti ve tüm owned child’lar durduruldu. Yeni DB yok, kullanıcı Codespace’ine dokunulmadı. Bu, gerçek Codespaces cold-start veya PID mismatch reproduksiyonu değildir.</w:t>
      </w:r>
    </w:p>
    <w:p>
      <w:r>
        <w:t>Bağımsız inceleme CLEAR: 34 offline test PASS; eski ilk-timeout fatal davranışı, yeni retry, kalan bütçeye kırpma/oversleep olmaması, marker değişmesi ve ready sonrası child exit sınandı. Kapsam mock, geçici dosya ve self-signal’dır; DB/network/install/gerçek kullanıcı process kontrolü yoktur. AF_UNIX fixture tekrar/bypass yapılmadı; gerçek PG ve ürün runtime bağımsız koşulmadı. 147 payload/141 kaynak, ters yama ve 140 remote baseline preimage doğrulandı. Önceki 187/103, iki 6/6 browser ve 44’ün 35 ilgili backend kanıtı bu dilimde NOT_RERUN’dır.</w:t>
      </w:r>
    </w:p>
    <w:p>
      <w:r>
        <w:t>Gerçek kullanıcı kronolojisi: 28 Ekim 21:48:57 startup başarısı, 21:49:59 görünür landing ve önceki TASK_DB_STOPPED başarılı tarihsel gözlemlerdir. 29 Ekim Codespace Stop/resume ve a27cb4fd pull bildirildi; build’ler PASS ardından POSTGRES_START / SUBPROCESS_TIMEOUT ve “Cluster PID differs from owned child; cleanup refused.” oluştu. 18:32:49 UTC TASK_DB_IDENTITY_MATCH yalnız anlık kimliktir; tarihsel launcher sahipliği veya shutdown yetkisi değildir. 18:44:28 mevcut kontrollü helper --graceful istendi; sonuç PENDING. Yeni 1e904a1d kullanıcı HEAD’i ve gerçek readiness retesti doğrulanmadı.</w:t>
      </w:r>
    </w:p>
    <w:p>
      <w:r>
        <w:t>Bu düzeltme, gözlenen probe kusurunu giderir; tarihsel child/PID farkının nedeni hâlâ UNKNOWN’dır. Login HTTP 400, gerçek Origin UNKNOWN ve authenticated özel uygulama/Esra UAT açık kalır. 28 Ekim 44 kaydındaki bekleyen Ctrl+C adımı tarihsel durumdur; güncel sonuç gibi okunmaz. Başlangıç/recovery veya giriş başarısı ilan edilmez.</w:t>
      </w:r>
    </w:p>
    <w:p>
      <w:r>
        <w:t xml:space="preserve">Kaynak REVIEW CANDIDATE: feature/private-codespaces-uat, commit 1e904a1dfb0f964e20477a65ad4dc7facbae188f. Beklenen a27cb4fd tabanından yayın ve 141 uzak blob doğrulandı. main 008b6105 değişmedi; yeni PR/PR metni, merge/deployment veya CI PASS iddiası yok. Yayın sonrası üretici/inceleyen runtime tekrarı yapılmadı. </w:t>
      </w:r>
      <w:hyperlink r:id="rId30">
        <w:r>
          <w:rPr>
            <w:rStyle w:val="Hyperlink"/>
          </w:rPr>
          <w:t>Doğrulanmış özel kaynak yayını</w:t>
        </w:r>
      </w:hyperlink>
    </w:p>
    <w:p>
      <w:r>
        <w:t>Ücretsiz/private/sentetik ve default-OFF/Production reddi; 30.01/on-prem hedefi, 253a5d3 restore pini ve eski Docker/NuGet sınırları korunur. Native TLS/IdP/gerçek cihaz kabulü yoktur; paket CONTROLLED CANDIDATE’dır. Ekran görüntüleri aktarılmadı; bu belge güncellemesinde yardımcı/test/runtime çalıştırılmadı.</w:t>
      </w:r>
    </w:p>
    <w:p>
      <w:pPr>
        <w:pStyle w:val="Heading1"/>
        <w:pageBreakBefore/>
      </w:pPr>
      <w:r>
        <w:t xml:space="preserve">23 Önceki 46 numaralı UAT Origin uyarlaması</w:t>
      </w:r>
    </w:p>
    <w:p>
      <w:r>
        <w:t>46.01–46.02, 29 Ekim 2026 UAT Origin taşıma uyarlamasıdır. 26.01 toplam 142 kaynak; 1e904a1d tabanına göre altı mevcut dosya değişti, bir belge eklendi, 135 aynı kaldı. 46.02 özgün v16 ZIP’idir: 155 girdi/154 payload; wrapper değildir. Restore ve readiness yardımcıları değişmedi. İnceleme CLEAR; UAT açık.</w:t>
      </w:r>
    </w:p>
    <w:p>
      <w:r>
        <w:t>29 Ekim kullanıcı kronolojisi: 29 Ekim 19:07 UTC TASK_DB_STOPPED bildirildi; 1e904a1d pull sonrasında 19:10:56 startup SUCCESS oldu. Login HTTP 400 sürdü; 19:13:02 LOGIN_REJECT:ORIGIN_LOCAL_HTTPS_8080 alındı. Alınan Origin sınıfı artık https://localhost:8080 olarak bilinir; bu, proxy kimliği veya forwarding güveni değildir. 45’in 18:44:28 pending stop/retest ve önceki UNKNOWN Origin ifadeleri tarihsel kesittir. Tarihsel PID uyuşmazlığının nedeni hâlâ UNKNOWN’dır.</w:t>
      </w:r>
    </w:p>
    <w:p>
      <w:r>
        <w:t>Yeni yol açık Development UAT, doğrulanmış HTTPS Codespaces origin, loopback peer, tam localhost:8080 Host ve tek https://localhost:8080 Origin gerektirir. Tek X-Poseidon-Uat-Origin değeri canonical origin ile birebir eşleşmelidir; frontend bunu window.location.origin’den üretir, yapılandırmadan uydurmaz. Canonical Origin yolu korunur; yanlış özel başlık orada da reddedilir. Eksik/null/çoklu/başka Origin, HTTP localhost veya farklı port için fallback yoktur.</w:t>
      </w:r>
    </w:p>
    <w:p>
      <w:r>
        <w:t>Başlık credential/proxy doğrulaması değildir. Cross-site form ekleyemez; cross-origin script preflight gerektirir, CORS izni yoktur. Login dahil mevcut CSRF cookie/token, yetki/scope, oturum ve mutation/logout bariyerleri korunur. Forwarded-header değerlerine güven eklenmedi. Default-OFF, Development-only/Production reddi, private port ve ücretsiz/sentetik veri sınırı değişmedi; aynı-origin XSS veya aynı yetkili yerel kötü kod için yeni koruma iddiası yoktur.</w:t>
      </w:r>
    </w:p>
    <w:p>
      <w:r>
        <w:t>Yalnız UAT build’inde login fetch mode:same-origin, credentials:same-origin ve redirect:error kullanır. Yalnız HTTP 204 sonrası sabit /?lang=tr veya /?lang=en adresine gidilir; non-204 veya kayıp yanıtta navigation/otomatik retry yoktur. Gerçek OIDC form/challenge akışı değişmedi. UAT metadata/logout başlığı taşır; bearer yolu taşımaz. Başlık proxy’de kaybolursa fail-closed kalır.</w:t>
      </w:r>
    </w:p>
    <w:p>
      <w:r>
        <w:t>Üretici son kanıtı 209 backend, 104 frontend, 86 Python, typecheck ve UAT/OIDC fixture build PASS; iki ayrı 6/6 matris dönüştürülmüş Host+Origin ile loopback Kestrel UAT ve izole fake IdP OIDC’yi sınadı. İlk 206 backend ve yanlış VITE_ENABLE_EVIDENCE fixture bayrağıyla browser başarısızlığı korunur; VITE_ENABLE_EVIDENCE_INTAKE düzeltildikten sonra tam son koşu geçti. Sayılar tarihsel 187/103’e eklenmez.</w:t>
      </w:r>
    </w:p>
    <w:p>
      <w:r>
        <w:t>Bağımsız inceleme: gerçek api.ts üzerinden sekiz offline taşıma kontrolü PASS; fetch/DOM mock, install/network/socket/DB/browser yok. İkinci statik inceleme P1/P2/P3 bulmadı. Backend/Vitest/build/browser bağımsız koşulmadı; AF_UNIX reddi tekrar/bypass edilmedi. 154 payload/142 kaynak, ters yama ve 141 uzak baseline preimage doğrulandı. HTTPS/proxy emülasyonu ve --no-sandbox; native TLS, gerçek IdP, Windows/Android veya clean-container kanıtı değildir. Docker/NuGet engelleri yeniden denenmedi.</w:t>
      </w:r>
    </w:p>
    <w:p>
      <w:r>
        <w:t>19:34:46 ^CStopped sonrası sentetik veri yerelde korundu; uzak ortam silinmedi. Kullanıcı 19:35:53 699969b pull ve 19:37 startup bildirdi. 19:38:18 sert yenileme/login sonrası Gemi taslakları, Çıkış, yerel sentetik oturum banner’ı ve Yeni taslak düğmesi görsel olarak doğrulandı: gerçek authenticated login PASS. Bu, doğrudan header capture veya ayrı tam HEAD readback değildir. Logout, taslak oluşturma ve tam Esra UAT doğrulanmadı; istenen Yeni taslak formu görüntüsü PENDING. Tarihsel PID nedeninin çözümü veya üretim kabulü çıkarılmaz.</w:t>
      </w:r>
    </w:p>
    <w:p>
      <w:r>
        <w:t xml:space="preserve">Kaynak REVIEW CANDIDATE: feature/private-codespaces-uat, commit 699969b25265bb14ee721e53c9be60df787eab5c. Beklenen 1e904a1d tabanından yayın ve 142 uzak blob doğrulandı. main 008b6105 değişmedi; yeni PR/PR metni, merge/deployment veya CI PASS iddiası yok. Yayın sonrası üretici/inceleyen runtime tekrarı yapılmadı. </w:t>
      </w:r>
      <w:hyperlink r:id="rId31">
        <w:r>
          <w:rPr>
            <w:rStyle w:val="Hyperlink"/>
          </w:rPr>
          <w:t>Doğrulanmış özel kaynak yayını</w:t>
        </w:r>
      </w:hyperlink>
    </w:p>
    <w:p>
      <w:r>
        <w:t>30.01/on-prem, cloud geliştirme, 253a5d3 restore pini ve evidence default-OFF korunur. Paket CONTROLLED CANDIDATE; ekran görüntüsü aktarımı veya burada ürün/helper/test/runtime yürütmesi yoktur.</w:t>
      </w:r>
    </w:p>
    <w:p>
      <w:pPr>
        <w:pStyle w:val="Heading1"/>
        <w:pageBreakBefore/>
      </w:pPr>
      <w:r>
        <w:t xml:space="preserve">24 Önceki 47 numaralı oturum tanısı ve kullanıcı kontrolü</w:t>
      </w:r>
    </w:p>
    <w:p>
      <w:r>
        <w:t>47.01–47.02, 29 Ekim 2026 oturum tanısı ve temel kullanıcı kontrolü kaydıdır. v24 paket 254 fiziksel dosya/105 mantıksal kayıt; 26.01 toplam 146 kaynak. 699969b2 tabanına göre üç değişiklik/dört ek/139 aynı dosya; 47.02 özgün v17 ZIP, 160 girdi/159 payload’dır. Frontend, launcher, readiness ve restore yardımcıları değişmedi. Kaynak tanı ekidir; auth düzeltmesi veya modül kabulü değildir.</w:t>
      </w:r>
    </w:p>
    <w:p>
      <w:r>
        <w:t>19:38:18 authenticated sentetik Gemi taslakları görünümü önceki görsel kanıttır. Sonraki Windows temel sentetik kontrollerinde kaydetme, yeniden açma, güncelleme, arama, bulunamadı/temizleme, yeniden login ve logout kullanıcı tarafından PASS bildirildi; IMO 123 uzunluk uyarısı görüldü. Tam Envanter/Windows kabulü veya Android testi değildir. 46’daki bekleyen taslak/logout ifadeleri o kesitin tarihsel durumudur.</w:t>
      </w:r>
    </w:p>
    <w:p>
      <w:r>
        <w:t>IMO sözleşmesi yalnız isteğe bağlı yedi ASCII rakamdır; checksum uygulanmadı. Erken checksum reddi beklentisi düzeltildi: 123 uzunluk uyarısı checksum PASS değildir. Registry/doğruluk/uygulanabilirlik de doğrulanmadı; bu dilim validation kuralını değiştirmez.</w:t>
      </w:r>
    </w:p>
    <w:p>
      <w:r>
        <w:t>20:04 UTC bildirilen relogin sonrasında yeniden 401 oluştu; neden UNKNOWN. 20:12 Codespace Stop/resume bildirildi, uygulama kesitte yeniden başlatılmadı. Retained tail: SESSION200 iki kez, sonra401; tam filtre: LOGIN409 iki kez, LOGIN400 ve SESSION401. 409 mevcut geçerli oturumu gösterir; yeni ticket oluşturmaz veya TTL uzatmaz. 400/401 nedeni kanıtlanmadı; 401 tek başına 20 dakikanın dolduğunu göstermez. ID yokluğu nedeniyle komşu olaylar aynı oturuma bağlanamaz.</w:t>
      </w:r>
    </w:p>
    <w:p>
      <w:r>
        <w:t>Yeni event 4812 yalnız DevelopmentUat etkinliğinde sabit olay enum’u, invariant UTC ve sınırlı server-ticket yaş/kalan saniye değerlerini yazar; handle, cookie değeri, token, kişi/tenant/şirket/session ID’si, ham başlık/URL/IP veya exception yoktur. UTC wall clock monoton elapsed-time kanıtı değildir. Loglama-only değişiklik: 20 dakika TTL, sliding=false, CSRF, exact Origin/Host, grant/scope, logout ve ticket kabulü korunur; otomatik retry/recovery yoktur.</w:t>
      </w:r>
    </w:p>
    <w:p>
      <w:r>
        <w:t>scripts/uat-session-status.py sabit owner-private logun son 128 KiB bölümünden en çok son 40 allowlist olayını yeniden kurar. Kesik ilk/son satır atılır; yol/UID/symlink/dosya türü, tarih/sayı sınırları denetlenir. Yokluk SESSION_CHECK_UNAVAILABLE veya NO_SESSION_DIAGNOSTICS_IN_RETAINED_TAIL verir; eski olayı yeniden oluşturmaz. Salt okunurdur; uygulama/DB başlatmaz, durdurmaz veya log/lock/PID değiştirmez.</w:t>
      </w:r>
    </w:p>
    <w:p>
      <w:r>
        <w:t>Üretici 211 backend (50 ilgili sınır), 104 frontend, 91 Python PASS; iki build’de tsc -b ve iki ayrı 6/6 UAT/OIDC browser matrisi PASS. Yerel log classifier kanıtı incelendi. Bağımsız 12 gerçek parser kontrolü (5 verilen + 7 ek), sentetik dosyalarda PASS; ikinci statik inceleme CLEAR. Backend/browser bağımsız koşulmadı; AF_UNIX reddi tekrar/bypass edilmedi. 159 payload/146 kaynak, ters yama ve 142 uzak baseline preimage doğrulandı.</w:t>
      </w:r>
    </w:p>
    <w:p>
      <w:r>
        <w:t>Üreticinin gerçek Codespaces tanısı/native TLS/IdP/cihaz NOT_RUN sınırları korunur; sonraki temel Windows bildirimleri tam kabul değildir. 20:37:48 yeni tanı kaynağını pull ve kontrollü retest istendi; sonuç PENDING, yeni 12e5a20f kullanıcı HEAD’i doğrulanmadı. Güncel tanı kullanıcı Codespace’inde NOT_RUN_OR_NOT_REPORTED; yeni 401 ve tarihsel PID nedenleri açık, Android NOT_RUN ve Esra tam modül kabulü PENDING.</w:t>
      </w:r>
    </w:p>
    <w:p>
      <w:r>
        <w:t xml:space="preserve">Kaynak REVIEW CANDIDATE: feature/private-codespaces-uat, commit 12e5a20f421455c5340257b2e9e4e81e014d99ab. Beklenen 699969b2 tabanından yayın ve 146 uzak blob doğrulandı. main 008b6105 değişmedi; yeni PR/PR metni, merge/deployment veya CI PASS iddiası yok. Yayın sonrası üretici/inceleyen runtime tekrarı yapılmadı. </w:t>
      </w:r>
      <w:hyperlink r:id="rId32">
        <w:r>
          <w:rPr>
            <w:rStyle w:val="Hyperlink"/>
          </w:rPr>
          <w:t>Doğrulanmış özel kaynak yayını</w:t>
        </w:r>
      </w:hyperlink>
    </w:p>
    <w:p>
      <w:r>
        <w:t>30.01/on-prem, cloud geliştirme, default-OFF/Production reddi, özel port ve 253a5d3 restore pini korunur. CONTROLLED CANDIDATE; screenshot/token/session ID aktarımı veya burada ürün/helper/test/runtime yürütmesi yoktur.</w:t>
      </w:r>
    </w:p>
    <w:p>
      <w:pPr>
        <w:pStyle w:val="Heading1"/>
        <w:pageBreakBefore/>
      </w:pPr>
      <w:r>
        <w:t xml:space="preserve">25 Önceki IMO ve belirsiz işlem düzeltmesi</w:t>
      </w:r>
    </w:p>
    <w:p>
      <w:r>
        <w:t>48.01–48.02, 29 Ekim 2026 IMO ve belirsiz işlem düzeltmesidir. v25 paket 261 fiziksel dosya/107 mantıksal kayıt, 151 kaynak; 12e5a20f tabanına göre 10 değişiklik/5 ek/136 aynı dosya. 48.02 wrapper: 12 girdi/11 hash; özgün v18 HELD ve v19 CLEAR arşivleri, inceleme/repro logları ve betikleri korunur. V18 yayımlanmadı; güncel kaynak düzeltilmiş v19’dur.</w:t>
      </w:r>
    </w:p>
    <w:p>
      <w:r>
        <w:t>Önceki kaynakta 1234568, 21:03:44’te sürüm 4 olarak kaydedildi; checksum açığı gerçek kullanıcı gözlemidir. Yeni gemi imo_no doğrulaması tam yedi ASCII rakam ve (7A+6B+5C+4D+3E+2F) mod10 = G ister. Formül birincil yazılım uygulamasıyla karşılaştırıldı; IMO FAQ ağırlıkları yayımlamaz. Sicil ataması, uygulanabilirlik, kimlik veya hukuki geçerlilik kanıtı değildir; company_imo kapsam dışıdır. 47’nin checksum yok kaydı tarihseldir; yeni kullanıcı retesti PENDING.</w:t>
      </w:r>
    </w:p>
    <w:p>
      <w:r>
        <w:t>IMO isteğe bağlıdır: boş UI alanı gönderilmez, API’de açık boş string geçersizdir. Hatalı değer otomatik düzeltilmez; migration/seed/arka plan değişikliği yoktur. Eski hatalı kayıt ve geçmişi okunabilir kalır, state otomatik değişmez. Sonraki metadata replacement yetkili düzeltme veya açık kaldırma ister; geçersiz yazı/Record sunucuda 422 ile reddedilir. Bilinen invalidFields varken Record düğmesi de kapanır; state/yetki/If-Match sınırları korunur.</w:t>
      </w:r>
    </w:p>
    <w:p>
      <w:r>
        <w:t>V18 incelemesi P2 legacy belirsiz create anahtarının sonraki 4xx’te kaybını ve P3 geçersiz tarihsel taslakta açık Record düğmesini buldu; ikisi v19’da kapandı. Ağ/5xx sonrası belirsizlikte aynı değişmez key/body, sonraki 403/409/412/422 ve expiry boyunca bellekte korunur. 422 eski commit olmadığını kanıtlamaz. Açık retry aynı istektir; sunucu doğrulaması/yetkisi sürer, oturum kaybında gönderim kapalıdır. Otomatik yeni create yoktur. Ayrılmayı iptal belleği korur; açık abandonment sunucu işlemini geri almaz.</w:t>
      </w:r>
    </w:p>
    <w:p>
      <w:r>
        <w:t>Üretici 226 backend (15 yeni IMO), 119 frontend, typecheck/UAT+OIDC build ve iki 6/6 browser PASS. Python NOT_RERUN. İlk compile/accessible-label ve eski retry locator hataları son tekrarlar öncesi düzeltildi. Bağımsız altı v19 odaklı offline kontrol ve ikinci statik inceleme CLEAR; React/backend/browser bağımsız koşulmadı. V18’in yedi grup ve 10.000.000 aritmetik aday kontrolü, ilgili baytlar aynı olduğu için taşındı; yeniden koşulmadı. 162 payload/151 kaynak, ters yama ve 146 baseline preimage doğrulandı.</w:t>
      </w:r>
    </w:p>
    <w:p>
      <w:r>
        <w:t>Üretici browser testi gerçek geçerli metadata commit’inden sonra yanıt kaybı ve sentetik 422 ile aynı key’de tek nesneyi doğrular; yeni sunucunun eski invalid IMO’yu kabul ettiği veya gerçek Codespaces retesti demek değildir. Native TLS/IdP/cihaz/sicil kabulü yoktur; önceki 403 kaynak erişimleri yeniden denenmedi. Auth, 20 dakika TTL/sliding=false, CSRF/Origin/scope ve özel/default-OFF kapıları değişmedi.</w:t>
      </w:r>
    </w:p>
    <w:p>
      <w:r>
        <w:t>Son kullanıcı koşusunda ticket 20:44:17’de kalan 1199 saniyeyle oluştu; yaklaşık 21:01’de çalıştı. 20 dakikaya göre beklenen bitiş 21:04:17; 21:04:46’da TICKET_MISSING ve COOKIE_PRESENT görüldü. Zamanlama normal expiry ile uyumludur; bu koşuda erken expiry gözlenmedi. Kaldırma nedeni ve tarihsel 400/401 nedeni kanıtlanmadı. Session ID olmadığı için olaylar kesin aynı oturumla eşleştirilemez; bu auth kök neden kapanışı değildir.</w:t>
      </w:r>
    </w:p>
    <w:p>
      <w:r>
        <w:t>21:32:28’de güncelleme öncesi kaydedilmemiş veya sonucu belirsiz işlem olup olmadığı soruldu; yanıt PENDING. Bu durum netleşip belirsiz yazılar uzlaştırılmadan update/reload yapılmaz. Eski açık sekme yeni kodla geriye dönük düzelmez; key sayfa kapanınca kalıcı kurtarılmaz. Yeni dd504631 kullanıcı uygulaması ve IMO retesti doğrulanmadı. Önceki temel Windows PASS tam modül kabulü değildir; Android NOT_RUN, Esra kabulü PENDING.</w:t>
      </w:r>
    </w:p>
    <w:p>
      <w:r>
        <w:t xml:space="preserve">Kaynak REVIEW CANDIDATE: feature/private-codespaces-uat, commit dd504631b8df6c3061953444295353ae53041afc. Beklenen 12e5a20f tabanından yayın ve 151 uzak blob doğrulandı. main 008b6105 değişmedi; yeni PR/PR metni, merge/deployment veya CI PASS iddiası yok. Yayın sonrası üretici/inceleyen runtime tekrarı yapılmadı. </w:t>
      </w:r>
      <w:hyperlink r:id="rId33">
        <w:r>
          <w:rPr>
            <w:rStyle w:val="Hyperlink"/>
          </w:rPr>
          <w:t>Doğrulanmış özel kaynak yayını</w:t>
        </w:r>
      </w:hyperlink>
    </w:p>
    <w:p>
      <w:r>
        <w:t>30.01/on-prem, cloud geliştirme ve 253a5d3 restore pini korunur. CONTROLLED CANDIDATE; screenshot/token/session ID aktarımı veya burada ürün/helper/test/runtime yürütmesi yoktur.</w:t>
      </w:r>
    </w:p>
    <w:p>
      <w:pPr>
        <w:pStyle w:val="Heading1"/>
        <w:pageBreakBefore/>
      </w:pPr>
      <w:r>
        <w:t>26 Güncel Bayrak ve Gemi Tipi standardizasyon önerisi</w:t>
      </w:r>
    </w:p>
    <w:p>
      <w:r>
        <w:t>29 Ekim 2026 v26: 267 fiziksel dosya/113 mantıksal kayıt, 151 değişmeyen kaynak. 49.01 tasarım raporu ve 49.02 alan/katalog sözlüğü önerisi 05_TECHNICAL_ARCHITECTURE içindedir; 49.03 araştırma/teknik kanıt ZIP’i 90_SOURCE_RESEARCH içindedir. 50.01–50.03 İSG önerisiyle birlikte altı yeni kontrollü kayıt vardır. Durum PROPOSED; uygulanmış seçici, onaylı üretim kataloğu veya tam mevzuat uyumu değildir. 48’in kaynak ve kullanıcı gözlemleri ayrı tarihsel kanıttır.</w:t>
      </w:r>
    </w:p>
    <w:p>
      <w:r>
        <w:t>14.02 aynı Library v3 baytlarıyla değişmeden korunur. 518 kaynak açığı satırı, 191 çözümlenmemiş ve 0 üretim lookup kapanışı vardır; bunlar 518 sınıf değildir. ship_type Text/N/A olarak bu 518 satıra dahil değildir; 191 tüm standardizasyon işlerini saymaz. Başka ekrandaki beş ship_type seçeneği filo kataloğunu onaylamaz. Analizdeki ship_type, mevcut runtime vessel_type alanına açıkça eşlenir. Serbest metin alanını yalnız select yapmak sözleşme açığını kapatmaz.</w:t>
      </w:r>
    </w:p>
    <w:p>
      <w:r>
        <w:t>Bayrak idaresi, ülke, sicil ve sicil limanı ayrıdır. Ürün tipi, UAB sicil cinsi, AIS kodu ve mevzuat sınıfı tek taksonomi değildir; sürümlü ve gerekçeli eşleme gerekir. Tek seçim yalnız mevcut bayrak/ana tip içindir; roller ve mevzuat sınıfları çoklu olabilir. registry_status yetkili hukuki durumun ham/eşlenmiş değeri, yargı alanı, sürümü ve yürürlük tarihlerini; verification_status ise kanıtı kimin/ne zaman doğruladığını izler. SUSPENDED + VERIFIED mümkündür; doğrulanmış bilgi hukuki geçerlilik demek değildir.</w:t>
      </w:r>
    </w:p>
    <w:p>
      <w:r>
        <w:t>Resmî mevzuat/standart ve rakip kaynakları 49.01’de ayrıştırılır: BASSnet lookup belgesi alan düzeyinde, smartPAL merkezi veri beyanı mimari düzeyde kanıttır; ShipManager/AMOS beyanları bu iki alanın tüm davranışlarını kanıtlamaz. Araştırmada doğrulanmayan özellik, üründe yok sayılmaz. Kaynak kapsamı, güncellik, lisans/yeniden dağıtım, TR/EN çeviri ve uzman onayı açıktır. LEG-G01–07/VAL-01–07 OPEN; applicability girdisinin zorunluluğu her envanter taslağına taşınmaz. Ham araştırma düzeltme iziyle saklanır; 49 hukuk görüşü değildir.</w:t>
      </w:r>
    </w:p>
    <w:p>
      <w:r>
        <w:t>Form ve filtre için aynı sürümlü katalog, kalıcı kod ile TR/EN etiket/alias ayrımı ve erişilebilir arama önerilir. API/DTO ve DB migration; legacy metin/okuma/yazar koruması, katalog revision, If-Match, scope ve atomik idempotency/replay uyumluluğu birlikte tasarlanmalıdır. İlk geçişte otomatik atama yoktur; sonraki kesin eşleme için dahi ayrı dry-run, insan onayı, audit/rollback gerekir. Eski ham metin ve pasif kod tarihsel okumada korunur. Belirsiz değer Other’a otomatik dönüşmez; alias araması migration kararı değildir. Üretim kodu/seed yoktur; proposal-only.patch uygulanmadı.</w:t>
      </w:r>
    </w:p>
    <w:p>
      <w:r>
        <w:t>Teknik üreticinin 12 SYN katalog modeli testi PASS; bunlar API/DB migration, canlı katalog, combobox/UX veya UAT testi değildir. Bağımsız içerik incelemesi öneri arşivi için CLEAR; aynı 12 testin bağımsız tekrarı PASS. Yalnız özgün küçük formatVersion 1 modeli kapsanır; genişletilmiş tasarım yeni şema/test ister. API/DB/UX uygulanmış veya onaylanmış değildir. Önceki 226 backend/119 frontend ve iki 6/6 browser kanıtı taşınır, bu planlama diliminde yeniden koşulmadı. Ürün kaynakları 151 dosyada bayt bayt aynı; ürün runtime testleri veya kullanıcı retesti yapılmadı.</w:t>
      </w:r>
    </w:p>
    <w:p>
      <w:r>
        <w:t>Ürün kaynak adayı değişmedi: feature/private-codespaces-uat, dd504631b8df6c3061953444295353ae53041afc. Yeni GitHub kaynak yayını, PR/merge/deployment veya CI PASS yoktur; main 008b6105 değişmedi. Mevcut yedi haneli IMO/checksum kuralı korunur; gelecekte sekiz hane olasılığı bugün etkinleştirilmez ve sicil ataması kanıtı sayılmaz. Auth/TTL, CSRF, Origin ve default-OFF kapıları aynıdır.</w:t>
      </w:r>
    </w:p>
    <w:p>
      <w:r>
        <w:t>49 yalnız analizdir; pull/reload/startup veya kullanıcı işlemi daveti değildir. 48’deki 21:32:28 kaydedilmemiş/belirsiz yazı sorusunun yanıtı PENDING; yazılar uzlaştırılmadan update/reload yoktur. Eski sekme geriye dönük düzelmez, key sayfa kapanınca kalıcı değildir. IMO retesti, Android ve tam modül/Esra kabulü açık; tarihsel PID ve 400/401 nedenleri kapanmaz. 30.01/on-prem, cloud geliştirme ve 253a5d3 restore pini korunur.</w:t>
      </w:r>
    </w:p>
    <w:p>
      <w:pPr>
        <w:pStyle w:val="Heading1"/>
        <w:pageBreakBefore/>
      </w:pPr>
      <w:r>
        <w:t>27 Güncel İSG iş izni ve risk değerlendirme önerisi</w:t>
      </w:r>
    </w:p>
    <w:p>
      <w:r>
        <w:t>50.01 form tasarımı ve 50.02 alan/yaşam döngüsü/kabul sözlüğü 04_UX_PRODUCT_DESIGN; 50.03 araştırma kanıtı 90_SOURCE_RESEARCH altındadır. İSG iş izinleri ve risk değerlendirmesi açığını analiz eder. 49.01–50.03 altı yeni kontrollü kayıttır; v26 toplamı 267 dosya/113 mantıksal kayıt, 151 değişmeyen ürün kaynağıdır. ANALYSIS/PROPOSED; tam form, runtime, saha çalışma izni veya kullanıcı kabulü değildir.</w:t>
      </w:r>
    </w:p>
    <w:p>
      <w:r>
        <w:t>Mevcut kaynakta risk-assessment 20, risk-template-library 14 ve high-risk-work 12 olmak üzere 46 alan vardır. Üç ekran GROUPS üyesi değildir; bu menü ve arama yolları onları göstermez. Bu statik kaynak bulgusudur, kullanıcı dosyası/browser kabulü değildir. Genel ilk 12 alan önizlemesi çok satırlı JSA’yı tamamlamaz. permits API taslağı/referansları tam PTW değildir; dd504631 runtime’ında HSE route/store/form uygulanmadı.</w:t>
      </w:r>
    </w:p>
    <w:p>
      <w:r>
        <w:t>Mevcut RiskAssessment/RiskTemplate kimlikleri korunur; high-risk-work yetkili projection’dır, ikinci izin aggregate’i değildir. Temel risk değerlendirmesi, işe özel JSA, dinamik saha değerlendirmesi ve PTW ayrı ama bağlantılı kayıtlardır. Birinin onayı diğerini onaylamaz. İş adımı–tehlike–kontrol satırları; iş/gemi/mahal/ekipman ve değişmez risk revizyonu bağları önerilir. Rol adı tek başına yetki/yeterlik sağlamaz; düşük skor veya AI otomatik güvenli/izin kararı üretemez.</w:t>
      </w:r>
    </w:p>
    <w:p>
      <w:r>
        <w:t>P0 ancak DEMO/idari kapsamdır: etkinleştirilen her izin ailesinin onaylı ve uygulanabilir risk/SMS önkoşulları, yetkin roller, izolasyon/SIMOPS ve güncel kanıt kapıları tamamlanmadan fiili yetkilendirme yoktur. P1 ek aile/UX sıralayabilir; açık bir ailenin güvenlik önkoşulları ertelenemez. RA/kritik koşul değişiminde eski revizyon korunur fakat etkin izin profiline göre askıya alınır/geçersizleşir veya REVIEW_REQUIRED olur; yeniden değerlendirme ve yetkili onay olmadan yeşil geçerlilik yoktur.</w:t>
      </w:r>
    </w:p>
    <w:p>
      <w:r>
        <w:t>Cache’de ACTIVE/ISSUED görülmesi tarihsel durumdur, güncel yetki değildir. Eski/bilinmeyen saat veya yetki tazeliğinde geçerlilik, otomatik issue/resume/uzatma iddiası yapılamaz. Bağlantı dönüşünde çakışma, güncel revizyon ve yetki uzlaştırılır; onaylı yerel devamlılık ayrı süreçtir, bypass değildir. PTW kapatma izolasyonu kaldırmaz veya ekipmanı devreye almaz. Karantinaya yüklenen ek okunabilir/onaylı kanıt sayılmaz; klinik sağlık verisi kopyalanmaz.</w:t>
      </w:r>
    </w:p>
    <w:p>
      <w:r>
        <w:t>ISM/SOLAS, MSC.581(110) kapalı alan tavsiyesi, MLC, Türkiye İSG ve UK COSWP kanıtları bağlayıcılık/yargı alanıyla ayrılır. Evrensel izin süresi, gaz eşiği veya zorunlu 5×5 risk yöntemi atanmaz; değerlendirme yenileme dönemi iş izni süresi değildir. Bayrak/SMS/uzman onayı ve kaynak güncelliği açıktır. Rakip yayınları tasarım girdisidir; canlı ürün testi veya mevzuat uygunluk garantisi değildir.</w:t>
      </w:r>
    </w:p>
    <w:p>
      <w:r>
        <w:t>Üretici ve bağımsız statik kontroller 46 alanın kaynak izini ve 151 değişmeyen dosyayı doğrular; yeni prototip veya ürün testi değildir. Kritik RA değişimi, eski cache ve P0 önkoşul düzeltmeleri konsolide 50 sözleşmesinde yer alır. Gerçek API/DB/browser/cihaz, form ve kabul senaryoları PLANNED/NOT_RUN; geçmiş 226/119 ve browser kanıtı yeniden koşulmadı. Yeni GitHub commit’i, deploy veya kullanıcı runtime müdahalesi yoktur.</w:t>
      </w:r>
    </w:p>
    <w:p>
      <w:r>
        <w:t>22:11:01’de kullanıcı ayrıldığını ve Ctrl+C ile terminali durdurmayı amaçladığını bildirdi; Stopped sonucu doğrulanmadı. Bu gece analiz teslimi için etkileşimli UAT beklenmez. 48’in kaydedilmemiş/belirsiz yazı kapısı kapanmış sayılmaz; pull/reload/sekme kapatma veya yeni işlem talimatı verilmez. IMO retesti, Android ve tam modül/Esra kabulü açık; tarihsel PID/400/401 nedenleri kanıtlanmış değildir. 30.01/on-prem, cloud geliştirme, Page ve 253a5d3 restore pini korunur.</w:t>
      </w:r>
    </w:p>
    <w:sectPr w:rsidR="00FC693F" w:rsidRPr="0006063C" w:rsidSect="00034616">
      <w:headerReference w:type="default" r:id="rId9"/>
      <w:footerReference w:type="default" r:id="rId10"/>
      <w:pgSz w:w="12240" w:h="15840"/>
      <w:pgMar w:top="864" w:right="965" w:bottom="864" w:left="965" w:header="360" w:footer="36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1"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00.03  |  CONTROLLED CANDIDATE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POSEIDON v46.3  |  Kontrollü doküman seti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7"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Calibri" w:hAnsi="Calibri" w:eastAsia="Calibri" w:cs="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eastAsia="Calibri" w:cs="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Calibri" w:hAnsi="Calibri" w:eastAsia="Calibri" w:cs="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eastAsia="Calibri" w:cs="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eastAsia="Calibri" w:cs="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chatgpt.com/space/page_7f972ec2dc58819185eb0a1307b6c564" TargetMode="External"/><Relationship Id="rId13" Type="http://schemas.openxmlformats.org/officeDocument/2006/relationships/hyperlink" Target="https://github.com/emgt41/Poseidon/commit/008b6105b1d964373bd7a92ee032b51b4a7ae00f" TargetMode="External"/><Relationship Id="rId14" Type="http://schemas.openxmlformats.org/officeDocument/2006/relationships/hyperlink" Target="https://github.com/emgt41/Poseidon/commit/cdb39a5658dd5d2f6036e1cd52c9608b9b25fedf" TargetMode="External"/><Relationship Id="rId15" Type="http://schemas.openxmlformats.org/officeDocument/2006/relationships/hyperlink" Target="https://github.com/emgt41/Poseidon/pull/1" TargetMode="External"/><Relationship Id="rId16" Type="http://schemas.openxmlformats.org/officeDocument/2006/relationships/hyperlink" Target="https://github.com/emgt41/Poseidon/commit/f20a083b2031f988f63862f0dcd5eb6b758e2e15" TargetMode="External"/><Relationship Id="rId17" Type="http://schemas.openxmlformats.org/officeDocument/2006/relationships/hyperlink" Target="https://github.com/emgt41/Poseidon/pull/2" TargetMode="External"/><Relationship Id="rId18" Type="http://schemas.openxmlformats.org/officeDocument/2006/relationships/hyperlink" Target="https://github.com/emgt41/Poseidon/commit/253a5d3a96542cfde65118898abfe90b358c1943" TargetMode="External"/><Relationship Id="rId19" Type="http://schemas.openxmlformats.org/officeDocument/2006/relationships/hyperlink" Target="https://github.com/emgt41/Poseidon/pull/3" TargetMode="External"/><Relationship Id="rId20" Type="http://schemas.openxmlformats.org/officeDocument/2006/relationships/hyperlink" Target="https://github.com/emgt41/Poseidon/commit/916b6906d1dcaf9541aa8756dbbec49bb3e73c7e" TargetMode="External"/><Relationship Id="rId21" Type="http://schemas.openxmlformats.org/officeDocument/2006/relationships/hyperlink" Target="https://github.com/emgt41/Poseidon/commit/37f06d7619740c73e52cb38f3762b533a3b50fbe" TargetMode="External"/><Relationship Id="rId22" Type="http://schemas.openxmlformats.org/officeDocument/2006/relationships/hyperlink" Target="https://github.com/emgt41/Poseidon/commit/a53135db708a422ee7ff159427f11994f493b41b" TargetMode="External"/><Relationship Id="rId23" Type="http://schemas.openxmlformats.org/officeDocument/2006/relationships/hyperlink" Target="https://github.com/emgt41/Poseidon/commit/dd44f67c57c502c5b7fe9f30bc2d4f8052991731" TargetMode="External"/><Relationship Id="rId24" Type="http://schemas.openxmlformats.org/officeDocument/2006/relationships/hyperlink" Target="https://github.com/emgt41/Poseidon/commit/aa51a7d59c8e93ee25e2bb2e38c67c26dfe3b3de" TargetMode="External"/><Relationship Id="rId25" Type="http://schemas.openxmlformats.org/officeDocument/2006/relationships/hyperlink" Target="https://github.com/emgt41/Poseidon/commit/f3d689f15ae5f20e8f490775412581e2965dc8d0" TargetMode="External"/><Relationship Id="rId26" Type="http://schemas.openxmlformats.org/officeDocument/2006/relationships/hyperlink" Target="https://github.com/emgt41/Poseidon/commit/851cd41a341c5f3f2054bcba4f19513762f45d1b" TargetMode="External"/><Relationship Id="rId27" Type="http://schemas.openxmlformats.org/officeDocument/2006/relationships/hyperlink" Target="https://github.com/emgt41/Poseidon/commit/e374d84d817cad5101d817cf9a8e80addc12958d" TargetMode="External"/><Relationship Id="rId28" Type="http://schemas.openxmlformats.org/officeDocument/2006/relationships/hyperlink" Target="https://github.com/emgt41/Poseidon/commit/557de8115bc77c3b28d8149e1735abe63bad11a4" TargetMode="External"/><Relationship Id="rId29" Type="http://schemas.openxmlformats.org/officeDocument/2006/relationships/hyperlink" Target="https://github.com/emgt41/Poseidon/commit/a27cb4fd8df3bf3d0072b130aea4f47c1ee50f81" TargetMode="External"/><Relationship Id="rId30" Type="http://schemas.openxmlformats.org/officeDocument/2006/relationships/hyperlink" Target="https://github.com/emgt41/Poseidon/commit/1e904a1dfb0f964e20477a65ad4dc7facbae188f" TargetMode="External"/><Relationship Id="rId31" Type="http://schemas.openxmlformats.org/officeDocument/2006/relationships/hyperlink" Target="https://github.com/emgt41/Poseidon/commit/699969b25265bb14ee721e53c9be60df787eab5c" TargetMode="External"/><Relationship Id="rId32" Type="http://schemas.openxmlformats.org/officeDocument/2006/relationships/hyperlink" Target="https://github.com/emgt41/Poseidon/commit/12e5a20f421455c5340257b2e9e4e81e014d99ab" TargetMode="External"/><Relationship Id="rId33" Type="http://schemas.openxmlformats.org/officeDocument/2006/relationships/hyperlink" Target="https://github.com/emgt41/Poseidon/commit/dd504631b8df6c3061953444295353ae53041a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teslim değişiklik ve açık kararlar özeti</dc:title>
  <dc:subject>v46.3 kontrollü aday teslim özeti ve açık kararlar</dc:subject>
  <dc:creator>POSEIDON</dc:creator>
  <cp:keywords>POSEIDON, v46.3, 00.03, CONTROLLED CANDIDATE</cp:keywords>
  <dc:description>generated by python-docx</dc:description>
  <cp:lastModifiedBy/>
  <cp:revision>1</cp:revision>
  <dcterms:created xsi:type="dcterms:W3CDTF">2013-12-23T23:15:00Z</dcterms:created>
  <dcterms:modified xsi:type="dcterms:W3CDTF">2026-10-27T19:37:26Z</dcterms:modified>
  <cp:category/>
</cp:coreProperties>
</file>