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commentRangeStart w:id="0"/>
      <w:r>
        <w:rPr>
          <w:b/>
          <w:color w:val="000000"/>
          <w:sz w:val="68"/>
        </w:rPr>
        <w:t>POSEIDON v46.3</w:t>
      </w:r>
      <w:commentRangeEnd w:id="0"/>
      <w:r>
        <w:rPr>
          <w:rStyle w:val="CommentReference"/>
          <w:color w:val="000000"/>
        </w:rPr>
        <w:commentReference w:id="0"/>
      </w:r>
    </w:p>
    <w:p>
      <w:pPr>
        <w:jc w:val="center"/>
      </w:pPr>
      <w:r>
        <w:rPr>
          <w:b/>
          <w:sz w:val="42"/>
        </w:rPr>
        <w:t>CI / DB Engineering Validation Gate</w:t>
      </w:r>
    </w:p>
    <w:p>
      <w:pPr>
        <w:jc w:val="center"/>
      </w:pPr>
      <w:r>
        <w:rPr>
          <w:i/>
        </w:rPr>
        <w:t>.NET 10 • PostgreSQL • Migration/DDL • Golden Regression • Integration Gate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Mevcut Durum</w:t>
      </w:r>
    </w:p>
    <w:p>
      <w:commentRangeStart w:id="1"/>
      <w:r>
        <w:t>Bu controlled document set, çalıştırılabilir .NET backend reposunu, solution dosyasını ve gerçek build/test/DB sonuçlarını içermez. Aşağıdaki NOT AVAILABLE/DONE tablosu önceki hazırlık ortamının tarihsel kaydıdır; güncel çalışma ortamı doğrulaması veya product-wide PASS değildir. Yetkili kaynak repo, commit ve kontrollü CI/DB ortamı sağlanmadan engineering gate OPEN kalır.</w:t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Kontrol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 ortamda durum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 --version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AVAILABLE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psql --version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AVAILABLE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docker --version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AVAILABLE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 JSON/YAML checks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DONE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C# gross brace/parenthesis check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DONE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 restore/build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xUnit tests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PostgreSQL DDL/seed execution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API smoke test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</w:tbl>
    <w:p>
      <w:pPr>
        <w:pStyle w:val="Heading1"/>
      </w:pPr>
      <w:r>
        <w:rPr>
          <w:color w:val="000000"/>
        </w:rPr>
        <w:t>2. Gate Amacı</w:t>
      </w:r>
    </w:p>
    <w:p>
      <w:pPr>
        <w:pStyle w:val="ListBullet"/>
        <w:spacing w:after="40"/>
      </w:pPr>
      <w:r>
        <w:t>Source package gerçekten .NET 10 ile restore/build ediliyor mu?</w:t>
      </w:r>
    </w:p>
    <w:p>
      <w:pPr>
        <w:pStyle w:val="ListBullet"/>
        <w:spacing w:after="40"/>
      </w:pPr>
      <w:r>
        <w:t>All unit/golden regression tests pass ediyor mu?</w:t>
      </w:r>
    </w:p>
    <w:p>
      <w:pPr>
        <w:pStyle w:val="ListBullet"/>
        <w:spacing w:after="40"/>
      </w:pPr>
      <w:r>
        <w:t>PostgreSQL physical schema clean database'e uygulanıyor mu?</w:t>
      </w:r>
    </w:p>
    <w:p>
      <w:pPr>
        <w:pStyle w:val="ListBullet"/>
        <w:spacing w:after="40"/>
      </w:pPr>
      <w:r>
        <w:t>Seed rules yükleniyor ve query edilebiliyor mu?</w:t>
      </w:r>
    </w:p>
    <w:p>
      <w:pPr>
        <w:pStyle w:val="ListBullet"/>
        <w:spacing w:after="40"/>
      </w:pPr>
      <w:r>
        <w:t>API ayağa kalkıyor ve health/evaluate/simulate endpointleri çalışıyor mu?</w:t>
      </w:r>
    </w:p>
    <w:p>
      <w:pPr>
        <w:pStyle w:val="ListBullet"/>
        <w:spacing w:after="40"/>
      </w:pPr>
      <w:r>
        <w:t>Rule UNKNOWN → REVIEW_REQUIRED ve ocean-towage exclusion gibi P0 golden tests beklenen sonucu veriyor mu?</w:t>
      </w:r>
    </w:p>
    <w:p>
      <w:pPr>
        <w:pStyle w:val="ListBullet"/>
        <w:spacing w:after="40"/>
      </w:pPr>
      <w:r>
        <w:t>DB/API enum/value conventions aynı mı?</w:t>
      </w:r>
    </w:p>
    <w:p>
      <w:pPr>
        <w:pStyle w:val="ListBullet"/>
        <w:spacing w:after="40"/>
      </w:pPr>
      <w:r>
        <w:t>CI aynı testleri tekrar üretilebilir biçimde çalıştırıyor mu?</w:t>
      </w:r>
    </w:p>
    <w:p>
      <w:pPr>
        <w:pStyle w:val="Heading1"/>
      </w:pPr>
      <w:r>
        <w:rPr>
          <w:color w:val="000000"/>
        </w:rPr>
        <w:t>3. Required Build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Bileşen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Minimum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Ubuntu LTS veya Windows build agent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.NET SDK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10.x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PostgreSQL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17.x compatible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Docker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supported engine + compose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supported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PowerShell/Bash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Gate script execution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Network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NuGet restore; controlled package feeds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Secrets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Non-production DB credentials via secret store</w:t>
            </w:r>
          </w:p>
        </w:tc>
      </w:tr>
    </w:tbl>
    <w:p>
      <w:pPr>
        <w:pStyle w:val="Heading1"/>
      </w:pPr>
      <w:r>
        <w:rPr>
          <w:color w:val="000000"/>
        </w:rPr>
        <w:t>4. Gate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Beklenen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Sonuç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Toolchain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dotnet/docker available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Restore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 restore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Compile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Release build, warnings-as-errors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ENG-04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DB Boot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Clean PostgreSQL container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DDL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001_applicability_engine.sql clean apply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ENG-06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Seed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002_seed_sample_rules.sql apply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Predicate/parser/domain tests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ENG-08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Golden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+ UNKNOWN + ocean towage regression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Persistence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Evaluation save/read and JSONB trace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ENG-10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API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/health + evaluate + simulate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Concurrency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ETag/version/idempotency contract tests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tenant/object-scope authorization tests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 Replay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empty DB → current schema reproducible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ENG-14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Artifact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report + build artifact + schema version published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</w:tbl>
    <w:p>
      <w:pPr>
        <w:pStyle w:val="Heading1"/>
      </w:pPr>
      <w:r>
        <w:rPr>
          <w:color w:val="000000"/>
        </w:rPr>
        <w:t>5. P0 Golden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fully known close-quarters tug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 APPLICABLE; ERS controls active; configured human review retained.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class pack unknown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REVIEW_REQUIRED; hard CONTROL not asserted as verified.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Solely long-distance ocean towage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NOT_APPLICABLE; ocean towage pack evaluated separately.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Contract date before M79 threshold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predicate false.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missing regulatory 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false-green READY/NOT_APPLICABLE.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 FUTURE_EFFECTIVE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current compliance/readiness impact.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Superseded rule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Historical replay only.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 mismatch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403 / no data leakage.</w:t>
            </w:r>
          </w:p>
        </w:tc>
      </w:tr>
    </w:tbl>
    <w:p>
      <w:pPr>
        <w:pStyle w:val="Heading1"/>
      </w:pPr>
      <w:r>
        <w:rPr>
          <w:color w:val="000000"/>
        </w:rPr>
        <w:t>6. Database Verification</w:t>
      </w:r>
    </w:p>
    <w:p>
      <w:pPr>
        <w:pStyle w:val="ListBullet"/>
        <w:spacing w:after="40"/>
      </w:pPr>
      <w:r>
        <w:t>All tables created in applicability schema.</w:t>
      </w:r>
    </w:p>
    <w:p>
      <w:pPr>
        <w:pStyle w:val="ListBullet"/>
        <w:spacing w:after="40"/>
      </w:pPr>
      <w:r>
        <w:t>Unique constraints support tenant_id NULL global rules.</w:t>
      </w:r>
    </w:p>
    <w:p>
      <w:pPr>
        <w:pStyle w:val="ListBullet"/>
        <w:spacing w:after="40"/>
      </w:pPr>
      <w:r>
        <w:t>JSONB fields accept controlled rule/evaluation traces.</w:t>
      </w:r>
    </w:p>
    <w:p>
      <w:pPr>
        <w:pStyle w:val="ListBullet"/>
        <w:spacing w:after="40"/>
      </w:pPr>
      <w:r>
        <w:t>FK cascade only where intended; regulatory source deletion restricted.</w:t>
      </w:r>
    </w:p>
    <w:p>
      <w:pPr>
        <w:pStyle w:val="ListBullet"/>
        <w:spacing w:after="40"/>
      </w:pPr>
      <w:r>
        <w:t>Evaluation input snapshot hash is persisted.</w:t>
      </w:r>
    </w:p>
    <w:p>
      <w:pPr>
        <w:pStyle w:val="ListBullet"/>
        <w:spacing w:after="40"/>
      </w:pPr>
      <w:r>
        <w:t>Rule result → activation lineage query returns correct source/rule/version.</w:t>
      </w:r>
    </w:p>
    <w:p>
      <w:pPr>
        <w:pStyle w:val="ListBullet"/>
        <w:spacing w:after="40"/>
      </w:pPr>
      <w:r>
        <w:t>Migration/DDL is idempotency strategy-aware; production should use versioned migrations after baseline.</w:t>
      </w:r>
    </w:p>
    <w:p>
      <w:pPr>
        <w:pStyle w:val="Heading1"/>
      </w:pPr>
      <w:r>
        <w:rPr>
          <w:color w:val="000000"/>
        </w:rPr>
        <w:t>7. API Smoke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/health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200; service/status/scope.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/api/v1/applicability/simulate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200; no persistence; explainable rule result.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/api/v1/applicability/evaluate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200; persisted evaluation ID.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Malformed rule/input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 problem+json.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Unauthorized tenant/object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401/403.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concurrency conflict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409.</w:t>
            </w:r>
          </w:p>
        </w:tc>
      </w:tr>
    </w:tbl>
    <w:p>
      <w:pPr>
        <w:pStyle w:val="Heading1"/>
      </w:pPr>
      <w:r>
        <w:rPr>
          <w:color w:val="000000"/>
        </w:rPr>
        <w:t>8. Automation</w:t>
      </w:r>
    </w:p>
    <w:p>
      <w:commentRangeStart w:id="2"/>
      <w:r>
        <w:t>23.02_POSEIDON_run_engineering_gate.sh yalnız applicability starter için kısmi execution kontrolüdür. Açık backend path ve POSEIDON_ALLOW_TEST_DB_WRITE=YES ile yalnız yetkili test DB'sinde çalıştırılır. Başarılı subset sonucu, ENG-01…ENG-14'ün tamamının PASS olduğu anlamına gelmez. 23.07 statik validator çıktısı da build/runtime/pilot PASS değildir.</w:t>
      </w:r>
      <w:commentRangeEnd w:id="2"/>
      <w:r>
        <w:rPr>
          <w:rStyle w:val="CommentReference"/>
        </w:rPr>
        <w:commentReference w:id="2"/>
      </w:r>
    </w:p>
    <w:p>
      <w:commentRangeStart w:id="3"/>
      <w:r>
        <w:t>Backend source içindeki pipeline varlığı bu controlled sette kanıtlanmamıştır. Engineering owner yetkili repo/pipeline yolunu, commit'i, çalıştırma ortamını ve üretilen test raporunu gate kaydına eklemelidir.</w:t>
      </w:r>
      <w:commentRangeEnd w:id="3"/>
      <w:r>
        <w:rPr>
          <w:rStyle w:val="CommentReference"/>
        </w:rPr>
        <w:commentReference w:id="3"/>
      </w:r>
    </w:p>
    <w:p>
      <w:pPr>
        <w:pStyle w:val="Heading1"/>
      </w:pPr>
      <w:r>
        <w:rPr>
          <w:color w:val="000000"/>
        </w:rPr>
        <w:t>9. PASS Kriteri</w:t>
      </w:r>
    </w:p>
    <w:p>
      <w:pPr>
        <w:pStyle w:val="ListBullet"/>
        <w:spacing w:after="40"/>
      </w:pPr>
      <w:r>
        <w:t>ENG-01…ENG-14 P0 gate'leri PASS.</w:t>
      </w:r>
    </w:p>
    <w:p>
      <w:pPr>
        <w:pStyle w:val="ListBullet"/>
        <w:spacing w:after="40"/>
      </w:pPr>
      <w:r>
        <w:t>0 failing unit/golden test.</w:t>
      </w:r>
    </w:p>
    <w:p>
      <w:pPr>
        <w:pStyle w:val="ListBullet"/>
        <w:spacing w:after="40"/>
      </w:pPr>
      <w:r>
        <w:t>0 unresolved P0 DB schema defect.</w:t>
      </w:r>
    </w:p>
    <w:p>
      <w:pPr>
        <w:pStyle w:val="ListBullet"/>
        <w:spacing w:after="40"/>
      </w:pPr>
      <w:r>
        <w:t>0 tenant-isolation/security P0 failure.</w:t>
      </w:r>
    </w:p>
    <w:p>
      <w:pPr>
        <w:pStyle w:val="ListBullet"/>
        <w:spacing w:after="40"/>
      </w:pPr>
      <w:r>
        <w:t>No warnings-as-errors compile failure.</w:t>
      </w:r>
    </w:p>
    <w:p>
      <w:pPr>
        <w:pStyle w:val="ListBullet"/>
        <w:spacing w:after="40"/>
      </w:pPr>
      <w:r>
        <w:t>Build/test report and schema version attached to Development Freeze manifest.</w:t>
      </w:r>
    </w:p>
    <w:p>
      <w:pPr>
        <w:pStyle w:val="ListBullet"/>
        <w:spacing w:after="40"/>
      </w:pPr>
      <w:r>
        <w:t>Any deferred non-P0 item has owner/due/risk acceptance.</w:t>
      </w:r>
    </w:p>
    <w:p>
      <w:pPr>
        <w:pStyle w:val="Heading1"/>
      </w:pPr>
      <w:r>
        <w:rPr>
          <w:color w:val="000000"/>
        </w:rPr>
        <w:t>10.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Değer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Build ID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Commit / Tag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RuleSet 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Database Schema Version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Total / Pass / Fail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Open Defects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Engineering Owner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QA Owner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 / CONDITIONAL / NO-GO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</w:tbl>
    <w:p>
      <w:pPr>
        <w:pStyle w:val="Heading1"/>
      </w:pPr>
      <w:r>
        <w:rPr>
          <w:color w:val="000000"/>
        </w:rPr>
        <w:t>11. Sonuç</w:t>
      </w:r>
    </w:p>
    <w:p>
      <w:commentRangeStart w:id="4"/>
      <w:r>
        <w:rPr>
          <w:b/>
        </w:rPr>
        <w:t>Bu gate paketi hazırlanmıştır; ancak gerçek PASS sonucu dış build agent/database ortamında üretilmelidir. Bu nedenle gate tanımı belgelenmiştir; eksik repo/CI/DB ve tüm ENG kapsamındaki çalışma zamanı kanıtları sağlanana kadar engineering execution gate OPEN kalır.</w:t>
      </w:r>
      <w:commentRangeEnd w:id="4"/>
      <w:r>
        <w:rPr>
          <w:rStyle w:val="CommentReference"/>
        </w:rPr>
        <w:commentReference w:id="4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Gate tanımı v46.3 controlled package ile hizalandı; çalışma zamanı PASS verilmedi.</w:t>
      </w:r>
    </w:p>
  </w:comment>
  <w:comment w:id="1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Tarihsel ortam beyanı güncel deneme gibi sunulmadı; paketin gerçek kanıt sınırı netleştirildi.</w:t>
      </w:r>
    </w:p>
  </w:comment>
  <w:comment w:id="2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Hardened scriptin dar kapsamı ve test DB yetkilendirmesi API/engineering worker sözleşmesiyle hizalandı.</w:t>
      </w:r>
    </w:p>
  </w:comment>
  <w:comment w:id="3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Paket içinde bulunmayan CI dosyasının doğrulanmış varlık gibi sunulması kaldırıldı.</w:t>
      </w:r>
    </w:p>
  </w:comment>
  <w:comment w:id="4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Dokümantasyon/uygulama kapanışı ayrıldı.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Engineering Gate • 5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CI / DB Engineering Validation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