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UAT Origin taşıma</w:t>
        <w:br/>
        <w:t>uyarlaması doğrulama raporu</w:t>
      </w:r>
    </w:p>
    <w:p>
      <w:pPr>
        <w:widowControl/>
      </w:pPr>
      <w:r>
        <w:t>Core v0.1  |  Doküman 46.01  |  29 Ekim 2026  |  REVIEW CANDIDATE</w:t>
      </w:r>
    </w:p>
    <w:p>
      <w:pPr>
        <w:widowControl/>
      </w:pPr>
      <w:r>
        <w:rPr>
          <w:b/>
        </w:rPr>
        <w:t>Sonuç:</w:t>
      </w:r>
      <w:r>
        <w:t xml:space="preserve"> Kullanıcının yeni kaynak çekimi ve yeniden başlatma bildiriminden sonra gerçek Codespaces login başarısı 19.38.18 UTC’de gözlendi. Dar Development UAT Origin uyarlaması teknik olarak CLEAR’dır. Özel başlık ayrı yakalanmadı; logout, taslak oluşturma ve Esra UAT kabulü bekleniyor.</w:t>
      </w:r>
    </w:p>
    <w:p>
      <w:pPr>
        <w:pStyle w:val="Heading1"/>
        <w:widowControl/>
      </w:pPr>
      <w:r>
        <w:t>1 Gerçek gözlem ve kaynak kapsamı</w:t>
      </w:r>
    </w:p>
    <w:p>
      <w:pPr>
        <w:widowControl/>
      </w:pPr>
      <w:r>
        <w:t>29 Ekim 19.07 UTC’de TASK_DB_STOPPED bildirildi. Kullanıcı 1e904a1d kaynağını çektiğini ve 19.10.56 UTC’de başlangıcın başarılı olduğunu bildirdi; login HTTP 400 kaldı. 19.13.02 UTC tanısı LOGIN_REJECT:ORIGIN_LOCAL_HTTPS_8080 idi. Bu, sunucunun aldığı https://localhost:8080 Origin sınıfıdır; proxy kimliğini veya tüm yönlendirmelerin güvenilirliğini kanıtlamaz. Tarihsel PID uyuşmazlığı nedeni açık kalır.</w:t>
      </w:r>
    </w:p>
    <w:p>
      <w:pPr>
        <w:widowControl/>
      </w:pPr>
      <w:r>
        <w:t>19.34.46 UTC’de ^C Stopped ile uygulama ve görev DB’sinin kontrollü durması gözlendi; sentetik veriler yerelde korundu, uzak ortam silinmedi. Kullanıcı 19.35.53 UTC’de 699969b kaynağını çektiğini, 19.37.00 UTC’de başlangıcı bildirdi; tam HEAD ayrıca okunmadı. 19.38.18 UTC hard refresh/login görüntüsünde Gemi taslakları, Çıkış, yeni taslak düğmesi ve sentetik yerel oturum bandı görüldü: kimliği doğrulanmış login gözlendi. Yeni taslak form görüntüsü istendi, sonuç bekleniyor. Ekran görüntüsü veya oturum bilgisi bu rapora kopyalanmadı.</w:t>
      </w:r>
    </w:p>
    <w:p>
      <w:pPr>
        <w:widowControl/>
      </w:pPr>
      <w:r>
        <w:t>Taban 1e904a1dfb0f964e20477a65ad4dc7facbae188f’dir. 142 kaynak dosyasında BffAuthentication.cs, DevelopmentUat.cs, frontend api.ts/Bff.test.tsx ve iki backend test/harness dosyası değişti; docs/UAT_ORIGIN_ADAPTER.md eklendi. Altı değişen, bir eklenen, 135 aynı dosya vardır; silinen yoktur. Ürün kodu bu dilimde değişmiştir. Hazırlık zamanı düzeltmesi, restore pini ve 45.01 dahil tarihsel kayıtlar değişmedi.</w:t>
      </w:r>
    </w:p>
    <w:p>
      <w:pPr>
        <w:pStyle w:val="Heading1"/>
        <w:widowControl/>
      </w:pPr>
      <w:r>
        <w:t>2 Uyarlamanın kesin sınırı</w:t>
      </w:r>
    </w:p>
    <w:p>
      <w:pPr>
        <w:widowControl/>
      </w:pPr>
      <w:r>
        <w:t>Dönüştürülmüş Origin yolu ancak bütün koşullar birlikte sağlanırsa kabul edilir: açık Development UAT, doğrulanmış canonical HTTPS Codespaces origin’i, loopback eş, tam localhost:8080 Host, tek https://localhost:8080 Origin ve tek X-Poseidon-Uat-Origin başlığının yapılandırılmış canonical origin ile birebir eşleşmesi. Eksik/null/farklı Origin, HTTP localhost, başka port veya çoklu değer kabul edilmez. Mevcut canonical Origin yolu korunur; onda da gönderilmiş yanlış özel başlık reddedilir.</w:t>
      </w:r>
    </w:p>
    <w:p>
      <w:pPr>
        <w:widowControl/>
      </w:pPr>
      <w:r>
        <w:t>Frontend özel başlığı window.location.origin’den üretir; sorgu parametresi, kullanıcı girdisi veya Forwarded/X-Forwarded-* kullanılmaz. Başlık kimlik bilgisi ya da proxy doğrulaması değildir. Cross-origin form bunu gönderemez; cross-origin script için gereken CORS preflight izni uygulamada yoktur. Login dahil BFF POST işlemlerinde antiforgery cookie/token çifti ayrıca zorunludur. Aynı-origin XSS veya aynı kullanıcı yetkileriyle kötü niyetli yerel kod bu cross-site korumasının kapsamı dışındadır.</w:t>
      </w:r>
    </w:p>
    <w:p>
      <w:pPr>
        <w:widowControl/>
      </w:pPr>
      <w:r>
        <w:t>Yalnız VITE_ENABLE_UAT=true login’i fetch kullanır: mode ve credentials same-origin, redirect error. İstemci yalnız 204 yanıtından sonra sabit /?lang=tr veya /?lang=en adresine gider; JavaScript’e token/yönlendirme URL’si verilmez. Diğer durum kodları ve kayıp yanıt otomatik tekrar veya gezinme başlatmaz; kayıp yanıt sunucuda oturum oluşmadığını kanıtlamaz. Gerçek OIDC üst-seviye form/challenge akışı değişmez. UAT metadata/logout POST’ları başlığı taşır; bearer istemcisi taşımaz.</w:t>
      </w:r>
    </w:p>
    <w:p>
      <w:pPr>
        <w:widowControl/>
      </w:pPr>
      <w:r>
        <w:t>Scope, yetki, oturum/hesap değişimi, mutation/logout bariyeri ve idempotency korunur. Default-off, Production/Testing reddi, owner kontrolü ve tek Private 8080 koşulları değişmez. Özel başlık taşınmazsa yerel Origin’i koşulsuz kabul eden fallback yoktur; yeni CORS izni, proxy ayarı veya public erişim açılmadı.</w:t>
      </w:r>
    </w:p>
    <w:p>
      <w:pPr>
        <w:pStyle w:val="Heading1"/>
        <w:pageBreakBefore/>
        <w:widowControl/>
      </w:pPr>
      <w:r>
        <w:t>3 Üretici ve bağımsız kanıt ayrımı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/>
                <w:sz w:val="20"/>
              </w:rPr>
              <w:t>Kanıt</w:t>
            </w:r>
          </w:p>
        </w:tc>
        <w:tc>
          <w:tcPr>
            <w:tcW w:type="dxa" w:w="8064"/>
            <w:vAlign w:val="center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/>
                <w:sz w:val="20"/>
              </w:rPr>
              <w:t>Sonuç ve sınır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Üretici son koşu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209 backend, 104 frontend ve 86 Python testi PASS; typecheck, UAT ve OIDC fixture build’leri PASS. Etkilenen 48 backend testi, 209’a eklenen ayrı toplam değildir.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Browser matrisleri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Dönüştürülmüş Host/Origin ile gerçek loopback Kestrel UAT: 6/6. İzole sahte IdP OIDC: 6/6. Her matris TR/EN ve 390, 768, 1440 genişliklerini kapsar; üretici kanıtıdır.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İlk deneme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206 backend sonucu ve ilk browser başarısızlığı kayıtta tutuldu. Fixture yanlış VITE_ENABLE_EVIDENCE bayrağıyla derlenmişti; gerçek VITE_ENABLE_EVIDENCE_INTAKE bayrağıyla düzeltildi, son tam koşu geçti.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Bağımsız kontroller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Gerçek api.ts üzerinden 8 çevrimdışı kontrol PASS; fetch/DOM mock edildi. 204/gecikme, non-204/kayıp yanıt, browser origin’i, gerçek OIDC formu, metadata/logout ve bearer ayrımı sınandı. İkinci adversarial statik inceleme dahil somut P1/P2/P3 bulgusu yoktur.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Bağımsız sınır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Backend, browser, Vitest/typecheck/build yeniden koşulmadı; dotnet ve proje bağımlılıkları/derleyici yoktu. Kurulum, ağ, socket veya DB işlemi yapılmadı; önceki AF_UNIX EPERM reddi yeniden denenmedi.</w:t>
            </w:r>
          </w:p>
        </w:tc>
      </w:tr>
    </w:tbl>
    <w:p>
      <w:pPr>
        <w:widowControl/>
        <w:spacing w:after="60" w:line="240" w:lineRule="auto"/>
      </w:pPr>
      <w:r>
        <w:rPr>
          <w:sz w:val="2"/>
        </w:rPr>
        <w:t xml:space="preserve"> </w:t>
      </w:r>
    </w:p>
    <w:p>
      <w:pPr>
        <w:widowControl/>
      </w:pPr>
      <w:r>
        <w:t>142 kaynak, 154 payload kaydı, tam envanter ve ters yama doğrulandı; 141 taban ön-imajı uzak Git ağacıyla karşılaştırıldı. Bu rapor hazırlanırken helper, test veya runtime çalıştırılmadı. Üretici koşusu bağımsız runtime tekrarı ya da kullanıcı kabulü yerine geçmez.</w:t>
      </w:r>
    </w:p>
    <w:p>
      <w:pPr>
        <w:pStyle w:val="Heading1"/>
        <w:widowControl/>
      </w:pPr>
      <w:r>
        <w:t>4 Yayın ve kalan kabul koşulları</w:t>
      </w:r>
    </w:p>
    <w:p>
      <w:pPr>
        <w:widowControl/>
      </w:pPr>
      <w:r>
        <w:t>feature/private-codespaces-uat, beklenen 1e904a1d başından 699969b25265bb14ee721e53c9be60df787eab5c commit’ine ilerledi. Tree c9be36fe85c86524ba92dd8fdafdaec8a7f36da1; 142 uzak blob incelenen kaynakla aynı. main 008b6105b1d964373bd7a92ee032b51b4a7ae00f değişmedi. Yeni PR/PR metni değişikliği, merge veya deployment yok. Yayın sonrası üretici/bağımsız test tekrarı yoktur; kullanıcı gözlemi yukarıda ayrı kaydedilir. CI PASS beyan edilmez.</w:t>
      </w:r>
    </w:p>
    <w:p>
      <w:pPr>
        <w:widowControl/>
      </w:pPr>
      <w:r/>
      <w:hyperlink r:id="rId10">
        <w:r>
          <w:rPr>
            <w:color w:val="000000"/>
            <w:u w:val="single"/>
          </w:rPr>
          <w:t>Doğrulanan kaynak commit kaydı</w:t>
        </w:r>
      </w:hyperlink>
      <w:r>
        <w:t xml:space="preserve">  |  </w:t>
      </w:r>
      <w:hyperlink r:id="rId11">
        <w:r>
          <w:rPr>
            <w:color w:val="000000"/>
            <w:u w:val="single"/>
          </w:rPr>
          <w:t>46.02 UAT Origin taşıma kanıtları</w:t>
        </w:r>
      </w:hyperlink>
    </w:p>
    <w:p>
      <w:pPr>
        <w:widowControl/>
      </w:pPr>
      <w:r>
        <w:t>46.02 özgün v16 ZIP’inin değişmemiş kopyasıdır: 155 giriş, manifest dışındaki 154 payload kaydı; wrapper değildir. Arşiv/kaynak belgesindeki gerçek Codespaces NOT_RUN ve yayın yapılmadı beyanları üretici anına aittir. Sonraki yayın ve 19.38.18 UTC kullanıcı login gözlemi bu raporda ayrı kaydedilir; özgün kaynak, kanıt ve test logları değiştirilmedi.</w:t>
      </w:r>
    </w:p>
    <w:p>
      <w:pPr>
        <w:widowControl/>
      </w:pPr>
      <w:r>
        <w:rPr>
          <w:sz w:val="18"/>
        </w:rPr>
        <w:t>ZIP SHA256 e0bb843df50a4c51ed103d3bd440e1889eaf2e6df7554b39519e300da467e606</w:t>
        <w:br/>
        <w:t>Yama SHA256 546c60201f5b6549f22b24dfffa28dfd44739d4d6eb80f5d0b2b7c090dd75059</w:t>
      </w:r>
    </w:p>
    <w:p>
      <w:pPr>
        <w:widowControl/>
      </w:pPr>
      <w:r>
        <w:t>Üretici browser kanıtı HTTPS/proxy emülasyonudur; Chromium --no-sandbox kullanır. Gerçek kullanıcı login’i gözlense de özel başlık ayrı yakalanmadı; native TLS, sandbox güvenliği, gerçek IdP ve Windows/Android fiziksel kabulü kanıtlanmadı. Kurulu araç/önbellek kullanımı temiz container kurulumu değildir; Docker/NuGet engelleri yeniden denenmedi. Logout, taslak oluşturma ve Esra UAT sonucu bekleniyor; login başarısı üretim veya tam ürün kabulü değildir.</w:t>
      </w:r>
    </w:p>
    <w:p>
      <w:pPr>
        <w:widowControl/>
      </w:pPr>
      <w:r/>
      <w:r>
        <w:t xml:space="preserve">Tarihsel rapor: </w:t>
      </w:r>
      <w:hyperlink r:id="rId12">
        <w:r>
          <w:rPr>
            <w:color w:val="000000"/>
            <w:u w:val="single"/>
          </w:rPr>
          <w:t>45.01 PostgreSQL hazırlık zaman aşımı raporu</w:t>
        </w:r>
      </w:hyperlink>
      <w:r>
        <w:t xml:space="preserve"> değişmedi.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46.01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699969b25265bb14ee721e53c9be60df787eab5c" TargetMode="External"/><Relationship Id="rId11" Type="http://schemas.openxmlformats.org/officeDocument/2006/relationships/hyperlink" Target="46.02_POSEIDON_Core_v0.1_UAT_Origin_Tasima_Uyarlamasi_Kanitlari_2026-10-29.zip" TargetMode="External"/><Relationship Id="rId12" Type="http://schemas.openxmlformats.org/officeDocument/2006/relationships/hyperlink" Target="45.01_POSEIDON_Core_v0.1_PostgreSQL_Hazirlik_Zaman_Asimi_Duzeltmesi_Dogrulama_Raporu_2026-10-29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UAT Origin taşıma uyarlaması doğrulama raporu</dc:title>
  <dc:subject>Development UAT için sınırlı Origin taşıma uyarlaması ve korunan CSRF sınırı</dc:subject>
  <dc:creator>POSEIDON</dc:creator>
  <cp:keywords>POSEIDON, Core v0.1, UAT, Origin, taşıma, CSRF, 46.01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