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2516"/>
        <w:bidiVisual/>
        <w:tblW w:w="98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990"/>
        <w:gridCol w:w="3780"/>
        <w:gridCol w:w="1530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</w:trPr>
        <w:tc>
          <w:tcPr>
            <w:tcW w:w="2408" w:type="dxa"/>
            <w:vMerge w:val="restart"/>
          </w:tcPr>
          <w:p>
            <w:pPr>
              <w:jc w:val="center"/>
              <w:rPr>
                <w:rFonts w:asciiTheme="majorHAnsi" w:hAnsiTheme="majorHAnsi"/>
              </w:rPr>
            </w:pPr>
          </w:p>
          <w:p>
            <w:pPr>
              <w:jc w:val="center"/>
              <w:rPr>
                <w:rFonts w:hint="default" w:asciiTheme="majorHAnsi" w:hAnsiTheme="majorHAnsi"/>
                <w:lang w:val="fr-FR"/>
              </w:rPr>
            </w:pPr>
            <w:r>
              <w:rPr>
                <w:rFonts w:hint="default" w:asciiTheme="majorHAnsi" w:hAnsiTheme="majorHAnsi"/>
                <w:lang w:val="fr-FR"/>
              </w:rPr>
              <w:t>comment</w:t>
            </w:r>
          </w:p>
        </w:tc>
        <w:tc>
          <w:tcPr>
            <w:tcW w:w="990" w:type="dxa"/>
            <w:vMerge w:val="restart"/>
          </w:tcPr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MARKS</w:t>
            </w:r>
          </w:p>
          <w:p>
            <w:pPr>
              <w:jc w:val="center"/>
              <w:rPr>
                <w:rFonts w:asciiTheme="majorHAnsi" w:hAnsiTheme="majorHAnsi"/>
                <w:b/>
                <w:bCs/>
                <w:iCs/>
              </w:rPr>
            </w:pPr>
            <w:r>
              <w:rPr>
                <w:rFonts w:asciiTheme="majorHAnsi" w:hAnsiTheme="majorHAnsi" w:eastAsiaTheme="minorEastAsia"/>
              </w:rPr>
              <w:t xml:space="preserve"> </w:t>
            </w:r>
          </w:p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restart"/>
          </w:tcPr>
          <w:p>
            <w:pPr>
              <w:jc w:val="center"/>
              <w:rPr>
                <w:rFonts w:asciiTheme="majorHAnsi" w:hAnsiTheme="majorHAnsi"/>
              </w:rPr>
            </w:pPr>
          </w:p>
          <w:p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STUDENT</w:t>
            </w:r>
          </w:p>
        </w:tc>
        <w:tc>
          <w:tcPr>
            <w:tcW w:w="1530" w:type="dxa"/>
            <w:vMerge w:val="restart"/>
          </w:tcPr>
          <w:p>
            <w:pPr>
              <w:jc w:val="center"/>
              <w:rPr>
                <w:rFonts w:asciiTheme="majorHAnsi" w:hAnsiTheme="majorHAnsi"/>
              </w:rPr>
            </w:pPr>
          </w:p>
          <w:p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SUBJECT</w:t>
            </w:r>
          </w:p>
        </w:tc>
        <w:tc>
          <w:tcPr>
            <w:tcW w:w="1155" w:type="dxa"/>
          </w:tcPr>
          <w:p>
            <w:pPr>
              <w:bidi w:val="0"/>
              <w:jc w:val="center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exact"/>
        </w:trPr>
        <w:tc>
          <w:tcPr>
            <w:tcW w:w="2408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</w:tcPr>
          <w:p>
            <w:pPr>
              <w:jc w:val="center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</w:rPr>
              <w:t>G 11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</w:tcPr>
          <w:p>
            <w:pPr>
              <w:jc w:val="center"/>
              <w:rPr>
                <w:rFonts w:hint="default" w:asciiTheme="majorHAnsi" w:hAnsiTheme="majorHAnsi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default" w:asciiTheme="majorHAnsi" w:hAnsiTheme="majorHAnsi"/>
                <w:b/>
                <w:bCs/>
                <w:color w:val="FF0000"/>
                <w:sz w:val="22"/>
                <w:szCs w:val="22"/>
                <w:lang w:val="fr-FR"/>
              </w:rPr>
              <w:t>Computer</w:t>
            </w:r>
          </w:p>
        </w:tc>
        <w:tc>
          <w:tcPr>
            <w:tcW w:w="1155" w:type="dxa"/>
            <w:vMerge w:val="restart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10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ibrahim al jefri</w:t>
            </w:r>
          </w:p>
        </w:tc>
        <w:tc>
          <w:tcPr>
            <w:tcW w:w="1530" w:type="dxa"/>
            <w:vMerge w:val="restart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8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karam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 xml:space="preserve">yahya 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10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Abdullah Bugshan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ibrahim salah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abdullrazak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10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faris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jc w:val="center"/>
              <w:rPr>
                <w:rFonts w:hint="default" w:asciiTheme="majorHAnsi" w:hAnsiTheme="majorHAnsi"/>
                <w:rtl/>
                <w:lang w:val="fr-FR"/>
              </w:rPr>
            </w:pPr>
            <w:r>
              <w:rPr>
                <w:rFonts w:hint="default" w:asciiTheme="majorHAnsi" w:hAnsiTheme="majorHAnsi"/>
                <w:rtl w:val="0"/>
                <w:lang w:val="fr-FR"/>
              </w:rPr>
              <w:t>+project</w:t>
            </w: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u w:val="single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10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Abdullah Turki Al Harbi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10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Abdulrahman Walid Alabdali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maan alhrbi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7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naif baraji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8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owais nabeel abdoh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10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Kamal saied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10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ibrahim salah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fr-FR" w:eastAsia="zh-CN" w:bidi="ar"/>
              </w:rPr>
              <w:t>5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yazan alzahrani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fr-FR" w:eastAsia="zh-CN" w:bidi="ar"/>
              </w:rPr>
              <w:t>5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abdullah emad ali</w:t>
            </w: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sz w:val="18"/>
                <w:szCs w:val="18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rPr>
                <w:rFonts w:asciiTheme="majorHAnsi" w:hAnsiTheme="majorHAnsi"/>
                <w:rtl/>
              </w:rPr>
            </w:pPr>
          </w:p>
        </w:tc>
      </w:tr>
    </w:tbl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168275</wp:posOffset>
                  </wp:positionV>
                  <wp:extent cx="914400" cy="638175"/>
                  <wp:effectExtent l="0" t="0" r="0" b="9525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Al Nasser Private Schools</w:t>
            </w:r>
          </w:p>
          <w:p>
            <w:pPr>
              <w:bidi w:val="0"/>
              <w:jc w:val="center"/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Monthly</w:t>
            </w:r>
            <w:r>
              <w:rPr>
                <w:b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Exam w5</w:t>
            </w:r>
          </w:p>
          <w:p>
            <w:pPr>
              <w:bidi w:val="0"/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2025-2026</w:t>
            </w:r>
          </w:p>
        </w:tc>
        <w:tc>
          <w:tcPr>
            <w:tcW w:w="2841" w:type="dxa"/>
          </w:tcPr>
          <w:p>
            <w:pPr>
              <w:bidi w:val="0"/>
              <w:jc w:val="right"/>
              <w:rPr>
                <w:vertAlign w:val="baseline"/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914400" cy="923925"/>
                  <wp:effectExtent l="0" t="0" r="0" b="9525"/>
                  <wp:docPr id="1795510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51020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F6D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khalil</cp:lastModifiedBy>
  <dcterms:modified xsi:type="dcterms:W3CDTF">2025-09-29T15:50:45Z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