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958"/>
          <w:sz w:val="40"/>
          <w:szCs w:val="40"/>
          <w:rtl w:val="0"/>
        </w:rPr>
        <w:t xml:space="preserve">Айданек Кадырова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6f8f"/>
          <w:sz w:val="28"/>
          <w:szCs w:val="28"/>
          <w:rtl w:val="0"/>
        </w:rPr>
        <w:t xml:space="preserve">Intern / Junior 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3"/>
          <w:szCs w:val="23"/>
          <w:rtl w:val="0"/>
        </w:rPr>
        <w:t xml:space="preserve">Бишкек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3"/>
            <w:szCs w:val="23"/>
            <w:u w:val="single"/>
            <w:rtl w:val="0"/>
          </w:rPr>
          <w:t xml:space="preserve">aidanekkadyrova1@gmail.com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464646"/>
          <w:sz w:val="23"/>
          <w:szCs w:val="23"/>
          <w:rtl w:val="0"/>
        </w:rPr>
        <w:t xml:space="preserve"> | 0707185565 | github.com/kadyrovaidanek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4f6f8f" w:space="1" w:sz="6" w:val="single"/>
        </w:pBdr>
        <w:spacing w:after="20" w:before="10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6f8f"/>
          <w:sz w:val="27"/>
          <w:szCs w:val="27"/>
          <w:rtl w:val="0"/>
        </w:rPr>
        <w:t xml:space="preserve">ОБО МНЕ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0" w:line="240" w:lineRule="auto"/>
        <w:rPr>
          <w:rFonts w:ascii="Times New Roman" w:cs="Times New Roman" w:eastAsia="Times New Roman" w:hAnsi="Times New Roman"/>
          <w:b w:val="1"/>
          <w:bCs w:val="1"/>
          <w:color w:val="4f6f8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Начинающий разработчик программного обеспечения, обучаюсь по направлению “Программное инженерия”. Интересуюсь веб-разработкой, backend-разработкой, базами данных и проектированием информационных систем. Хочу развиваться в разработке реальных проектов, работать с современными технологиями и получать практический опыт командной 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4f6f8f" w:space="1" w:sz="6" w:val="single"/>
        </w:pBdr>
        <w:spacing w:after="20" w:before="10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6f8f"/>
          <w:sz w:val="27"/>
          <w:szCs w:val="27"/>
          <w:rtl w:val="0"/>
        </w:rPr>
        <w:t xml:space="preserve">ПРОЕКТЫ И ДОСТИЖЕНИЯ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30" w:lineRule="auto"/>
        <w:ind w:left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Разработала fullstack-проект BilimZone — платформу для хранения, поиска и покупки учебных материалов. Работала над frontend-частью, backend-логикой, базой данных, ролями пользователей и бизнес-процессами системы.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30" w:lineRule="auto"/>
        <w:ind w:left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Разработала frontend-часть и базу данных для VetCard — умного приложения для здоровья питомцев. Проект предназначен для хранения данных о питомцах, медицинской информации, ветеринарных записей и удобного взаимодействия пользователей с системой.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30" w:lineRule="auto"/>
        <w:ind w:left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Разрабатывала сайты онлайн-магазинов содержащие: структуру сайта, каталог товаров, страницы товаров, пользовательский интерфейс и базовый функционал для отображения информации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30" w:lineRule="auto"/>
        <w:ind w:left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Получила практический опыт разработки проектов с базами данных, REST API, обработкой пользовательских данных и реальной бизнес-логикой.</w:t>
      </w:r>
    </w:p>
    <w:p w:rsidR="00000000" w:rsidDel="00000000" w:rsidP="00000000" w:rsidRDefault="00000000" w:rsidRPr="00000000" w14:paraId="0000000B">
      <w:pPr>
        <w:pBdr>
          <w:bottom w:color="4f6f8f" w:space="1" w:sz="6" w:val="single"/>
        </w:pBdr>
        <w:spacing w:after="20" w:before="10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6f8f"/>
          <w:sz w:val="27"/>
          <w:szCs w:val="27"/>
          <w:rtl w:val="0"/>
        </w:rPr>
        <w:t xml:space="preserve">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958"/>
          <w:sz w:val="26"/>
          <w:szCs w:val="26"/>
          <w:rtl w:val="0"/>
        </w:rPr>
        <w:t xml:space="preserve">Кыргызский Государственный Технический Университет им. И. Раззакова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Институт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Кафедра: Программное обеспечение компьютерных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Направление: Программное инженерия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4 курс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Аттестат о среднем образовании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— 2022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4f6f8f" w:space="1" w:sz="6" w:val="single"/>
        </w:pBdr>
        <w:spacing w:after="20" w:before="10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6f8f"/>
          <w:sz w:val="27"/>
          <w:szCs w:val="27"/>
          <w:rtl w:val="0"/>
        </w:rPr>
        <w:t xml:space="preserve">НАВЫКИ</w:t>
      </w:r>
      <w:r w:rsidDel="00000000" w:rsidR="00000000" w:rsidRPr="00000000">
        <w:rPr>
          <w:rtl w:val="0"/>
        </w:rPr>
      </w:r>
    </w:p>
    <w:tbl>
      <w:tblPr>
        <w:tblStyle w:val="Table1"/>
        <w:tblW w:w="10822.0" w:type="dxa"/>
        <w:jc w:val="center"/>
        <w:tblLayout w:type="fixed"/>
        <w:tblLook w:val="0400"/>
      </w:tblPr>
      <w:tblGrid>
        <w:gridCol w:w="5411"/>
        <w:gridCol w:w="5411"/>
        <w:tblGridChange w:id="0">
          <w:tblGrid>
            <w:gridCol w:w="5411"/>
            <w:gridCol w:w="54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ffffff" w:space="0" w:sz="4" w:val="single"/>
              <w:bottom w:color="d9e2ec" w:space="0" w:sz="4" w:val="single"/>
              <w:right w:color="ffffff" w:space="0" w:sz="4" w:val="single"/>
            </w:tcBorders>
            <w:shd w:fill="eef4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958"/>
                <w:sz w:val="24"/>
                <w:szCs w:val="24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ffffff" w:space="0" w:sz="4" w:val="single"/>
              <w:bottom w:color="d9e2ec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React, JavaScript, HTML, CSS, Tailwind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ffffff" w:space="0" w:sz="4" w:val="single"/>
              <w:bottom w:color="d9e2ec" w:space="0" w:sz="4" w:val="single"/>
              <w:right w:color="ffffff" w:space="0" w:sz="4" w:val="single"/>
            </w:tcBorders>
            <w:shd w:fill="eef4fa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958"/>
                <w:sz w:val="24"/>
                <w:szCs w:val="24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ffffff" w:space="0" w:sz="4" w:val="single"/>
              <w:bottom w:color="d9e2ec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Python, Django, C++,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VB.Net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Java,Swift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ffffff" w:space="0" w:sz="4" w:val="single"/>
              <w:bottom w:color="d9e2ec" w:space="0" w:sz="4" w:val="single"/>
              <w:right w:color="ffffff" w:space="0" w:sz="4" w:val="single"/>
            </w:tcBorders>
            <w:shd w:fill="eef4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958"/>
                <w:sz w:val="24"/>
                <w:szCs w:val="24"/>
                <w:rtl w:val="0"/>
              </w:rPr>
              <w:t xml:space="preserve">Базы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ffffff" w:space="0" w:sz="4" w:val="single"/>
              <w:bottom w:color="d9e2ec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PostgreSQL, MySQL, SSMS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ffffff" w:space="0" w:sz="4" w:val="single"/>
              <w:bottom w:color="d9e2ec" w:space="0" w:sz="4" w:val="single"/>
              <w:right w:color="ffffff" w:space="0" w:sz="4" w:val="single"/>
            </w:tcBorders>
            <w:shd w:fill="eef4fa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958"/>
                <w:sz w:val="24"/>
                <w:szCs w:val="24"/>
                <w:rtl w:val="0"/>
              </w:rPr>
              <w:t xml:space="preserve">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ffffff" w:space="0" w:sz="4" w:val="single"/>
              <w:bottom w:color="d9e2ec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Git, GitHub,IntelliJ IDEA, VS Code, PyCharm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ffffff" w:space="0" w:sz="4" w:val="single"/>
              <w:bottom w:color="d9e2ec" w:space="0" w:sz="4" w:val="single"/>
              <w:right w:color="ffffff" w:space="0" w:sz="4" w:val="single"/>
            </w:tcBorders>
            <w:shd w:fill="eef4fa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958"/>
                <w:sz w:val="24"/>
                <w:szCs w:val="24"/>
                <w:rtl w:val="0"/>
              </w:rPr>
              <w:t xml:space="preserve">Проектирование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ffffff" w:space="0" w:sz="4" w:val="single"/>
              <w:bottom w:color="d9e2ec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SRS, UML-диаграммы, Use Case, ER-диаграммы, бизнес-процессы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.9609375" w:hRule="atLeast"/>
          <w:tblHeader w:val="0"/>
        </w:trPr>
        <w:tc>
          <w:tcPr>
            <w:tcBorders>
              <w:top w:color="d9e2ec" w:space="0" w:sz="4" w:val="single"/>
              <w:left w:color="ffffff" w:space="0" w:sz="4" w:val="single"/>
              <w:bottom w:color="d9e2ec" w:space="0" w:sz="4" w:val="single"/>
              <w:right w:color="ffffff" w:space="0" w:sz="4" w:val="single"/>
            </w:tcBorders>
            <w:shd w:fill="eef4fa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958"/>
                <w:sz w:val="24"/>
                <w:szCs w:val="24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ffffff" w:space="0" w:sz="4" w:val="single"/>
              <w:bottom w:color="d9e2ec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Postman, Selenium, unit-тестирование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bottom w:color="4f6f8f" w:space="1" w:sz="6" w:val="single"/>
        </w:pBdr>
        <w:spacing w:after="20" w:before="10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6f8f"/>
          <w:sz w:val="27"/>
          <w:szCs w:val="27"/>
          <w:rtl w:val="0"/>
        </w:rPr>
        <w:t xml:space="preserve">ЯЗЫКИ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Кыргызский | Русский | Английский 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510" w:top="567" w:left="709" w:right="7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32323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2323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idanekkadyrova1@gmail.com" TargetMode="External"/><Relationship Id="rId7" Type="http://schemas.openxmlformats.org/officeDocument/2006/relationships/hyperlink" Target="http://vb.net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