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Айданек Кадырова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Intern / Junior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05050"/>
          <w:sz w:val="18"/>
          <w:szCs w:val="18"/>
          <w:rtl w:val="0"/>
        </w:rPr>
        <w:t xml:space="preserve">Бишкек | aidanekkadyrova1@gmail.com | 0707185565 | github.com/kadyrovaidanek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ОБО МНЕ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Начинающий Software Developer с практическим опытом разработки учебных и прикладных проектов с реальной бизнес-логикой. Работала с frontend- и backend-частью, базами данных, обработкой пользовательских данных и проектированием информационных систем. Ориентирована на создание понятных интерфейсов, структурированной логики и решений, которые помогают пользователям работать с данными быстрее и удобнее. Могу быть полезна команде в задачах разработки программной логики, базовой работы с БД, анализа требований, подготовки ТЗ и тестирования.</w:t>
      </w:r>
    </w:p>
    <w:p w:rsidR="00000000" w:rsidDel="00000000" w:rsidP="00000000" w:rsidRDefault="00000000" w:rsidRPr="00000000" w14:paraId="00000006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ПРОЕКТЫ И ПРАКТИЧЕСКИЙ ОПЫТ</w:t>
      </w:r>
    </w:p>
    <w:p w:rsidR="00000000" w:rsidDel="00000000" w:rsidP="00000000" w:rsidRDefault="00000000" w:rsidRPr="00000000" w14:paraId="00000007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fullstack-проект BilimZone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платформу для хранения, поиска и покупки учебных материалов. Реализовала frontend-часть, backend-логику, базу данных, роли пользователей и бизнес-процессы системы.</w:t>
      </w:r>
    </w:p>
    <w:p w:rsidR="00000000" w:rsidDel="00000000" w:rsidP="00000000" w:rsidRDefault="00000000" w:rsidRPr="00000000" w14:paraId="00000008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frontend-часть и базу данных для VetCard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умного приложения для здоровья питомцев. Проект предназначен для хранения данных о питомцах, медицинской информации, ветеринарных записей и удобного взаимодействия пользователей с системой.</w:t>
      </w:r>
    </w:p>
    <w:p w:rsidR="00000000" w:rsidDel="00000000" w:rsidP="00000000" w:rsidRDefault="00000000" w:rsidRPr="00000000" w14:paraId="00000009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проект Rent a Car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сайт аренды автомобилей с frontend, backend, базой данных и логикой бронирования. В проекте реализованы просмотр автомобилей, оформление заявки, проверка доступности и изменение статуса бронирования.</w:t>
      </w:r>
    </w:p>
    <w:p w:rsidR="00000000" w:rsidDel="00000000" w:rsidP="00000000" w:rsidRDefault="00000000" w:rsidRPr="00000000" w14:paraId="0000000A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Разрабатывала веб-интерфейсы для онлайн-магазинов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проектировала структуру сайта, каталог и карточки товаров, а также реализовывала удобное отображение информации для пользователей.</w:t>
      </w:r>
    </w:p>
    <w:p w:rsidR="00000000" w:rsidDel="00000000" w:rsidP="00000000" w:rsidRDefault="00000000" w:rsidRPr="00000000" w14:paraId="0000000B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Получила практический опыт разработки проектов с базами данных, REST API, обработкой пользовательских данных и реальной бизнес-логикой.</w:t>
      </w:r>
    </w:p>
    <w:p w:rsidR="00000000" w:rsidDel="00000000" w:rsidP="00000000" w:rsidRDefault="00000000" w:rsidRPr="00000000" w14:paraId="0000000C">
      <w:pP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Кыргызский Государственный Технический Университет им. И. Раззакова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Институт информационных технологий | Кафедра: Программное обеспечение компьютерных систем</w:t>
      </w:r>
    </w:p>
    <w:p w:rsidR="00000000" w:rsidDel="00000000" w:rsidP="00000000" w:rsidRDefault="00000000" w:rsidRPr="00000000" w14:paraId="0000000F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Направление: Программная инженерия | 4 курс</w:t>
      </w:r>
    </w:p>
    <w:p w:rsidR="00000000" w:rsidDel="00000000" w:rsidP="00000000" w:rsidRDefault="00000000" w:rsidRPr="00000000" w14:paraId="00000010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Аттестат о среднем образовании — 2022 г. </w:t>
      </w:r>
    </w:p>
    <w:p w:rsidR="00000000" w:rsidDel="00000000" w:rsidP="00000000" w:rsidRDefault="00000000" w:rsidRPr="00000000" w14:paraId="00000011">
      <w:pP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tbl>
      <w:tblPr>
        <w:tblStyle w:val="Table1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React, TypeScript, JavaScript, HTML, CSS, Tailwind CSS, React Router, Vite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Python, Django, Java, Spring Boot, REST API, C++, VB.Net, Swift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PostgreSQL, MySQL, SQL Server Management Studio, проектирование БД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Git, GitHub, IntelliJ IDEA, VS Code, PyCharm, Postman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SRS, UML-диаграммы, Use Case, ER-диаграммы, бизнес-процессы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Postman, Selenium, unit-тестирование</w:t>
            </w:r>
          </w:p>
        </w:tc>
      </w:tr>
    </w:tbl>
    <w:p w:rsidR="00000000" w:rsidDel="00000000" w:rsidP="00000000" w:rsidRDefault="00000000" w:rsidRPr="00000000" w14:paraId="0000001E">
      <w:pP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Кыргызский | Русский | Английский</w:t>
      </w:r>
    </w:p>
    <w:sectPr>
      <w:pgSz w:h="15840" w:w="12240" w:orient="portrait"/>
      <w:pgMar w:bottom="737" w:top="794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