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3.png" ContentType="image/png"/>
  <Override PartName="/word/media/image1.wmf" ContentType="image/x-wmf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305" w:type="dxa"/>
        <w:jc w:val="left"/>
        <w:tblInd w:w="2552" w:type="dxa"/>
        <w:tblBorders/>
        <w:tblCellMar>
          <w:top w:w="0" w:type="dxa"/>
          <w:left w:w="80" w:type="dxa"/>
          <w:bottom w:w="0" w:type="dxa"/>
          <w:right w:w="80" w:type="dxa"/>
        </w:tblCellMar>
        <w:tblLook w:val="0000"/>
      </w:tblPr>
      <w:tblGrid>
        <w:gridCol w:w="3435"/>
        <w:gridCol w:w="3435"/>
        <w:gridCol w:w="3435"/>
      </w:tblGrid>
      <w:tr>
        <w:trPr>
          <w:cantSplit w:val="true"/>
        </w:trPr>
        <w:tc>
          <w:tcPr>
            <w:tcW w:w="3435" w:type="dxa"/>
            <w:tcBorders/>
            <w:shd w:color="auto" w:fill="DFDFDF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spacing w:before="0" w:after="160"/>
              <w:ind w:right="12" w:hanging="0"/>
              <w:jc w:val="center"/>
              <w:rPr/>
            </w:pPr>
            <w:r>
              <w:rPr/>
              <w:drawing>
                <wp:inline distT="19050" distB="14605" distL="19050" distR="27940">
                  <wp:extent cx="562610" cy="556895"/>
                  <wp:effectExtent l="0" t="0" r="0" b="0"/>
                  <wp:docPr id="1" name="Imagen 1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2610" cy="55689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rgbClr val="000000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35" w:type="dxa"/>
            <w:tcBorders/>
            <w:shd w:color="auto" w:fill="DFDFDF" w:val="clear"/>
          </w:tcPr>
          <w:p>
            <w:pPr>
              <w:pStyle w:val="Normal"/>
              <w:snapToGrid w:val="false"/>
              <w:spacing w:before="0" w:after="160"/>
              <w:ind w:right="12" w:hanging="0"/>
              <w:jc w:val="center"/>
              <w:rPr>
                <w:b/>
                <w:b/>
                <w:sz w:val="16"/>
              </w:rPr>
            </w:pPr>
            <w:r>
              <w:rPr/>
              <w:drawing>
                <wp:inline distT="19050" distB="27940" distL="19050" distR="14605">
                  <wp:extent cx="1928495" cy="791210"/>
                  <wp:effectExtent l="0" t="0" r="0" b="0"/>
                  <wp:docPr id="2" name="Imagen 1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1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8495" cy="79121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rgbClr val="000000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35" w:type="dxa"/>
            <w:tcBorders/>
            <w:shd w:color="auto" w:fill="DFDFDF" w:val="clear"/>
            <w:vAlign w:val="center"/>
          </w:tcPr>
          <w:p>
            <w:pPr>
              <w:pStyle w:val="Normal"/>
              <w:snapToGrid w:val="false"/>
              <w:ind w:right="12" w:hanging="0"/>
              <w:jc w:val="center"/>
              <w:rPr>
                <w:b/>
                <w:b/>
                <w:sz w:val="16"/>
                <w:lang w:val="en-US"/>
              </w:rPr>
            </w:pPr>
            <w:r>
              <w:rPr>
                <w:b/>
                <w:sz w:val="16"/>
                <w:lang w:val="en-US"/>
              </w:rPr>
            </w:r>
          </w:p>
          <w:p>
            <w:pPr>
              <w:pStyle w:val="Ttulo5"/>
              <w:numPr>
                <w:ilvl w:val="4"/>
                <w:numId w:val="3"/>
              </w:numPr>
              <w:jc w:val="center"/>
              <w:rPr/>
            </w:pPr>
            <w:r>
              <w:rPr/>
              <w:t>Departamento</w:t>
            </w:r>
            <w:r>
              <w:rPr>
                <w:rFonts w:eastAsia="Garamond"/>
              </w:rPr>
              <w:t xml:space="preserve"> </w:t>
            </w:r>
            <w:r>
              <w:rPr/>
              <w:t>de</w:t>
            </w:r>
            <w:r>
              <w:rPr>
                <w:rFonts w:eastAsia="Garamond"/>
              </w:rPr>
              <w:t xml:space="preserve"> </w:t>
            </w:r>
            <w:r>
              <w:rPr/>
              <w:t>Lenguajes</w:t>
            </w:r>
            <w:r>
              <w:rPr>
                <w:rFonts w:eastAsia="Garamond"/>
              </w:rPr>
              <w:t xml:space="preserve"> </w:t>
            </w:r>
            <w:r>
              <w:rPr/>
              <w:t>y</w:t>
            </w:r>
            <w:r>
              <w:rPr>
                <w:rFonts w:eastAsia="Garamond"/>
              </w:rPr>
              <w:t xml:space="preserve"> </w:t>
            </w:r>
            <w:r>
              <w:rPr/>
              <w:t>Sistemas</w:t>
            </w:r>
            <w:r>
              <w:rPr>
                <w:rFonts w:eastAsia="Garamond"/>
              </w:rPr>
              <w:t xml:space="preserve"> </w:t>
            </w:r>
            <w:r>
              <w:rPr/>
              <w:t>Informáticos</w:t>
            </w:r>
          </w:p>
        </w:tc>
      </w:tr>
    </w:tbl>
    <w:p>
      <w:pPr>
        <w:pStyle w:val="Normal"/>
        <w:spacing w:before="0" w:after="60"/>
        <w:jc w:val="center"/>
        <w:rPr>
          <w:rFonts w:ascii="Verdana" w:hAnsi="Verdana"/>
          <w:b/>
          <w:b/>
          <w:bCs/>
          <w:smallCaps/>
          <w:szCs w:val="32"/>
          <w:lang w:val="es-ES"/>
        </w:rPr>
      </w:pPr>
      <w:r>
        <w:rPr>
          <w:rFonts w:ascii="Verdana" w:hAnsi="Verdana"/>
          <w:b/>
          <w:bCs/>
          <w:smallCaps/>
          <w:szCs w:val="32"/>
          <w:lang w:val="es-ES"/>
        </w:rPr>
        <w:t xml:space="preserve">Inteligencia artificial   </w:t>
      </w:r>
      <w:r>
        <w:rPr>
          <w:rFonts w:ascii="Verdana" w:hAnsi="Verdana"/>
          <w:b/>
          <w:bCs/>
          <w:szCs w:val="28"/>
          <w:lang w:val="es-ES"/>
        </w:rPr>
        <w:t>Curso</w:t>
      </w:r>
      <w:r>
        <w:rPr>
          <w:rFonts w:eastAsia="Garamond" w:cs="Garamond" w:ascii="Verdana" w:hAnsi="Verdana"/>
          <w:b/>
          <w:bCs/>
          <w:szCs w:val="28"/>
          <w:lang w:val="es-ES"/>
        </w:rPr>
        <w:t xml:space="preserve"> </w:t>
      </w:r>
      <w:r>
        <w:rPr>
          <w:rFonts w:ascii="Verdana" w:hAnsi="Verdana"/>
          <w:b/>
          <w:bCs/>
          <w:szCs w:val="28"/>
          <w:lang w:val="es-ES"/>
        </w:rPr>
        <w:t>2018-19</w:t>
      </w:r>
      <w:r>
        <w:rPr>
          <w:rFonts w:eastAsia="Garamond" w:cs="Garamond" w:ascii="Verdana" w:hAnsi="Verdana"/>
          <w:b/>
          <w:bCs/>
          <w:szCs w:val="28"/>
          <w:lang w:val="es-ES"/>
        </w:rPr>
        <w:t xml:space="preserve"> – </w:t>
      </w:r>
      <w:r>
        <w:rPr>
          <w:rFonts w:ascii="Verdana" w:hAnsi="Verdana"/>
          <w:b/>
          <w:bCs/>
          <w:szCs w:val="28"/>
          <w:lang w:val="es-ES"/>
        </w:rPr>
        <w:t>Grupo 01</w:t>
      </w:r>
    </w:p>
    <w:p>
      <w:pPr>
        <w:pStyle w:val="Normal"/>
        <w:spacing w:before="0" w:after="60"/>
        <w:jc w:val="center"/>
        <w:rPr>
          <w:rFonts w:ascii="Verdana" w:hAnsi="Verdana"/>
          <w:b/>
          <w:b/>
          <w:sz w:val="24"/>
          <w:szCs w:val="24"/>
          <w:lang w:val="es-ES"/>
        </w:rPr>
      </w:pPr>
      <w:r>
        <w:rPr>
          <w:rFonts w:ascii="Verdana" w:hAnsi="Verdana"/>
          <w:b/>
          <w:bCs/>
          <w:sz w:val="24"/>
          <w:szCs w:val="24"/>
          <w:lang w:val="es-ES"/>
        </w:rPr>
        <w:t>Examen escrito, evalu</w:t>
      </w:r>
      <w:r>
        <w:rPr>
          <w:rFonts w:ascii="Verdana" w:hAnsi="Verdana"/>
          <w:b/>
          <w:bCs/>
          <w:sz w:val="24"/>
          <w:szCs w:val="24"/>
          <w:lang w:val="es-ES"/>
        </w:rPr>
        <w:t>a</w:t>
      </w:r>
      <w:r>
        <w:rPr>
          <w:rFonts w:ascii="Verdana" w:hAnsi="Verdana"/>
          <w:b/>
          <w:bCs/>
          <w:sz w:val="24"/>
          <w:szCs w:val="24"/>
          <w:lang w:val="es-ES"/>
        </w:rPr>
        <w:t>ción continua 1, 26/02/19</w:t>
      </w:r>
    </w:p>
    <w:p>
      <w:pPr>
        <w:pStyle w:val="Normal"/>
        <w:pBdr>
          <w:bottom w:val="single" w:sz="4" w:space="1" w:color="000000"/>
        </w:pBdr>
        <w:rPr>
          <w:rFonts w:ascii="Arial" w:hAnsi="Arial" w:cs="Arial"/>
          <w:sz w:val="23"/>
          <w:szCs w:val="23"/>
        </w:rPr>
      </w:pPr>
      <w:r>
        <w:rPr>
          <w:rFonts w:cs="Arial" w:ascii="Arial" w:hAnsi="Arial"/>
          <w:sz w:val="23"/>
          <w:szCs w:val="23"/>
        </w:rPr>
        <w:t>Nombre:</w:t>
      </w:r>
    </w:p>
    <w:tbl>
      <w:tblPr>
        <w:tblStyle w:val="Tablaconcuadrcula"/>
        <w:tblW w:w="1561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731"/>
        <w:gridCol w:w="1732"/>
        <w:gridCol w:w="1731"/>
        <w:gridCol w:w="1732"/>
        <w:gridCol w:w="1731"/>
        <w:gridCol w:w="1732"/>
        <w:gridCol w:w="1733"/>
        <w:gridCol w:w="1718"/>
        <w:gridCol w:w="1772"/>
      </w:tblGrid>
      <w:tr>
        <w:trPr/>
        <w:tc>
          <w:tcPr>
            <w:tcW w:w="17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cs="Arial" w:ascii="Arial" w:hAnsi="Arial"/>
                <w:sz w:val="23"/>
                <w:szCs w:val="23"/>
              </w:rPr>
              <w:t>1</w:t>
            </w:r>
          </w:p>
        </w:tc>
        <w:tc>
          <w:tcPr>
            <w:tcW w:w="173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cs="Arial" w:ascii="Arial" w:hAnsi="Arial"/>
                <w:sz w:val="23"/>
                <w:szCs w:val="23"/>
              </w:rPr>
              <w:t>2</w:t>
            </w:r>
          </w:p>
        </w:tc>
        <w:tc>
          <w:tcPr>
            <w:tcW w:w="17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cs="Arial" w:ascii="Arial" w:hAnsi="Arial"/>
                <w:sz w:val="23"/>
                <w:szCs w:val="23"/>
              </w:rPr>
              <w:t>3</w:t>
            </w:r>
          </w:p>
        </w:tc>
        <w:tc>
          <w:tcPr>
            <w:tcW w:w="173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cs="Arial" w:ascii="Arial" w:hAnsi="Arial"/>
                <w:sz w:val="23"/>
                <w:szCs w:val="23"/>
              </w:rPr>
              <w:t>4</w:t>
            </w:r>
          </w:p>
        </w:tc>
        <w:tc>
          <w:tcPr>
            <w:tcW w:w="17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cs="Arial" w:ascii="Arial" w:hAnsi="Arial"/>
                <w:sz w:val="23"/>
                <w:szCs w:val="23"/>
              </w:rPr>
              <w:t>5</w:t>
            </w:r>
          </w:p>
        </w:tc>
        <w:tc>
          <w:tcPr>
            <w:tcW w:w="173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cs="Arial" w:ascii="Arial" w:hAnsi="Arial"/>
                <w:sz w:val="23"/>
                <w:szCs w:val="23"/>
              </w:rPr>
              <w:t>6</w:t>
            </w:r>
          </w:p>
        </w:tc>
        <w:tc>
          <w:tcPr>
            <w:tcW w:w="17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cs="Arial" w:ascii="Arial" w:hAnsi="Arial"/>
                <w:sz w:val="23"/>
                <w:szCs w:val="23"/>
              </w:rPr>
              <w:t>7</w:t>
            </w:r>
          </w:p>
        </w:tc>
        <w:tc>
          <w:tcPr>
            <w:tcW w:w="171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cs="Arial" w:ascii="Arial" w:hAnsi="Arial"/>
                <w:sz w:val="23"/>
                <w:szCs w:val="23"/>
              </w:rPr>
              <w:t>8</w:t>
            </w:r>
          </w:p>
        </w:tc>
        <w:tc>
          <w:tcPr>
            <w:tcW w:w="17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cs="Arial" w:ascii="Arial" w:hAnsi="Arial"/>
                <w:sz w:val="23"/>
                <w:szCs w:val="23"/>
              </w:rPr>
              <w:t>total</w:t>
            </w:r>
          </w:p>
        </w:tc>
      </w:tr>
      <w:tr>
        <w:trPr/>
        <w:tc>
          <w:tcPr>
            <w:tcW w:w="17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cs="Arial" w:ascii="Arial" w:hAnsi="Arial"/>
                <w:sz w:val="23"/>
                <w:szCs w:val="23"/>
              </w:rPr>
            </w:r>
          </w:p>
        </w:tc>
        <w:tc>
          <w:tcPr>
            <w:tcW w:w="173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cs="Arial" w:ascii="Arial" w:hAnsi="Arial"/>
                <w:sz w:val="23"/>
                <w:szCs w:val="23"/>
              </w:rPr>
            </w:r>
          </w:p>
        </w:tc>
        <w:tc>
          <w:tcPr>
            <w:tcW w:w="17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cs="Arial" w:ascii="Arial" w:hAnsi="Arial"/>
                <w:sz w:val="23"/>
                <w:szCs w:val="23"/>
              </w:rPr>
            </w:r>
          </w:p>
        </w:tc>
        <w:tc>
          <w:tcPr>
            <w:tcW w:w="173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cs="Arial" w:ascii="Arial" w:hAnsi="Arial"/>
                <w:sz w:val="23"/>
                <w:szCs w:val="23"/>
              </w:rPr>
            </w:r>
          </w:p>
        </w:tc>
        <w:tc>
          <w:tcPr>
            <w:tcW w:w="17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cs="Arial" w:ascii="Arial" w:hAnsi="Arial"/>
                <w:sz w:val="23"/>
                <w:szCs w:val="23"/>
              </w:rPr>
            </w:r>
          </w:p>
        </w:tc>
        <w:tc>
          <w:tcPr>
            <w:tcW w:w="173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cs="Arial" w:ascii="Arial" w:hAnsi="Arial"/>
                <w:sz w:val="23"/>
                <w:szCs w:val="23"/>
              </w:rPr>
            </w:r>
          </w:p>
        </w:tc>
        <w:tc>
          <w:tcPr>
            <w:tcW w:w="17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cs="Arial" w:ascii="Arial" w:hAnsi="Arial"/>
                <w:sz w:val="23"/>
                <w:szCs w:val="23"/>
              </w:rPr>
            </w:r>
          </w:p>
        </w:tc>
        <w:tc>
          <w:tcPr>
            <w:tcW w:w="171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cs="Arial" w:ascii="Arial" w:hAnsi="Arial"/>
                <w:sz w:val="23"/>
                <w:szCs w:val="23"/>
              </w:rPr>
            </w:r>
          </w:p>
        </w:tc>
        <w:tc>
          <w:tcPr>
            <w:tcW w:w="17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cs="Arial" w:ascii="Arial" w:hAnsi="Arial"/>
                <w:sz w:val="23"/>
                <w:szCs w:val="23"/>
              </w:rPr>
            </w:r>
          </w:p>
        </w:tc>
      </w:tr>
    </w:tbl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Se tienen dos recipientes x e y en los que caben x=4 e y=3 litros respectivamente y que inicialmente están vacíos. Se trata de conseguir 2 litros de agua en alguno de los dos recipientes sabiendo que no contamos con ningún otro tipo de recipiente de medida. </w:t>
      </w:r>
      <w:r>
        <w:rPr>
          <w:rFonts w:cs="Arial" w:ascii="Arial" w:hAnsi="Arial"/>
          <w:sz w:val="24"/>
          <w:szCs w:val="24"/>
          <w:u w:val="single"/>
        </w:rPr>
        <w:t>En lo sucesivo, todas las búsquedas se realizan teniendo en cuenta los estados visitados</w:t>
      </w:r>
      <w:r>
        <w:rPr>
          <w:rFonts w:cs="Arial" w:ascii="Arial" w:hAnsi="Arial"/>
          <w:sz w:val="24"/>
          <w:szCs w:val="24"/>
        </w:rPr>
        <w:t>.</w:t>
      </w:r>
    </w:p>
    <w:p>
      <w:pPr>
        <w:pStyle w:val="ListParagraph"/>
        <w:numPr>
          <w:ilvl w:val="0"/>
          <w:numId w:val="2"/>
        </w:numPr>
        <w:spacing w:before="0" w:after="60"/>
        <w:contextualSpacing/>
        <w:rPr>
          <w:rFonts w:ascii="Arial" w:hAnsi="Arial" w:cs="Arial"/>
        </w:rPr>
      </w:pPr>
      <w:r>
        <w:rPr>
          <w:rFonts w:cs="Arial" w:ascii="Arial" w:hAnsi="Arial"/>
        </w:rPr>
        <w:t xml:space="preserve">(1,5 puntos) Explica cómo redefinir el espacio de estados de forma que se acorte la búsqueda:  </w:t>
      </w:r>
    </w:p>
    <w:p>
      <w:pPr>
        <w:pStyle w:val="ListParagraph"/>
        <w:numPr>
          <w:ilvl w:val="1"/>
          <w:numId w:val="2"/>
        </w:numPr>
        <w:spacing w:before="0" w:after="60"/>
        <w:contextualSpacing/>
        <w:rPr>
          <w:rFonts w:ascii="Arial" w:hAnsi="Arial" w:cs="Arial"/>
        </w:rPr>
      </w:pPr>
      <w:r>
        <w:rPr>
          <w:rFonts w:cs="Arial" w:ascii="Arial" w:hAnsi="Arial"/>
        </w:rPr>
        <w:t>¿Hay algún operador que sobre?</w:t>
      </w:r>
    </w:p>
    <w:p>
      <w:pPr>
        <w:pStyle w:val="ListParagraph"/>
        <w:numPr>
          <w:ilvl w:val="1"/>
          <w:numId w:val="2"/>
        </w:numPr>
        <w:spacing w:before="0" w:after="60"/>
        <w:contextualSpacing/>
        <w:rPr>
          <w:rFonts w:ascii="Arial" w:hAnsi="Arial" w:cs="Arial"/>
        </w:rPr>
      </w:pPr>
      <w:r>
        <w:rPr>
          <w:rFonts w:cs="Arial" w:ascii="Arial" w:hAnsi="Arial"/>
        </w:rPr>
        <w:t>¿Existe algún orden de los operadores que permita acortar las búsquedas?</w:t>
      </w:r>
    </w:p>
    <w:p>
      <w:pPr>
        <w:pStyle w:val="ListParagraph"/>
        <w:numPr>
          <w:ilvl w:val="1"/>
          <w:numId w:val="2"/>
        </w:numPr>
        <w:spacing w:before="0" w:after="60"/>
        <w:contextualSpacing/>
        <w:rPr>
          <w:rFonts w:ascii="Arial" w:hAnsi="Arial" w:cs="Arial"/>
        </w:rPr>
      </w:pPr>
      <w:r>
        <w:rPr>
          <w:rFonts w:cs="Arial" w:ascii="Arial" w:hAnsi="Arial"/>
        </w:rPr>
        <w:t xml:space="preserve">Define las restricciones necesarias.  </w:t>
      </w:r>
    </w:p>
    <w:p>
      <w:pPr>
        <w:pStyle w:val="ListParagraph"/>
        <w:spacing w:before="0" w:after="60"/>
        <w:ind w:left="1440" w:hanging="0"/>
        <w:contextualSpacing/>
        <w:rPr>
          <w:rFonts w:ascii="Arial" w:hAnsi="Arial" w:cs="Arial"/>
        </w:rPr>
      </w:pPr>
      <w:r>
        <w:rPr>
          <w:rFonts w:cs="Arial" w:ascii="Arial" w:hAnsi="Arial"/>
          <w:u w:val="single"/>
        </w:rPr>
        <w:t>En lo sucesivo deberás usar tu modificación para las búsquedas.</w:t>
      </w:r>
    </w:p>
    <w:p>
      <w:pPr>
        <w:pStyle w:val="ListParagraph"/>
        <w:numPr>
          <w:ilvl w:val="0"/>
          <w:numId w:val="2"/>
        </w:numPr>
        <w:spacing w:before="0" w:after="60"/>
        <w:contextualSpacing/>
        <w:rPr>
          <w:rFonts w:ascii="Arial" w:hAnsi="Arial" w:cs="Arial"/>
        </w:rPr>
      </w:pPr>
      <w:r>
        <w:rPr>
          <w:rFonts w:cs="Arial" w:ascii="Arial" w:hAnsi="Arial"/>
        </w:rPr>
        <w:t>(1 punto) Razona si el heurístico h((a b))=abs(a+b-2)=|a+b-2| es un heurístico admisible para este espacio de estados.</w:t>
      </w:r>
    </w:p>
    <w:p>
      <w:pPr>
        <w:pStyle w:val="ListParagraph"/>
        <w:numPr>
          <w:ilvl w:val="0"/>
          <w:numId w:val="2"/>
        </w:numPr>
        <w:spacing w:before="0" w:after="60"/>
        <w:contextualSpacing/>
        <w:rPr>
          <w:rFonts w:ascii="Arial" w:hAnsi="Arial" w:cs="Arial"/>
        </w:rPr>
      </w:pPr>
      <w:r>
        <w:rPr>
          <w:rFonts w:cs="Arial" w:ascii="Arial" w:hAnsi="Arial"/>
        </w:rPr>
        <w:t xml:space="preserve">(1,5 puntos) Explica la diferencia entre las dos versiones de Hill Climbing (búsqueda heurística de memoria limitada a 1 elemento por nivel) y aplícalos a este problema con el heurístico h.   </w:t>
      </w:r>
    </w:p>
    <w:p>
      <w:pPr>
        <w:pStyle w:val="ListParagraph"/>
        <w:numPr>
          <w:ilvl w:val="0"/>
          <w:numId w:val="2"/>
        </w:numPr>
        <w:spacing w:before="0" w:after="60"/>
        <w:contextualSpacing/>
        <w:rPr>
          <w:rFonts w:ascii="Arial" w:hAnsi="Arial" w:cs="Arial"/>
        </w:rPr>
      </w:pPr>
      <w:r>
        <w:rPr>
          <w:rFonts w:cs="Arial" w:ascii="Arial" w:hAnsi="Arial"/>
        </w:rPr>
        <w:t xml:space="preserve">(1,5 puntos) Aplica el algoritmo Best First (búsqueda avara, es decir búsqueda heurística de memoria ilimitada, f=h) teniendo en cuenta los estados visitados y las restricciones que hayas impuesto para aligerar la búsqueda. </w:t>
      </w:r>
      <w:bookmarkStart w:id="0" w:name="_GoBack"/>
      <w:bookmarkEnd w:id="0"/>
    </w:p>
    <w:p>
      <w:pPr>
        <w:pStyle w:val="ListParagraph"/>
        <w:numPr>
          <w:ilvl w:val="0"/>
          <w:numId w:val="2"/>
        </w:numPr>
        <w:spacing w:before="0" w:after="60"/>
        <w:contextualSpacing/>
        <w:rPr>
          <w:rFonts w:ascii="Arial" w:hAnsi="Arial" w:cs="Arial"/>
        </w:rPr>
      </w:pPr>
      <w:r>
        <w:rPr>
          <w:rFonts w:cs="Arial" w:ascii="Arial" w:hAnsi="Arial"/>
        </w:rPr>
        <w:t>(1 punto) ¿El algoritmo Best First supone alguna mejora con respecto a la búsqueda exahustiva?</w:t>
      </w:r>
    </w:p>
    <w:p>
      <w:pPr>
        <w:pStyle w:val="ListParagraph"/>
        <w:numPr>
          <w:ilvl w:val="0"/>
          <w:numId w:val="2"/>
        </w:numPr>
        <w:spacing w:before="0" w:after="60"/>
        <w:contextualSpacing/>
        <w:rPr>
          <w:rFonts w:ascii="Arial" w:hAnsi="Arial" w:cs="Arial"/>
        </w:rPr>
      </w:pPr>
      <w:r>
        <w:rPr>
          <w:rFonts w:cs="Arial" w:ascii="Arial" w:hAnsi="Arial"/>
        </w:rPr>
        <w:t>(1,5 puntos) El problema de los recipientes lo resuelve ahora un robot ecológico que intenta ahorrar en electricidad. Su consumo en cada movimiento es proporcional a la cantidad de agua que tiene que soportar.  Por ejemplo:  el coste de un camino (llenar-x volcar-xy tirar-y) es la suma de los litros de agua de cada uno de los estados (0 0) (4 0) (1 3) (1 0) g=0+4+4+1=9. Aplica Branch &amp; Bound versión 1 (Ramificar y acotar, con f=g sin poda de equivalentes) para encontrar la solución óptima con esta función de coste.</w:t>
      </w:r>
    </w:p>
    <w:p>
      <w:pPr>
        <w:pStyle w:val="ListParagraph"/>
        <w:numPr>
          <w:ilvl w:val="0"/>
          <w:numId w:val="2"/>
        </w:numPr>
        <w:spacing w:before="0" w:after="60"/>
        <w:contextualSpacing/>
        <w:rPr>
          <w:rFonts w:ascii="Arial" w:hAnsi="Arial" w:cs="Arial"/>
        </w:rPr>
      </w:pPr>
      <w:r>
        <w:rPr>
          <w:rFonts w:cs="Arial" w:ascii="Arial" w:hAnsi="Arial"/>
        </w:rPr>
        <w:t>(0,5 puntos) Siendo el coste de todos los operadores mayor o igual que 1, ¿se te ocurre algún truco para convertir el heurístico h de la pregunta 2 en uno admisible en este espacio de estados concreto?. ¿O bien se te ocurre algún otro heurístico admisible?</w:t>
      </w:r>
    </w:p>
    <w:p>
      <w:pPr>
        <w:pStyle w:val="ListParagraph"/>
        <w:numPr>
          <w:ilvl w:val="0"/>
          <w:numId w:val="2"/>
        </w:numPr>
        <w:spacing w:before="0" w:after="60"/>
        <w:contextualSpacing/>
        <w:rPr>
          <w:rFonts w:ascii="Arial" w:hAnsi="Arial" w:cs="Arial"/>
        </w:rPr>
      </w:pPr>
      <w:r>
        <w:rPr>
          <w:rFonts w:cs="Arial" w:ascii="Arial" w:hAnsi="Arial"/>
        </w:rPr>
        <w:t xml:space="preserve"> </w:t>
      </w:r>
      <w:r>
        <w:rPr>
          <w:rFonts w:cs="Arial" w:ascii="Arial" w:hAnsi="Arial"/>
        </w:rPr>
        <w:t>(1,5 punto) Si lo que queremos es minimizar el agua que se tira por la fregadera a la vez que priorizar la búsqueda de la solución más corta  ¿qué función de coste sería la más adecuada?.  Aplica algunos pasos de ramificar y acotar versión 2 usando f=g+h donde h es o bien el heurístico de la pregunta 7 o bien h=0 si no la has contestado.  Razona cuál es la solución que encontrará este algoritmo.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/>
        <w:drawing>
          <wp:inline distT="0" distB="0" distL="19050" distR="7620">
            <wp:extent cx="8221980" cy="5440680"/>
            <wp:effectExtent l="0" t="0" r="0" b="0"/>
            <wp:docPr id="3" name="0 Imagen" descr="recipien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 Imagen" descr="recipientes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1980" cy="544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orient="landscape" w:w="16838" w:h="11906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Garamond">
    <w:charset w:val="01"/>
    <w:family w:val="roman"/>
    <w:pitch w:val="variable"/>
  </w:font>
  <w:font w:name="Palatino"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Verdana"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tulo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tulo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Ttulo4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Ttulo5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Ttulo6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08"/>
  <w:compat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_tradnl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02692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_tradnl" w:eastAsia="en-US" w:bidi="ar-SA"/>
    </w:rPr>
  </w:style>
  <w:style w:type="paragraph" w:styleId="Ttulo1">
    <w:name w:val="Heading 1"/>
    <w:basedOn w:val="Normal"/>
    <w:next w:val="Normal"/>
    <w:link w:val="Ttulo1Car"/>
    <w:qFormat/>
    <w:rsid w:val="002f3291"/>
    <w:pPr>
      <w:keepNext w:val="true"/>
      <w:numPr>
        <w:ilvl w:val="0"/>
        <w:numId w:val="1"/>
      </w:numPr>
      <w:suppressAutoHyphens w:val="true"/>
      <w:spacing w:lineRule="auto" w:line="240" w:before="0" w:after="0"/>
      <w:jc w:val="center"/>
      <w:outlineLvl w:val="0"/>
    </w:pPr>
    <w:rPr>
      <w:rFonts w:ascii="Garamond" w:hAnsi="Garamond" w:eastAsia="Times New Roman" w:cs="Garamond"/>
      <w:b/>
      <w:sz w:val="30"/>
      <w:szCs w:val="20"/>
      <w:lang w:eastAsia="zh-CN"/>
    </w:rPr>
  </w:style>
  <w:style w:type="paragraph" w:styleId="Ttulo2">
    <w:name w:val="Heading 2"/>
    <w:basedOn w:val="Normal"/>
    <w:next w:val="Normal"/>
    <w:link w:val="Ttulo2Car"/>
    <w:qFormat/>
    <w:rsid w:val="002f3291"/>
    <w:pPr>
      <w:keepNext w:val="true"/>
      <w:numPr>
        <w:ilvl w:val="1"/>
        <w:numId w:val="1"/>
      </w:numPr>
      <w:suppressAutoHyphens w:val="true"/>
      <w:spacing w:lineRule="atLeast" w:line="360" w:before="0" w:after="0"/>
      <w:jc w:val="center"/>
      <w:outlineLvl w:val="1"/>
    </w:pPr>
    <w:rPr>
      <w:rFonts w:ascii="Palatino" w:hAnsi="Palatino" w:eastAsia="Times New Roman" w:cs="Palatino"/>
      <w:b/>
      <w:sz w:val="36"/>
      <w:szCs w:val="36"/>
      <w:lang w:val="es-ES" w:eastAsia="zh-CN"/>
    </w:rPr>
  </w:style>
  <w:style w:type="paragraph" w:styleId="Ttulo3">
    <w:name w:val="Heading 3"/>
    <w:basedOn w:val="Normal"/>
    <w:next w:val="Normal"/>
    <w:link w:val="Ttulo3Car"/>
    <w:qFormat/>
    <w:rsid w:val="002f3291"/>
    <w:pPr>
      <w:keepNext w:val="true"/>
      <w:numPr>
        <w:ilvl w:val="2"/>
        <w:numId w:val="1"/>
      </w:numPr>
      <w:suppressAutoHyphens w:val="true"/>
      <w:spacing w:lineRule="atLeast" w:line="360" w:before="400" w:after="0"/>
      <w:jc w:val="center"/>
      <w:outlineLvl w:val="2"/>
    </w:pPr>
    <w:rPr>
      <w:rFonts w:ascii="Times" w:hAnsi="Times" w:eastAsia="Times New Roman" w:cs="Times"/>
      <w:b/>
      <w:sz w:val="28"/>
      <w:szCs w:val="20"/>
      <w:lang w:val="eu-ES" w:eastAsia="zh-CN"/>
    </w:rPr>
  </w:style>
  <w:style w:type="paragraph" w:styleId="Ttulo4">
    <w:name w:val="Heading 4"/>
    <w:basedOn w:val="Normal"/>
    <w:next w:val="Normal"/>
    <w:link w:val="Ttulo4Car"/>
    <w:qFormat/>
    <w:rsid w:val="002f3291"/>
    <w:pPr>
      <w:keepNext w:val="true"/>
      <w:numPr>
        <w:ilvl w:val="3"/>
        <w:numId w:val="1"/>
      </w:numPr>
      <w:suppressAutoHyphens w:val="true"/>
      <w:spacing w:lineRule="atLeast" w:line="360" w:before="0" w:after="0"/>
      <w:jc w:val="center"/>
      <w:outlineLvl w:val="3"/>
    </w:pPr>
    <w:rPr>
      <w:rFonts w:ascii="Times New Roman" w:hAnsi="Times New Roman" w:eastAsia="Times New Roman" w:cs="Times New Roman"/>
      <w:b/>
      <w:sz w:val="36"/>
      <w:szCs w:val="36"/>
      <w:u w:val="single"/>
      <w:lang w:val="es-ES" w:eastAsia="zh-CN"/>
    </w:rPr>
  </w:style>
  <w:style w:type="paragraph" w:styleId="Ttulo5">
    <w:name w:val="Heading 5"/>
    <w:basedOn w:val="Normal"/>
    <w:next w:val="Normal"/>
    <w:link w:val="Ttulo5Car"/>
    <w:qFormat/>
    <w:rsid w:val="002f3291"/>
    <w:pPr>
      <w:keepNext w:val="true"/>
      <w:numPr>
        <w:ilvl w:val="4"/>
        <w:numId w:val="1"/>
      </w:numPr>
      <w:suppressAutoHyphens w:val="true"/>
      <w:spacing w:lineRule="auto" w:line="240" w:before="0" w:after="0"/>
      <w:ind w:right="12" w:hanging="0"/>
      <w:jc w:val="right"/>
      <w:outlineLvl w:val="4"/>
    </w:pPr>
    <w:rPr>
      <w:rFonts w:ascii="Garamond" w:hAnsi="Garamond" w:eastAsia="Times New Roman" w:cs="Garamond"/>
      <w:b/>
      <w:sz w:val="24"/>
      <w:szCs w:val="20"/>
      <w:lang w:val="es-ES" w:eastAsia="zh-CN"/>
    </w:rPr>
  </w:style>
  <w:style w:type="paragraph" w:styleId="Ttulo6">
    <w:name w:val="Heading 6"/>
    <w:basedOn w:val="Normal"/>
    <w:next w:val="Normal"/>
    <w:link w:val="Ttulo6Car"/>
    <w:qFormat/>
    <w:rsid w:val="002f3291"/>
    <w:pPr>
      <w:keepNext w:val="true"/>
      <w:numPr>
        <w:ilvl w:val="5"/>
        <w:numId w:val="1"/>
      </w:numPr>
      <w:suppressAutoHyphens w:val="true"/>
      <w:spacing w:lineRule="auto" w:line="240" w:before="0" w:after="0"/>
      <w:jc w:val="center"/>
      <w:outlineLvl w:val="5"/>
    </w:pPr>
    <w:rPr>
      <w:rFonts w:ascii="Garamond" w:hAnsi="Garamond" w:eastAsia="Times New Roman" w:cs="Garamond"/>
      <w:bCs/>
      <w:sz w:val="36"/>
      <w:szCs w:val="20"/>
      <w:lang w:val="es-ES" w:eastAsia="zh-C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Ttulo1"/>
    <w:qFormat/>
    <w:rsid w:val="002f3291"/>
    <w:rPr>
      <w:rFonts w:ascii="Garamond" w:hAnsi="Garamond" w:eastAsia="Times New Roman" w:cs="Garamond"/>
      <w:b/>
      <w:sz w:val="30"/>
      <w:szCs w:val="20"/>
      <w:lang w:eastAsia="zh-CN"/>
    </w:rPr>
  </w:style>
  <w:style w:type="character" w:styleId="Ttulo2Car" w:customStyle="1">
    <w:name w:val="Título 2 Car"/>
    <w:basedOn w:val="DefaultParagraphFont"/>
    <w:link w:val="Ttulo2"/>
    <w:qFormat/>
    <w:rsid w:val="002f3291"/>
    <w:rPr>
      <w:rFonts w:ascii="Palatino" w:hAnsi="Palatino" w:eastAsia="Times New Roman" w:cs="Palatino"/>
      <w:b/>
      <w:sz w:val="36"/>
      <w:szCs w:val="36"/>
      <w:lang w:val="es-ES" w:eastAsia="zh-CN"/>
    </w:rPr>
  </w:style>
  <w:style w:type="character" w:styleId="Ttulo3Car" w:customStyle="1">
    <w:name w:val="Título 3 Car"/>
    <w:basedOn w:val="DefaultParagraphFont"/>
    <w:link w:val="Ttulo3"/>
    <w:qFormat/>
    <w:rsid w:val="002f3291"/>
    <w:rPr>
      <w:rFonts w:ascii="Times" w:hAnsi="Times" w:eastAsia="Times New Roman" w:cs="Times"/>
      <w:b/>
      <w:sz w:val="28"/>
      <w:szCs w:val="20"/>
      <w:lang w:val="eu-ES" w:eastAsia="zh-CN"/>
    </w:rPr>
  </w:style>
  <w:style w:type="character" w:styleId="Ttulo4Car" w:customStyle="1">
    <w:name w:val="Título 4 Car"/>
    <w:basedOn w:val="DefaultParagraphFont"/>
    <w:link w:val="Ttulo4"/>
    <w:qFormat/>
    <w:rsid w:val="002f3291"/>
    <w:rPr>
      <w:rFonts w:ascii="Times New Roman" w:hAnsi="Times New Roman" w:eastAsia="Times New Roman" w:cs="Times New Roman"/>
      <w:b/>
      <w:sz w:val="36"/>
      <w:szCs w:val="36"/>
      <w:u w:val="single"/>
      <w:lang w:val="es-ES" w:eastAsia="zh-CN"/>
    </w:rPr>
  </w:style>
  <w:style w:type="character" w:styleId="Ttulo5Car" w:customStyle="1">
    <w:name w:val="Título 5 Car"/>
    <w:basedOn w:val="DefaultParagraphFont"/>
    <w:link w:val="Ttulo5"/>
    <w:qFormat/>
    <w:rsid w:val="002f3291"/>
    <w:rPr>
      <w:rFonts w:ascii="Garamond" w:hAnsi="Garamond" w:eastAsia="Times New Roman" w:cs="Garamond"/>
      <w:b/>
      <w:sz w:val="24"/>
      <w:szCs w:val="20"/>
      <w:lang w:val="es-ES" w:eastAsia="zh-CN"/>
    </w:rPr>
  </w:style>
  <w:style w:type="character" w:styleId="Ttulo6Car" w:customStyle="1">
    <w:name w:val="Título 6 Car"/>
    <w:basedOn w:val="DefaultParagraphFont"/>
    <w:link w:val="Ttulo6"/>
    <w:qFormat/>
    <w:rsid w:val="002f3291"/>
    <w:rPr>
      <w:rFonts w:ascii="Garamond" w:hAnsi="Garamond" w:eastAsia="Times New Roman" w:cs="Garamond"/>
      <w:bCs/>
      <w:sz w:val="36"/>
      <w:szCs w:val="20"/>
      <w:lang w:val="es-ES" w:eastAsia="zh-CN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2f3291"/>
    <w:rPr>
      <w:rFonts w:ascii="Tahoma" w:hAnsi="Tahoma" w:cs="Tahoma"/>
      <w:sz w:val="16"/>
      <w:szCs w:val="16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976111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2f3291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f573d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LibreOffice/6.0.7.3$Linux_X86_64 LibreOffice_project/00m0$Build-3</Application>
  <Pages>2</Pages>
  <Words>455</Words>
  <Characters>2201</Characters>
  <CharactersWithSpaces>2636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2019-03-05T09:43:00Z</dcterms:created>
  <dc:creator>Blanca Cases</dc:creator>
  <dc:description/>
  <dc:language>es-ES</dc:language>
  <cp:lastModifiedBy/>
  <dcterms:modified xsi:type="dcterms:W3CDTF">2020-02-29T19:56:26Z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