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B88" w:rsidRDefault="00B73B88" w:rsidP="00CE4B96">
      <w:pPr>
        <w:spacing w:after="305" w:line="259" w:lineRule="auto"/>
        <w:ind w:right="0"/>
        <w:jc w:val="left"/>
      </w:pPr>
      <w:r>
        <w:rPr>
          <w:b/>
        </w:rPr>
        <w:t>УДК 004.021</w:t>
      </w:r>
    </w:p>
    <w:p w:rsidR="0073627D" w:rsidRDefault="00366FD5" w:rsidP="00CE4B96">
      <w:pPr>
        <w:spacing w:after="136" w:line="337" w:lineRule="auto"/>
        <w:ind w:right="0"/>
        <w:jc w:val="left"/>
      </w:pPr>
      <w:r>
        <w:rPr>
          <w:b/>
          <w:sz w:val="29"/>
        </w:rPr>
        <w:t xml:space="preserve">Применение фильтра </w:t>
      </w:r>
      <w:proofErr w:type="spellStart"/>
      <w:r>
        <w:rPr>
          <w:b/>
          <w:sz w:val="29"/>
        </w:rPr>
        <w:t>Калмана</w:t>
      </w:r>
      <w:proofErr w:type="spellEnd"/>
      <w:r>
        <w:rPr>
          <w:b/>
          <w:sz w:val="29"/>
        </w:rPr>
        <w:t xml:space="preserve"> для обработки последовательности GPS</w:t>
      </w:r>
      <w:r w:rsidR="00B73B88">
        <w:rPr>
          <w:b/>
          <w:sz w:val="29"/>
        </w:rPr>
        <w:t>-</w:t>
      </w:r>
      <w:r>
        <w:rPr>
          <w:b/>
          <w:sz w:val="29"/>
        </w:rPr>
        <w:t>координат.</w:t>
      </w:r>
    </w:p>
    <w:p w:rsidR="00A616BB" w:rsidRDefault="00366FD5" w:rsidP="00CE4B96">
      <w:pPr>
        <w:spacing w:after="0" w:line="360" w:lineRule="auto"/>
        <w:ind w:left="4139" w:right="0" w:firstLine="299"/>
        <w:jc w:val="right"/>
        <w:rPr>
          <w:i/>
        </w:rPr>
      </w:pPr>
      <w:r>
        <w:rPr>
          <w:i/>
        </w:rPr>
        <w:t>Листеренко Р.Р., бакалавр Россия, 105005, г. Москва, МГТУ им. Н.Э. Баумана, кафедра «</w:t>
      </w:r>
      <w:r w:rsidR="00B73B88">
        <w:rPr>
          <w:i/>
        </w:rPr>
        <w:t>Программное обеспечение ЭВМ и информационные технологии</w:t>
      </w:r>
      <w:r>
        <w:rPr>
          <w:i/>
        </w:rPr>
        <w:t xml:space="preserve">» </w:t>
      </w:r>
    </w:p>
    <w:p w:rsidR="0073627D" w:rsidRDefault="00366FD5" w:rsidP="00CE4B96">
      <w:pPr>
        <w:spacing w:after="0" w:line="360" w:lineRule="auto"/>
        <w:ind w:left="4139" w:right="0" w:firstLine="299"/>
        <w:jc w:val="right"/>
      </w:pPr>
      <w:r>
        <w:rPr>
          <w:i/>
        </w:rPr>
        <w:t>Научный руководитель: Бекасов Д.Е.</w:t>
      </w:r>
    </w:p>
    <w:p w:rsidR="0073627D" w:rsidRDefault="00366FD5" w:rsidP="00CE4B96">
      <w:pPr>
        <w:spacing w:after="305" w:line="360" w:lineRule="auto"/>
        <w:ind w:left="3298" w:right="0"/>
        <w:jc w:val="right"/>
      </w:pPr>
      <w:r>
        <w:rPr>
          <w:i/>
        </w:rPr>
        <w:t>Россия, 105005, г. Москва, МГТУ им. Н.Э. Баумана</w:t>
      </w:r>
    </w:p>
    <w:p w:rsidR="0073627D" w:rsidRDefault="00366FD5" w:rsidP="00CE4B96">
      <w:pPr>
        <w:spacing w:after="0" w:line="360" w:lineRule="auto"/>
        <w:ind w:left="0" w:right="0" w:firstLine="709"/>
      </w:pPr>
      <w:r>
        <w:rPr>
          <w:i/>
        </w:rPr>
        <w:t xml:space="preserve">Ключевые слова: GPS, фильтр </w:t>
      </w:r>
      <w:proofErr w:type="spellStart"/>
      <w:r>
        <w:rPr>
          <w:i/>
        </w:rPr>
        <w:t>Калмана</w:t>
      </w:r>
      <w:proofErr w:type="spellEnd"/>
      <w:r>
        <w:rPr>
          <w:i/>
        </w:rPr>
        <w:t>, погрешность определения местоположения, коррекция маршрута объекта.</w:t>
      </w:r>
    </w:p>
    <w:p w:rsidR="0073627D" w:rsidRPr="00A616BB" w:rsidRDefault="00366FD5" w:rsidP="00CE4B96">
      <w:pPr>
        <w:spacing w:after="0" w:line="360" w:lineRule="auto"/>
        <w:ind w:left="0" w:right="0" w:firstLine="709"/>
        <w:rPr>
          <w:lang w:val="en-US"/>
        </w:rPr>
      </w:pPr>
      <w:r w:rsidRPr="00A616BB">
        <w:rPr>
          <w:i/>
          <w:lang w:val="en-US"/>
        </w:rPr>
        <w:t xml:space="preserve">Keywords: GPS, </w:t>
      </w:r>
      <w:proofErr w:type="spellStart"/>
      <w:r w:rsidRPr="00A616BB">
        <w:rPr>
          <w:i/>
          <w:lang w:val="en-US"/>
        </w:rPr>
        <w:t>Kalman</w:t>
      </w:r>
      <w:proofErr w:type="spellEnd"/>
      <w:r w:rsidRPr="00A616BB">
        <w:rPr>
          <w:i/>
          <w:lang w:val="en-US"/>
        </w:rPr>
        <w:t xml:space="preserve"> Filter, spotting error, object track correction.</w:t>
      </w:r>
    </w:p>
    <w:p w:rsidR="0073627D" w:rsidRDefault="00366FD5" w:rsidP="00CE4B96">
      <w:pPr>
        <w:spacing w:after="0" w:line="360" w:lineRule="auto"/>
        <w:ind w:left="0" w:right="0" w:firstLine="709"/>
      </w:pPr>
      <w:r>
        <w:rPr>
          <w:i/>
        </w:rPr>
        <w:t>Аннотация: в статье рассматрива</w:t>
      </w:r>
      <w:r>
        <w:rPr>
          <w:i/>
        </w:rPr>
        <w:t xml:space="preserve">ется способ фильтрации GPS-координат с использованием фильтра </w:t>
      </w:r>
      <w:proofErr w:type="spellStart"/>
      <w:r>
        <w:rPr>
          <w:i/>
        </w:rPr>
        <w:t>Калмана</w:t>
      </w:r>
      <w:proofErr w:type="spellEnd"/>
      <w:r>
        <w:rPr>
          <w:i/>
        </w:rPr>
        <w:t xml:space="preserve">. Данный способ позволяет </w:t>
      </w:r>
      <w:proofErr w:type="gramStart"/>
      <w:r>
        <w:rPr>
          <w:i/>
        </w:rPr>
        <w:t>учитывать</w:t>
      </w:r>
      <w:proofErr w:type="gramEnd"/>
      <w:r>
        <w:rPr>
          <w:i/>
        </w:rPr>
        <w:t xml:space="preserve"> как погрешности датчиков местоположения объекта, так и случайную природу процесса передвижения объекта, позволяя повысить точность результатов. Возможн</w:t>
      </w:r>
      <w:r>
        <w:rPr>
          <w:i/>
        </w:rPr>
        <w:t>а как обработка полного маршрута, так и коррекция получаемых от датчика координат в реальном времени.</w:t>
      </w:r>
    </w:p>
    <w:p w:rsidR="0073627D" w:rsidRDefault="00366FD5" w:rsidP="00CE4B96">
      <w:pPr>
        <w:spacing w:after="0" w:line="360" w:lineRule="auto"/>
        <w:ind w:left="0" w:right="0" w:firstLine="709"/>
      </w:pPr>
      <w:r>
        <w:rPr>
          <w:b/>
        </w:rPr>
        <w:t>Задача фильтрации GPS-координат</w:t>
      </w:r>
    </w:p>
    <w:p w:rsidR="0073627D" w:rsidRDefault="00366FD5" w:rsidP="00CE4B96">
      <w:pPr>
        <w:spacing w:after="0" w:line="360" w:lineRule="auto"/>
        <w:ind w:left="0" w:right="0" w:firstLine="709"/>
      </w:pPr>
      <w:r>
        <w:t>В настоящее время широко используются сервисы GPS-трекинга, задачей которых является отслеживание маршрутов наблюдаемых об</w:t>
      </w:r>
      <w:r>
        <w:t xml:space="preserve">ъектов с целью их сохранения и </w:t>
      </w:r>
      <w:proofErr w:type="gramStart"/>
      <w:r>
        <w:t>дальнейшего воспроизведения</w:t>
      </w:r>
      <w:proofErr w:type="gramEnd"/>
      <w:r>
        <w:t xml:space="preserve"> и анализа. Однако из-за погрешности GPS-датчика, обусловленной рядом причин [1], таких как потеря сигнала от спутника, изменение геометрии расположения спутников, отражение сигналов, вычислительные</w:t>
      </w:r>
      <w:r>
        <w:t xml:space="preserve"> ошибки и ошибки округления, итоговый результат не соответствует в точности маршруту объекта. Наблюдаются как незначительные отклонения (в пределах 100 м), не затрудняющие восприятие визуальной информации о маршруте и его анализ, так и весьма значительные </w:t>
      </w:r>
      <w:r>
        <w:t>(до 1 км, в случае потери сигнала спутников и использования базовых станций — до нескольких десятков км). Для демонстрации результата приведенного в статье алгоритма используется маршрут, содержащий отклонения от действительного местоположения, превышающие</w:t>
      </w:r>
      <w:r>
        <w:t xml:space="preserve"> несколько километров. С целью коррекции таких погрешностей разрабатывается алгоритм, выполняющий преобразование последовательности координат. Входными данными для алгоритма служит последовательность GPS</w:t>
      </w:r>
      <w:r w:rsidR="00A616BB">
        <w:t>-</w:t>
      </w:r>
      <w:r>
        <w:t>координат. В каждой координате содержится следующая и</w:t>
      </w:r>
      <w:r>
        <w:t>нформация, полученная от датчика:</w:t>
      </w:r>
    </w:p>
    <w:p w:rsidR="00A616BB" w:rsidRDefault="00366FD5" w:rsidP="00CE4B96">
      <w:pPr>
        <w:spacing w:after="0" w:line="360" w:lineRule="auto"/>
        <w:ind w:left="0" w:right="0" w:firstLine="709"/>
      </w:pPr>
      <w:r>
        <w:lastRenderedPageBreak/>
        <w:t>— Широта</w:t>
      </w:r>
    </w:p>
    <w:p w:rsidR="00A616BB" w:rsidRDefault="00366FD5" w:rsidP="00CE4B96">
      <w:pPr>
        <w:spacing w:after="0" w:line="360" w:lineRule="auto"/>
        <w:ind w:left="0" w:right="0" w:firstLine="709"/>
      </w:pPr>
      <w:r>
        <w:t xml:space="preserve">— Долгота </w:t>
      </w:r>
    </w:p>
    <w:p w:rsidR="0073627D" w:rsidRDefault="00366FD5" w:rsidP="00CE4B96">
      <w:pPr>
        <w:spacing w:after="0" w:line="360" w:lineRule="auto"/>
        <w:ind w:left="0" w:right="0" w:firstLine="709"/>
      </w:pPr>
      <w:r>
        <w:t>— Азимут в градусах</w:t>
      </w:r>
    </w:p>
    <w:p w:rsidR="0073627D" w:rsidRDefault="00366FD5" w:rsidP="00CE4B96">
      <w:pPr>
        <w:spacing w:after="0" w:line="360" w:lineRule="auto"/>
        <w:ind w:left="0" w:right="0" w:firstLine="709"/>
      </w:pPr>
      <w:r>
        <w:t>— Мгновенная скорость объекта в данной точке в м/с</w:t>
      </w:r>
    </w:p>
    <w:p w:rsidR="0073627D" w:rsidRDefault="00366FD5" w:rsidP="00CE4B96">
      <w:pPr>
        <w:spacing w:after="0" w:line="360" w:lineRule="auto"/>
        <w:ind w:left="0" w:right="0" w:firstLine="709"/>
      </w:pPr>
      <w:r>
        <w:t>— Возможное отклонение координат объекта от истинного значения в метрах</w:t>
      </w:r>
    </w:p>
    <w:p w:rsidR="0073627D" w:rsidRDefault="00366FD5" w:rsidP="00CE4B96">
      <w:pPr>
        <w:spacing w:after="0" w:line="360" w:lineRule="auto"/>
        <w:ind w:left="0" w:right="0" w:firstLine="709"/>
      </w:pPr>
      <w:r>
        <w:t>— Время получения координаты датчиком</w:t>
      </w:r>
    </w:p>
    <w:p w:rsidR="0073627D" w:rsidRDefault="00366FD5" w:rsidP="00CE4B96">
      <w:pPr>
        <w:spacing w:after="0" w:line="360" w:lineRule="auto"/>
        <w:ind w:left="0" w:right="0" w:firstLine="709"/>
      </w:pPr>
      <w:r>
        <w:t xml:space="preserve">Результатом работы алгоритма является последовательность координат с скорректированной широтой и долготой. В качестве основы для построения алгоритма решено использовать фильтр </w:t>
      </w:r>
      <w:proofErr w:type="spellStart"/>
      <w:r>
        <w:t>Калмана</w:t>
      </w:r>
      <w:proofErr w:type="spellEnd"/>
      <w:r>
        <w:t>, так как он позволяет отдельно учитывать погрешности измерений и погреш</w:t>
      </w:r>
      <w:r>
        <w:t>ности случайного процесса, а также использовать получаемую от датчика скорость движения объекта [2].</w:t>
      </w:r>
    </w:p>
    <w:p w:rsidR="0073627D" w:rsidRDefault="00366FD5" w:rsidP="00CE4B96">
      <w:pPr>
        <w:spacing w:after="0" w:line="360" w:lineRule="auto"/>
        <w:ind w:left="0" w:right="0" w:firstLine="709"/>
      </w:pPr>
      <w:r>
        <w:rPr>
          <w:b/>
        </w:rPr>
        <w:t xml:space="preserve">Построение математической модели с использованием фильтра </w:t>
      </w:r>
      <w:proofErr w:type="spellStart"/>
      <w:r>
        <w:rPr>
          <w:b/>
        </w:rPr>
        <w:t>Калмана</w:t>
      </w:r>
      <w:proofErr w:type="spellEnd"/>
    </w:p>
    <w:p w:rsidR="0073627D" w:rsidRDefault="00366FD5" w:rsidP="00CE4B96">
      <w:pPr>
        <w:spacing w:after="0" w:line="360" w:lineRule="auto"/>
        <w:ind w:left="0" w:right="0" w:firstLine="709"/>
      </w:pPr>
      <w:r>
        <w:t xml:space="preserve">Для использования фильтра </w:t>
      </w:r>
      <w:proofErr w:type="spellStart"/>
      <w:r>
        <w:t>Калмана</w:t>
      </w:r>
      <w:proofErr w:type="spellEnd"/>
      <w:r>
        <w:t xml:space="preserve"> необходимо, чтобы исследуемый процесс описывался следую</w:t>
      </w:r>
      <w:r>
        <w:t>щим образом [3]:</w:t>
      </w:r>
    </w:p>
    <w:tbl>
      <w:tblPr>
        <w:tblStyle w:val="TableGrid"/>
        <w:tblW w:w="5000" w:type="pct"/>
        <w:tblInd w:w="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36"/>
        <w:gridCol w:w="318"/>
      </w:tblGrid>
      <w:tr w:rsidR="00594B2F" w:rsidTr="00CE4B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6" w:type="pct"/>
          </w:tcPr>
          <w:p w:rsidR="00594B2F" w:rsidRDefault="00594B2F" w:rsidP="00CE4B96">
            <w:pPr>
              <w:spacing w:after="0" w:line="360" w:lineRule="auto"/>
              <w:ind w:left="0" w:right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0" w:type="pct"/>
          </w:tcPr>
          <w:p w:rsidR="00594B2F" w:rsidRDefault="00594B2F" w:rsidP="00CE4B96">
            <w:pPr>
              <w:spacing w:after="0" w:line="360" w:lineRule="auto"/>
              <w:ind w:left="0" w:right="0" w:firstLine="0"/>
            </w:pPr>
            <w:r>
              <w:t>(1)</w:t>
            </w:r>
          </w:p>
        </w:tc>
      </w:tr>
      <w:tr w:rsidR="00594B2F" w:rsidTr="00CE4B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0" w:type="pct"/>
          </w:tcPr>
          <w:p w:rsidR="00594B2F" w:rsidRDefault="00594B2F" w:rsidP="00CE4B96">
            <w:pPr>
              <w:spacing w:after="0" w:line="360" w:lineRule="auto"/>
              <w:ind w:left="0" w:right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0" w:type="pct"/>
          </w:tcPr>
          <w:p w:rsidR="00594B2F" w:rsidRDefault="00594B2F" w:rsidP="00CE4B96">
            <w:pPr>
              <w:spacing w:after="0" w:line="360" w:lineRule="auto"/>
              <w:ind w:left="0" w:right="0" w:firstLine="0"/>
            </w:pPr>
            <w:r>
              <w:t>(2)</w:t>
            </w:r>
          </w:p>
        </w:tc>
      </w:tr>
    </w:tbl>
    <w:p w:rsidR="0073627D" w:rsidRDefault="00366FD5" w:rsidP="00CE4B96">
      <w:pPr>
        <w:spacing w:after="0" w:line="360" w:lineRule="auto"/>
        <w:ind w:left="0" w:right="0" w:firstLine="709"/>
      </w:pPr>
      <w:r>
        <w:t xml:space="preserve">В формуле 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="Cambria" w:hAnsi="Cambria Math" w:cs="Cambria"/>
            <w:vertAlign w:val="subscript"/>
          </w:rPr>
          <m:t xml:space="preserve"> </m:t>
        </m:r>
        <m:r>
          <w:rPr>
            <w:rFonts w:ascii="Cambria Math" w:eastAsia="Cambria" w:hAnsi="Cambria Math" w:cs="Cambr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Cambria" w:hAnsi="Cambria Math" w:cs="Cambria"/>
            <w:vertAlign w:val="superscript"/>
          </w:rPr>
          <m:t xml:space="preserve"> </m:t>
        </m:r>
      </m:oMath>
      <w:r>
        <w:t>-</w:t>
      </w:r>
      <w:r w:rsidR="00594B2F" w:rsidRPr="00594B2F">
        <w:t xml:space="preserve"> </w:t>
      </w:r>
      <w:r>
        <w:t xml:space="preserve">вектор состояния процесса, </w:t>
      </w:r>
      <w:r>
        <w:rPr>
          <w:rFonts w:ascii="Cambria" w:eastAsia="Cambria" w:hAnsi="Cambria" w:cs="Cambria"/>
          <w:i/>
        </w:rPr>
        <w:t>A</w:t>
      </w:r>
      <w:r w:rsidR="00C73089" w:rsidRPr="00C73089">
        <w:rPr>
          <w:rFonts w:ascii="Cambria" w:eastAsia="Cambria" w:hAnsi="Cambria" w:cs="Cambria"/>
          <w:i/>
        </w:rPr>
        <w:t xml:space="preserve"> </w:t>
      </w:r>
      <w:r>
        <w:t xml:space="preserve">- матрица размерностью </w:t>
      </w:r>
      <w:r>
        <w:rPr>
          <w:rFonts w:ascii="Cambria" w:eastAsia="Cambria" w:hAnsi="Cambria" w:cs="Cambria"/>
          <w:i/>
        </w:rPr>
        <w:t xml:space="preserve">n </w:t>
      </w:r>
      <w:r>
        <w:rPr>
          <w:rFonts w:ascii="Cambria" w:eastAsia="Cambria" w:hAnsi="Cambria" w:cs="Cambria"/>
        </w:rPr>
        <w:t xml:space="preserve">× </w:t>
      </w:r>
      <w:r>
        <w:rPr>
          <w:rFonts w:ascii="Cambria" w:eastAsia="Cambria" w:hAnsi="Cambria" w:cs="Cambria"/>
          <w:i/>
        </w:rPr>
        <w:t>n</w:t>
      </w:r>
      <w:r>
        <w:t>, описывающая переход наблюдаемого процесса из состояния</w:t>
      </w:r>
      <w:r w:rsidR="00C73089">
        <w:t xml:space="preserve"> </w:t>
      </w:r>
      <w:r>
        <w:t xml:space="preserve"> </w:t>
      </w:r>
      <m:oMath>
        <m:sSub>
          <m:sSubPr>
            <m:ctrlPr>
              <w:rPr>
                <w:rFonts w:ascii="Cambria Math" w:eastAsia="Cambria" w:hAnsi="Cambria Math" w:cs="Cambria"/>
                <w:i/>
              </w:rPr>
            </m:ctrlPr>
          </m:sSubPr>
          <m:e>
            <m:r>
              <w:rPr>
                <w:rFonts w:ascii="Cambria Math" w:eastAsia="Cambria" w:hAnsi="Cambria Math" w:cs="Cambria"/>
              </w:rPr>
              <m:t>s</m:t>
            </m:r>
          </m:e>
          <m:sub>
            <m:r>
              <w:rPr>
                <w:rFonts w:ascii="Cambria Math" w:eastAsia="Cambria" w:hAnsi="Cambria Math" w:cs="Cambria"/>
              </w:rPr>
              <m:t>k-1</m:t>
            </m:r>
          </m:sub>
        </m:sSub>
      </m:oMath>
      <w:r w:rsidR="00C73089" w:rsidRPr="00C73089">
        <w:t xml:space="preserve"> </w:t>
      </w:r>
      <w:r w:rsidR="00C73089">
        <w:t xml:space="preserve"> в состояние</w:t>
      </w:r>
      <m:oMath>
        <m:sSub>
          <m:sSubPr>
            <m:ctrlPr>
              <w:rPr>
                <w:rFonts w:ascii="Cambria Math" w:eastAsia="Cambria" w:hAnsi="Cambria Math" w:cs="Cambria"/>
                <w:i/>
              </w:rPr>
            </m:ctrlPr>
          </m:sSubPr>
          <m:e>
            <m:r>
              <w:rPr>
                <w:rFonts w:ascii="Cambria Math" w:eastAsia="Cambria" w:hAnsi="Cambria Math" w:cs="Cambria"/>
              </w:rPr>
              <m:t>s</m:t>
            </m:r>
          </m:e>
          <m:sub>
            <m:r>
              <w:rPr>
                <w:rFonts w:ascii="Cambria Math" w:eastAsia="Cambria" w:hAnsi="Cambria Math" w:cs="Cambria"/>
              </w:rPr>
              <m:t>k</m:t>
            </m:r>
          </m:sub>
        </m:sSub>
      </m:oMath>
      <w:r>
        <w:t xml:space="preserve">. Вектор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="Cambria" w:hAnsi="Cambria Math" w:cs="Cambria"/>
            <w:vertAlign w:val="subscript"/>
          </w:rPr>
          <m:t xml:space="preserve"> </m:t>
        </m:r>
        <m:r>
          <w:rPr>
            <w:rFonts w:ascii="Cambria Math" w:eastAsia="Cambria" w:hAnsi="Cambria Math" w:cs="Cambr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  <m:r>
          <w:rPr>
            <w:rFonts w:ascii="Cambria Math" w:eastAsia="Cambria" w:hAnsi="Cambria Math" w:cs="Cambria"/>
            <w:vertAlign w:val="superscript"/>
          </w:rPr>
          <m:t xml:space="preserve"> </m:t>
        </m:r>
      </m:oMath>
      <w:r>
        <w:t xml:space="preserve">описывает управляющие воздействия на процесс. Матрица </w:t>
      </w:r>
      <w:r>
        <w:rPr>
          <w:rFonts w:ascii="Cambria" w:eastAsia="Cambria" w:hAnsi="Cambria" w:cs="Cambria"/>
          <w:i/>
        </w:rPr>
        <w:t xml:space="preserve">B </w:t>
      </w:r>
      <w:r>
        <w:t xml:space="preserve">размерностью </w:t>
      </w:r>
      <w:r>
        <w:rPr>
          <w:rFonts w:ascii="Cambria" w:eastAsia="Cambria" w:hAnsi="Cambria" w:cs="Cambria"/>
          <w:i/>
        </w:rPr>
        <w:t xml:space="preserve">n </w:t>
      </w:r>
      <w:r>
        <w:rPr>
          <w:rFonts w:ascii="Cambria" w:eastAsia="Cambria" w:hAnsi="Cambria" w:cs="Cambria"/>
        </w:rPr>
        <w:t xml:space="preserve">× </w:t>
      </w:r>
      <w:r>
        <w:rPr>
          <w:rFonts w:ascii="Cambria" w:eastAsia="Cambria" w:hAnsi="Cambria" w:cs="Cambria"/>
          <w:i/>
        </w:rPr>
        <w:t xml:space="preserve">l </w:t>
      </w:r>
      <w:r>
        <w:t xml:space="preserve">отображает вектор управляющих воздействий </w:t>
      </w:r>
      <w:r>
        <w:rPr>
          <w:rFonts w:ascii="Cambria" w:eastAsia="Cambria" w:hAnsi="Cambria" w:cs="Cambria"/>
          <w:i/>
        </w:rPr>
        <w:t xml:space="preserve">u </w:t>
      </w:r>
      <w:r>
        <w:t xml:space="preserve">в изменение состояния </w:t>
      </w:r>
      <w:r>
        <w:rPr>
          <w:rFonts w:ascii="Cambria" w:eastAsia="Cambria" w:hAnsi="Cambria" w:cs="Cambria"/>
          <w:i/>
        </w:rPr>
        <w:t>s</w:t>
      </w:r>
      <w: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="Cambria" w:hAnsi="Cambria Math" w:cs="Cambria"/>
            <w:vertAlign w:val="subscript"/>
          </w:rPr>
          <m:t xml:space="preserve"> </m:t>
        </m:r>
        <m:r>
          <w:rPr>
            <w:rFonts w:ascii="Cambria Math" w:eastAsia="Cambria" w:hAnsi="Cambria Math" w:cs="Cambr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Cambria" w:hAnsi="Cambria Math" w:cs="Cambria"/>
            <w:vertAlign w:val="superscript"/>
          </w:rPr>
          <m:t xml:space="preserve"> </m:t>
        </m:r>
      </m:oMath>
      <w:r>
        <w:rPr>
          <w:rFonts w:ascii="Cambria" w:eastAsia="Cambria" w:hAnsi="Cambria" w:cs="Cambria"/>
          <w:i/>
          <w:vertAlign w:val="superscript"/>
        </w:rPr>
        <w:t xml:space="preserve"> </w:t>
      </w:r>
      <w:r>
        <w:t xml:space="preserve">является случайной величиной, описывающей погрешности исследуемого процесса, </w:t>
      </w:r>
      <w:proofErr w:type="gramStart"/>
      <w:r>
        <w:t xml:space="preserve">причем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~N(0,Q)</m:t>
        </m:r>
      </m:oMath>
      <w:r>
        <w:t>,</w:t>
      </w:r>
      <w:proofErr w:type="gramEnd"/>
      <w:r>
        <w:t xml:space="preserve"> где </w:t>
      </w:r>
      <w:r>
        <w:rPr>
          <w:rFonts w:ascii="Cambria" w:eastAsia="Cambria" w:hAnsi="Cambria" w:cs="Cambria"/>
          <w:i/>
        </w:rPr>
        <w:t xml:space="preserve">Q </w:t>
      </w:r>
      <w:r>
        <w:t xml:space="preserve">- ковариационная матрица погрешностей процесса. Формула (2) описывает измерения случайного процесса.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="Cambria" w:hAnsi="Cambria Math" w:cs="Cambria"/>
            <w:vertAlign w:val="subscript"/>
          </w:rPr>
          <m:t xml:space="preserve"> </m:t>
        </m:r>
        <m:r>
          <w:rPr>
            <w:rFonts w:ascii="Cambria Math" w:eastAsia="Cambria" w:hAnsi="Cambria Math" w:cs="Cambr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eastAsia="Cambria" w:hAnsi="Cambria Math" w:cs="Cambria"/>
            <w:vertAlign w:val="superscript"/>
          </w:rPr>
          <m:t xml:space="preserve"> </m:t>
        </m:r>
      </m:oMath>
      <w:r>
        <w:t xml:space="preserve">- вектор измеряемого состояния процесса, матрица </w:t>
      </w:r>
      <w:r>
        <w:rPr>
          <w:rFonts w:ascii="Cambria" w:eastAsia="Cambria" w:hAnsi="Cambria" w:cs="Cambria"/>
          <w:i/>
        </w:rPr>
        <w:t xml:space="preserve">H </w:t>
      </w:r>
      <w:r>
        <w:t xml:space="preserve">размерностью </w:t>
      </w:r>
      <w:r>
        <w:rPr>
          <w:rFonts w:ascii="Cambria" w:eastAsia="Cambria" w:hAnsi="Cambria" w:cs="Cambria"/>
          <w:i/>
        </w:rPr>
        <w:t xml:space="preserve">m </w:t>
      </w:r>
      <w:r>
        <w:rPr>
          <w:rFonts w:ascii="Cambria" w:eastAsia="Cambria" w:hAnsi="Cambria" w:cs="Cambria"/>
        </w:rPr>
        <w:t xml:space="preserve">× </w:t>
      </w:r>
      <w:r>
        <w:rPr>
          <w:rFonts w:ascii="Cambria" w:eastAsia="Cambria" w:hAnsi="Cambria" w:cs="Cambria"/>
          <w:i/>
        </w:rPr>
        <w:t xml:space="preserve">n </w:t>
      </w:r>
      <w:r>
        <w:t>отображает состояние процесса</w:t>
      </w:r>
      <w:r w:rsidR="005C1481" w:rsidRPr="005C1481">
        <w:t xml:space="preserve"> </w:t>
      </w:r>
      <w:r>
        <w:t xml:space="preserve"> </w:t>
      </w:r>
      <m:oMath>
        <m:sSub>
          <m:sSubPr>
            <m:ctrlPr>
              <w:rPr>
                <w:rFonts w:ascii="Cambria Math" w:eastAsia="Cambria" w:hAnsi="Cambria Math" w:cs="Cambria"/>
                <w:i/>
              </w:rPr>
            </m:ctrlPr>
          </m:sSubPr>
          <m:e>
            <m:r>
              <w:rPr>
                <w:rFonts w:ascii="Cambria Math" w:eastAsia="Cambria" w:hAnsi="Cambria Math" w:cs="Cambria"/>
              </w:rPr>
              <m:t>s</m:t>
            </m:r>
          </m:e>
          <m:sub>
            <m:r>
              <w:rPr>
                <w:rFonts w:ascii="Cambria Math" w:eastAsia="Cambria" w:hAnsi="Cambria Math" w:cs="Cambria"/>
              </w:rPr>
              <m:t>k</m:t>
            </m:r>
          </m:sub>
        </m:sSub>
      </m:oMath>
      <w:r>
        <w:rPr>
          <w:rFonts w:ascii="Cambria" w:eastAsia="Cambria" w:hAnsi="Cambria" w:cs="Cambria"/>
          <w:i/>
          <w:vertAlign w:val="subscript"/>
        </w:rPr>
        <w:t xml:space="preserve"> </w:t>
      </w:r>
      <w:r w:rsidR="005C1481" w:rsidRPr="005C1481"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в измерение </w:t>
      </w:r>
      <w:proofErr w:type="gramStart"/>
      <w:r>
        <w:t xml:space="preserve">процесса </w:t>
      </w:r>
      <m:oMath>
        <m:sSub>
          <m:sSubPr>
            <m:ctrlPr>
              <w:rPr>
                <w:rFonts w:ascii="Cambria Math" w:eastAsia="Cambria" w:hAnsi="Cambria Math" w:cs="Cambria"/>
                <w:i/>
              </w:rPr>
            </m:ctrlPr>
          </m:sSubPr>
          <m:e>
            <m:r>
              <w:rPr>
                <w:rFonts w:ascii="Cambria Math" w:eastAsia="Cambria" w:hAnsi="Cambria Math" w:cs="Cambria"/>
              </w:rPr>
              <m:t>z</m:t>
            </m:r>
          </m:e>
          <m:sub>
            <m:r>
              <w:rPr>
                <w:rFonts w:ascii="Cambria Math" w:eastAsia="Cambria" w:hAnsi="Cambria Math" w:cs="Cambria"/>
              </w:rPr>
              <m:t>k</m:t>
            </m:r>
          </m:sub>
        </m:sSub>
      </m:oMath>
      <w:r>
        <w:t>.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="Cambria" w:hAnsi="Cambria Math" w:cs="Cambria"/>
            <w:vertAlign w:val="subscript"/>
          </w:rPr>
          <m:t xml:space="preserve"> </m:t>
        </m:r>
        <m:r>
          <w:rPr>
            <w:rFonts w:ascii="Cambria Math" w:eastAsia="Cambria" w:hAnsi="Cambria Math" w:cs="Cambr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eastAsia="Cambria" w:hAnsi="Cambria Math" w:cs="Cambria"/>
            <w:vertAlign w:val="superscript"/>
          </w:rPr>
          <m:t xml:space="preserve"> </m:t>
        </m:r>
      </m:oMath>
      <w:r>
        <w:t xml:space="preserve">- случайная величина, характеризующая погрешности измерений, причем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~N(0,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)</m:t>
        </m:r>
      </m:oMath>
      <w:r>
        <w:t xml:space="preserve">, где </w:t>
      </w:r>
      <w:r>
        <w:rPr>
          <w:rFonts w:ascii="Cambria" w:eastAsia="Cambria" w:hAnsi="Cambria" w:cs="Cambria"/>
          <w:i/>
        </w:rPr>
        <w:t xml:space="preserve">P </w:t>
      </w:r>
      <w:r>
        <w:t>- ковариационная матрица погрешностей измерений.</w:t>
      </w:r>
    </w:p>
    <w:p w:rsidR="0073627D" w:rsidRDefault="00366FD5" w:rsidP="00CE4B96">
      <w:pPr>
        <w:spacing w:after="0" w:line="360" w:lineRule="auto"/>
        <w:ind w:left="0" w:right="0" w:firstLine="709"/>
      </w:pPr>
      <w:r>
        <w:t xml:space="preserve">Так как исследуется процесс движения объекта, уравнение состояния составляется исходя из уравнения движения </w:t>
      </w:r>
      <w:proofErr w:type="gramStart"/>
      <w:r>
        <w:t>тела</w:t>
      </w:r>
      <w:r w:rsidR="00F27267" w:rsidRPr="00F2726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k-1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k-1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</w:t>
      </w:r>
      <w:proofErr w:type="gramEnd"/>
      <w:r>
        <w:t xml:space="preserve"> Кроме того, отсутствует дополнительная информация о процессе движения, поэтому считается, что управляющее </w:t>
      </w:r>
      <w:proofErr w:type="gramStart"/>
      <w:r>
        <w:t xml:space="preserve">воздействие </w:t>
      </w:r>
      <m:oMath>
        <m:r>
          <w:rPr>
            <w:rFonts w:ascii="Cambria Math" w:eastAsia="Cambria" w:hAnsi="Cambria Math" w:cs="Cambria"/>
          </w:rPr>
          <m:t>Bu</m:t>
        </m:r>
      </m:oMath>
      <w:r>
        <w:rPr>
          <w:rFonts w:ascii="Cambria" w:eastAsia="Cambria" w:hAnsi="Cambria" w:cs="Cambria"/>
          <w:i/>
        </w:rPr>
        <w:t xml:space="preserve"> </w:t>
      </w:r>
      <w:r>
        <w:t>равно</w:t>
      </w:r>
      <w:proofErr w:type="gramEnd"/>
      <w:r>
        <w:t xml:space="preserve"> 0. За </w:t>
      </w:r>
      <w:r>
        <w:t xml:space="preserve">состояние процесса принят вектор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sup>
                      </m:sSubSup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ascii="Cambria" w:eastAsia="Cambria" w:hAnsi="Cambria" w:cs="Cambria"/>
        </w:rPr>
        <w:tab/>
      </w:r>
      <w:r>
        <w:t xml:space="preserve">, где </w:t>
      </w:r>
      <w:r w:rsidR="00D26992">
        <w:rPr>
          <w:rFonts w:ascii="Cambria" w:eastAsia="Cambria" w:hAnsi="Cambria" w:cs="Cambria"/>
          <w:i/>
        </w:rPr>
        <w:t>x</w:t>
      </w:r>
      <w:r w:rsidR="00D26992" w:rsidRPr="00D26992">
        <w:rPr>
          <w:rFonts w:ascii="Cambria" w:eastAsia="Cambria" w:hAnsi="Cambria" w:cs="Cambria"/>
        </w:rPr>
        <w:t>,</w:t>
      </w:r>
      <w:r w:rsidR="00D26992" w:rsidRPr="00D26992"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  <w:i/>
        </w:rPr>
        <w:t xml:space="preserve">y </w:t>
      </w:r>
      <w:r>
        <w:t xml:space="preserve">- координаты объекта, </w:t>
      </w:r>
      <m:oMath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k</m:t>
            </m:r>
          </m:sub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bSup>
      </m:oMath>
      <w:r>
        <w:rPr>
          <w:rFonts w:ascii="Cambria" w:eastAsia="Cambria" w:hAnsi="Cambria" w:cs="Cambria"/>
          <w:i/>
        </w:rPr>
        <w:t xml:space="preserve"> ,</w:t>
      </w:r>
      <m:oMath>
        <m:r>
          <w:rPr>
            <w:rFonts w:ascii="Cambria Math" w:eastAsia="Cambria Math" w:hAnsi="Cambria Math" w:cs="Cambria Math"/>
          </w:rPr>
          <m:t xml:space="preserve"> 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k</m:t>
            </m:r>
          </m:sub>
          <m:sup>
            <m:r>
              <w:rPr>
                <w:rFonts w:ascii="Cambria Math" w:eastAsia="Cambria Math" w:hAnsi="Cambria Math" w:cs="Cambria Math"/>
              </w:rPr>
              <m:t>y</m:t>
            </m:r>
          </m:sup>
        </m:sSubSup>
      </m:oMath>
      <w:r>
        <w:rPr>
          <w:rFonts w:ascii="Cambria" w:eastAsia="Cambria" w:hAnsi="Cambria" w:cs="Cambria"/>
          <w:i/>
        </w:rPr>
        <w:t xml:space="preserve"> </w:t>
      </w:r>
      <w:r>
        <w:t>- проекции ско</w:t>
      </w:r>
      <w:r>
        <w:t>р</w:t>
      </w:r>
      <w:r>
        <w:t>ости объекта. Таким образом, для рассматриваемого процесса уравнение (1) принимает следующий вид:</w:t>
      </w:r>
    </w:p>
    <w:p w:rsidR="00D26992" w:rsidRDefault="00366FD5" w:rsidP="00CE4B96">
      <w:pPr>
        <w:tabs>
          <w:tab w:val="center" w:pos="5102"/>
          <w:tab w:val="center" w:pos="10065"/>
        </w:tabs>
        <w:spacing w:after="0" w:line="360" w:lineRule="auto"/>
        <w:ind w:left="0" w:right="0" w:firstLine="709"/>
      </w:pPr>
      <w:r>
        <w:rPr>
          <w:rFonts w:ascii="Calibri" w:eastAsia="Calibri" w:hAnsi="Calibri" w:cs="Calibri"/>
          <w:sz w:val="22"/>
        </w:rPr>
        <w:tab/>
      </w:r>
    </w:p>
    <w:tbl>
      <w:tblPr>
        <w:tblStyle w:val="TableGrid"/>
        <w:tblW w:w="5000" w:type="pct"/>
        <w:tblInd w:w="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36"/>
        <w:gridCol w:w="318"/>
      </w:tblGrid>
      <w:tr w:rsidR="00D26992" w:rsidTr="00D269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30" w:type="pct"/>
          </w:tcPr>
          <w:p w:rsidR="00D26992" w:rsidRPr="00D26992" w:rsidRDefault="00D26992" w:rsidP="00D26992">
            <w:pPr>
              <w:spacing w:after="0" w:line="360" w:lineRule="auto"/>
              <w:ind w:left="0" w:right="0"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70" w:type="pct"/>
          </w:tcPr>
          <w:p w:rsidR="00D26992" w:rsidRDefault="00D26992" w:rsidP="00D26992">
            <w:pPr>
              <w:spacing w:after="0" w:line="360" w:lineRule="auto"/>
              <w:ind w:left="0" w:right="0" w:firstLine="0"/>
            </w:pPr>
            <w:r>
              <w:t>(</w:t>
            </w:r>
            <w:r>
              <w:rPr>
                <w:lang w:val="en-US"/>
              </w:rPr>
              <w:t>3</w:t>
            </w:r>
            <w:r>
              <w:t>)</w:t>
            </w:r>
          </w:p>
        </w:tc>
      </w:tr>
    </w:tbl>
    <w:p w:rsidR="0073627D" w:rsidRDefault="0073627D" w:rsidP="00CE4B96">
      <w:pPr>
        <w:tabs>
          <w:tab w:val="center" w:pos="5102"/>
          <w:tab w:val="center" w:pos="10065"/>
        </w:tabs>
        <w:spacing w:after="0" w:line="360" w:lineRule="auto"/>
        <w:ind w:left="0" w:right="0" w:firstLine="709"/>
      </w:pPr>
    </w:p>
    <w:p w:rsidR="0073627D" w:rsidRDefault="00366FD5" w:rsidP="00D26992">
      <w:pPr>
        <w:spacing w:after="0" w:line="360" w:lineRule="auto"/>
        <w:ind w:left="0" w:right="0" w:firstLine="709"/>
        <w:rPr>
          <w:rFonts w:ascii="Cambria" w:eastAsia="Cambria" w:hAnsi="Cambria" w:cs="Cambria"/>
          <w:i/>
        </w:rPr>
      </w:pPr>
      <w:r>
        <w:t>г</w:t>
      </w:r>
      <w:r>
        <w:t>де</w:t>
      </w:r>
    </w:p>
    <w:tbl>
      <w:tblPr>
        <w:tblStyle w:val="TableGrid"/>
        <w:tblW w:w="5000" w:type="pct"/>
        <w:tblInd w:w="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36"/>
        <w:gridCol w:w="318"/>
      </w:tblGrid>
      <w:tr w:rsidR="00D26992" w:rsidTr="00413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6" w:type="pct"/>
          </w:tcPr>
          <w:p w:rsidR="00D26992" w:rsidRPr="00D26992" w:rsidRDefault="00D26992" w:rsidP="00D26992">
            <w:pPr>
              <w:spacing w:after="0" w:line="360" w:lineRule="auto"/>
              <w:ind w:left="0" w:right="0"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dt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dt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0" w:type="pct"/>
            <w:vAlign w:val="center"/>
          </w:tcPr>
          <w:p w:rsidR="00D26992" w:rsidRDefault="00D26992" w:rsidP="00B2255D">
            <w:pPr>
              <w:spacing w:after="0" w:line="360" w:lineRule="auto"/>
              <w:ind w:left="0" w:right="0" w:firstLine="0"/>
            </w:pPr>
            <w:r>
              <w:t>(4</w:t>
            </w:r>
            <w:r>
              <w:t>)</w:t>
            </w:r>
          </w:p>
        </w:tc>
      </w:tr>
      <w:tr w:rsidR="00D26992" w:rsidTr="00413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0" w:type="pct"/>
          </w:tcPr>
          <w:p w:rsidR="00D26992" w:rsidRPr="00EB79C3" w:rsidRDefault="00D26992" w:rsidP="00D26992">
            <w:pPr>
              <w:spacing w:after="0" w:line="360" w:lineRule="auto"/>
              <w:ind w:left="0" w:right="0"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y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0" w:type="pct"/>
            <w:vAlign w:val="center"/>
          </w:tcPr>
          <w:p w:rsidR="00D26992" w:rsidRDefault="00D26992" w:rsidP="00B2255D">
            <w:pPr>
              <w:spacing w:after="0" w:line="360" w:lineRule="auto"/>
              <w:ind w:left="0" w:right="0" w:firstLine="0"/>
            </w:pPr>
            <w:r>
              <w:t>(5</w:t>
            </w:r>
            <w:r>
              <w:t>)</w:t>
            </w:r>
          </w:p>
        </w:tc>
      </w:tr>
      <w:tr w:rsidR="00D26992" w:rsidTr="00413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0" w:type="pct"/>
          </w:tcPr>
          <w:p w:rsidR="00D26992" w:rsidRPr="00D26992" w:rsidRDefault="00D26992" w:rsidP="00D26992">
            <w:pPr>
              <w:spacing w:after="0" w:line="360" w:lineRule="auto"/>
              <w:ind w:left="0" w:right="0" w:firstLine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50" w:type="pct"/>
            <w:vAlign w:val="center"/>
          </w:tcPr>
          <w:p w:rsidR="00D26992" w:rsidRPr="00D26992" w:rsidRDefault="00D26992" w:rsidP="00B2255D">
            <w:pPr>
              <w:spacing w:after="0" w:line="360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(6)</w:t>
            </w:r>
          </w:p>
        </w:tc>
      </w:tr>
    </w:tbl>
    <w:p w:rsidR="00D26992" w:rsidRDefault="00D26992" w:rsidP="00D26992">
      <w:pPr>
        <w:spacing w:after="0" w:line="360" w:lineRule="auto"/>
        <w:ind w:left="0" w:right="0" w:firstLine="709"/>
      </w:pPr>
    </w:p>
    <w:p w:rsidR="0073627D" w:rsidRDefault="00366FD5" w:rsidP="00CE4B96">
      <w:pPr>
        <w:spacing w:after="0" w:line="360" w:lineRule="auto"/>
        <w:ind w:left="0" w:right="0" w:firstLine="709"/>
      </w:pPr>
      <w:r>
        <w:t>В</w:t>
      </w:r>
      <w:r>
        <w:t xml:space="preserve"> данной модели ускорение объекта рассматривается как случайная погрешность процесса.</w:t>
      </w:r>
    </w:p>
    <w:p w:rsidR="0073627D" w:rsidRDefault="00366FD5" w:rsidP="00CE4B96">
      <w:pPr>
        <w:spacing w:after="0" w:line="360" w:lineRule="auto"/>
        <w:ind w:left="0" w:right="0" w:firstLine="709"/>
      </w:pPr>
      <w:r>
        <w:t>Принимаются следующие допущения:</w:t>
      </w:r>
    </w:p>
    <w:p w:rsidR="0073627D" w:rsidRDefault="00366FD5" w:rsidP="00CE4B96">
      <w:pPr>
        <w:spacing w:after="0" w:line="360" w:lineRule="auto"/>
        <w:ind w:left="0" w:right="0" w:firstLine="709"/>
      </w:pPr>
      <w:r>
        <w:t>а) Ускорения по разным осям являются независимыми случайными величинами.</w:t>
      </w:r>
    </w:p>
    <w:p w:rsidR="0073627D" w:rsidRDefault="00366FD5" w:rsidP="00CE4B96">
      <w:pPr>
        <w:spacing w:after="0" w:line="360" w:lineRule="auto"/>
        <w:ind w:left="0" w:right="0" w:firstLine="709"/>
      </w:pPr>
      <w:r>
        <w:t>б</w:t>
      </w:r>
      <w:proofErr w:type="gramStart"/>
      <w:r>
        <w:t xml:space="preserve">)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x</m:t>
                </m:r>
                <m:r>
                  <w:rPr>
                    <w:rFonts w:ascii="Cambria Math" w:hAnsi="Cambria Math"/>
                    <w:sz w:val="28"/>
                  </w:rPr>
                  <m:t>,y</m:t>
                </m:r>
              </m:sup>
            </m:sSubSup>
          </m:e>
        </m:d>
        <m:r>
          <w:rPr>
            <w:rFonts w:ascii="Cambria Math" w:hAnsi="Cambria Math"/>
          </w:rPr>
          <m:t>~N(0,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)</m:t>
        </m:r>
      </m:oMath>
      <w:r>
        <w:t>,</w:t>
      </w:r>
      <w:proofErr w:type="gramEnd"/>
      <w:r>
        <w:t xml:space="preserve"> то есть ускорения распределены нормально с нулевым математическим</w:t>
      </w:r>
      <w:r w:rsidR="00D26992" w:rsidRPr="00D26992">
        <w:t xml:space="preserve"> </w:t>
      </w:r>
      <w:r>
        <w:t xml:space="preserve">ожиданием и некоторым среднеквадратичным отклонением </w:t>
      </w:r>
      <w:proofErr w:type="spellStart"/>
      <w:r>
        <w:rPr>
          <w:rFonts w:ascii="Cambria" w:eastAsia="Cambria" w:hAnsi="Cambria" w:cs="Cambria"/>
          <w:i/>
        </w:rPr>
        <w:t>σ</w:t>
      </w:r>
      <w:r>
        <w:rPr>
          <w:rFonts w:ascii="Cambria" w:eastAsia="Cambria" w:hAnsi="Cambria" w:cs="Cambria"/>
          <w:i/>
          <w:vertAlign w:val="subscript"/>
        </w:rPr>
        <w:t>a</w:t>
      </w:r>
      <w:proofErr w:type="spellEnd"/>
      <w:r>
        <w:t>, кот</w:t>
      </w:r>
      <w:r>
        <w:t>орое считается известным.</w:t>
      </w:r>
    </w:p>
    <w:p w:rsidR="0073627D" w:rsidRDefault="00366FD5" w:rsidP="00CE4B96">
      <w:pPr>
        <w:spacing w:after="0" w:line="360" w:lineRule="auto"/>
        <w:ind w:left="0" w:right="0" w:firstLine="709"/>
      </w:pPr>
      <w:r>
        <w:t>Данные допущения приняты из следующих соображений:</w:t>
      </w:r>
    </w:p>
    <w:p w:rsidR="0073627D" w:rsidRDefault="00366FD5" w:rsidP="00CE4B96">
      <w:pPr>
        <w:spacing w:after="0" w:line="360" w:lineRule="auto"/>
        <w:ind w:left="0" w:right="0" w:firstLine="709"/>
      </w:pPr>
      <w:r>
        <w:t>а) Нет оснований полагать, что по значению одной компоне</w:t>
      </w:r>
      <w:r w:rsidR="00D26992">
        <w:t>нты вектора ускорения можно сде</w:t>
      </w:r>
      <w:r>
        <w:t>лать вывод о значении другой компоненты.</w:t>
      </w:r>
    </w:p>
    <w:p w:rsidR="0073627D" w:rsidRDefault="00366FD5" w:rsidP="00CE4B96">
      <w:pPr>
        <w:spacing w:after="0" w:line="360" w:lineRule="auto"/>
        <w:ind w:left="0" w:right="0" w:firstLine="709"/>
      </w:pPr>
      <w:r>
        <w:t>б) Большую часть времени объект движется равномер</w:t>
      </w:r>
      <w:r>
        <w:t xml:space="preserve">но. В качестве возможных источников координат рассматриваются пешеходы и автомобили. Ненулевое ускорение обычно связано либо с изменением направления движения, что происходит за небольшой промежуток времени (от 5 до 15 </w:t>
      </w:r>
      <w:r w:rsidR="00D26992">
        <w:t>секунд</w:t>
      </w:r>
      <w:r>
        <w:t>), либо с остановкой или начало</w:t>
      </w:r>
      <w:r>
        <w:t>м движения, причем разгон или торможение до требуемой скорости также происходят сравнительно быстро (в случае пешеходов практически моментально, автомобилей - в пределах 10-15 секунд). Ускорение, возникающее в других ситуациях (например, обгон или замедлен</w:t>
      </w:r>
      <w:r>
        <w:t>ие для оценки окружающей обстановки), также отличается от нуля в течение небольших промежутков времени.</w:t>
      </w:r>
    </w:p>
    <w:p w:rsidR="0073627D" w:rsidRDefault="00366FD5" w:rsidP="00CE4B96">
      <w:pPr>
        <w:spacing w:after="0" w:line="360" w:lineRule="auto"/>
        <w:ind w:left="0" w:right="0" w:firstLine="709"/>
      </w:pPr>
      <w:r>
        <w:lastRenderedPageBreak/>
        <w:t xml:space="preserve">Таким образом, в формуле (3) </w:t>
      </w:r>
      <w:proofErr w:type="gramStart"/>
      <w:r>
        <w:t xml:space="preserve">член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>выполняет</w:t>
      </w:r>
      <w:proofErr w:type="gramEnd"/>
      <w:r>
        <w:t xml:space="preserve"> роль члена </w:t>
      </w:r>
      <w:proofErr w:type="spellStart"/>
      <w:r>
        <w:rPr>
          <w:rFonts w:ascii="Cambria" w:eastAsia="Cambria" w:hAnsi="Cambria" w:cs="Cambria"/>
          <w:i/>
        </w:rPr>
        <w:t>w</w:t>
      </w:r>
      <w:r>
        <w:rPr>
          <w:rFonts w:ascii="Cambria" w:eastAsia="Cambria" w:hAnsi="Cambria" w:cs="Cambria"/>
          <w:i/>
          <w:vertAlign w:val="subscript"/>
        </w:rPr>
        <w:t>k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 w:rsidR="00EB79C3" w:rsidRPr="00EB79C3"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из формулы (1). Для дальнейших вычислений необходимо получить значение матрицы </w:t>
      </w:r>
      <w:r>
        <w:rPr>
          <w:rFonts w:ascii="Cambria" w:eastAsia="Cambria" w:hAnsi="Cambria" w:cs="Cambria"/>
          <w:i/>
        </w:rPr>
        <w:t>Q</w:t>
      </w:r>
      <w:r>
        <w:t>.</w:t>
      </w:r>
    </w:p>
    <w:tbl>
      <w:tblPr>
        <w:tblStyle w:val="TableGrid"/>
        <w:tblW w:w="5000" w:type="pct"/>
        <w:tblInd w:w="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36"/>
        <w:gridCol w:w="318"/>
      </w:tblGrid>
      <w:tr w:rsidR="00D26992" w:rsidTr="00B225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30" w:type="pct"/>
          </w:tcPr>
          <w:p w:rsidR="00D26992" w:rsidRPr="0041350B" w:rsidRDefault="00D26992" w:rsidP="00E23B1F">
            <w:pPr>
              <w:spacing w:after="0" w:line="360" w:lineRule="auto"/>
              <w:ind w:left="0" w:right="0" w:firstLine="0"/>
              <w:rPr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cov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k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k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)E(w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k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</m:t>
                    </m:r>
                  </m:sub>
                </m:sSub>
                <m:r>
                  <m:rPr>
                    <m:scr m:val="double-struck"/>
                  </m:rP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k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70" w:type="pct"/>
          </w:tcPr>
          <w:p w:rsidR="00D26992" w:rsidRDefault="00D26992" w:rsidP="00D26992">
            <w:pPr>
              <w:spacing w:after="0" w:line="360" w:lineRule="auto"/>
              <w:ind w:left="0" w:right="0" w:firstLine="0"/>
            </w:pPr>
            <w:r>
              <w:t>(</w:t>
            </w:r>
            <w:r>
              <w:rPr>
                <w:lang w:val="en-US"/>
              </w:rPr>
              <w:t>7</w:t>
            </w:r>
            <w:r>
              <w:t>)</w:t>
            </w:r>
          </w:p>
        </w:tc>
      </w:tr>
    </w:tbl>
    <w:p w:rsidR="0041350B" w:rsidRDefault="00366FD5" w:rsidP="0041350B">
      <w:pPr>
        <w:spacing w:after="0" w:line="360" w:lineRule="auto"/>
        <w:ind w:left="0" w:right="0" w:firstLine="709"/>
      </w:pPr>
      <w:r>
        <w:t>Так</w:t>
      </w:r>
      <w:r w:rsidR="00D26992" w:rsidRPr="00D26992">
        <w:t xml:space="preserve"> </w:t>
      </w:r>
      <w:r>
        <w:t>как</w:t>
      </w:r>
      <w:r w:rsidR="00D26992" w:rsidRPr="00D26992">
        <w:t xml:space="preserve"> </w:t>
      </w:r>
      <w:r>
        <w:t>компоненты</w:t>
      </w:r>
      <w:r w:rsidR="00D26992" w:rsidRPr="00D26992">
        <w:t xml:space="preserve"> </w:t>
      </w:r>
      <w:r>
        <w:t>вектора</w:t>
      </w:r>
      <w:r w:rsidR="00D26992" w:rsidRPr="00D26992">
        <w:t xml:space="preserve"> </w:t>
      </w:r>
      <w:proofErr w:type="spellStart"/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i/>
          <w:vertAlign w:val="subscript"/>
        </w:rPr>
        <w:t>k</w:t>
      </w:r>
      <w:proofErr w:type="spellEnd"/>
      <w:r w:rsidR="00D26992" w:rsidRPr="00D26992">
        <w:rPr>
          <w:rFonts w:ascii="Cambria" w:eastAsia="Cambria" w:hAnsi="Cambria" w:cs="Cambria"/>
          <w:i/>
          <w:vertAlign w:val="subscript"/>
        </w:rPr>
        <w:t xml:space="preserve"> </w:t>
      </w:r>
      <w:r>
        <w:t>(5)</w:t>
      </w:r>
      <w:r w:rsidR="00D26992" w:rsidRPr="00D26992">
        <w:t xml:space="preserve"> </w:t>
      </w:r>
      <w:r>
        <w:t>являются</w:t>
      </w:r>
      <w:r w:rsidR="00D26992" w:rsidRPr="00D26992">
        <w:t xml:space="preserve"> </w:t>
      </w:r>
      <w:r>
        <w:t>независимыми</w:t>
      </w:r>
      <w:r w:rsidR="00D26992" w:rsidRPr="00D26992">
        <w:t xml:space="preserve"> </w:t>
      </w:r>
      <w:r>
        <w:t>случайными</w:t>
      </w:r>
      <w:r w:rsidR="00D26992" w:rsidRPr="00D26992">
        <w:t xml:space="preserve"> </w:t>
      </w:r>
      <w:r>
        <w:t>величинами,</w:t>
      </w:r>
      <w:r w:rsidR="00D26992" w:rsidRPr="00D26992">
        <w:t xml:space="preserve"> </w:t>
      </w:r>
      <w:proofErr w:type="gramStart"/>
      <w:r>
        <w:t>то</w:t>
      </w:r>
      <w:r w:rsidR="0041350B" w:rsidRPr="0041350B">
        <w:t xml:space="preserve"> </w:t>
      </w:r>
      <m:oMath>
        <m:r>
          <m:rPr>
            <m:scr m:val="double-struck"/>
          </m:rPr>
          <w:rPr>
            <w:rFonts w:ascii="Cambria Math" w:hAnsi="Cambria Math"/>
            <w:szCs w:val="26"/>
          </w:rPr>
          <m:t>E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Cs w:val="26"/>
                  </w:rPr>
                  <m:t>T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  <w:r>
        <w:t>.</w:t>
      </w:r>
      <w:proofErr w:type="gramEnd"/>
      <w:r>
        <w:t xml:space="preserve"> Следовательно, формула (7) принимает следующий вид:</w:t>
      </w:r>
    </w:p>
    <w:tbl>
      <w:tblPr>
        <w:tblStyle w:val="TableGrid"/>
        <w:tblW w:w="5000" w:type="pct"/>
        <w:tblInd w:w="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36"/>
        <w:gridCol w:w="318"/>
      </w:tblGrid>
      <w:tr w:rsidR="0041350B" w:rsidTr="00B225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30" w:type="pct"/>
          </w:tcPr>
          <w:p w:rsidR="0041350B" w:rsidRPr="0041350B" w:rsidRDefault="0041350B" w:rsidP="0041350B">
            <w:pPr>
              <w:spacing w:after="0" w:line="360" w:lineRule="auto"/>
              <w:ind w:left="0" w:right="0" w:firstLine="0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70" w:type="pct"/>
          </w:tcPr>
          <w:p w:rsidR="0041350B" w:rsidRDefault="0041350B" w:rsidP="00B2255D">
            <w:pPr>
              <w:spacing w:after="0" w:line="360" w:lineRule="auto"/>
              <w:ind w:left="0" w:right="0" w:firstLine="0"/>
            </w:pPr>
            <w:r>
              <w:t>(</w:t>
            </w:r>
            <w:r>
              <w:rPr>
                <w:lang w:val="en-US"/>
              </w:rPr>
              <w:t>8</w:t>
            </w:r>
            <w:r>
              <w:t>)</w:t>
            </w:r>
          </w:p>
        </w:tc>
      </w:tr>
    </w:tbl>
    <w:p w:rsidR="0073627D" w:rsidRDefault="00366FD5" w:rsidP="0041350B">
      <w:pPr>
        <w:spacing w:after="0" w:line="360" w:lineRule="auto"/>
        <w:ind w:left="0" w:right="0" w:firstLine="709"/>
      </w:pPr>
      <w:r>
        <w:t xml:space="preserve">Вектор измерения </w:t>
      </w:r>
      <w:proofErr w:type="spellStart"/>
      <w:proofErr w:type="gramStart"/>
      <w:r>
        <w:rPr>
          <w:rFonts w:ascii="Cambria" w:eastAsia="Cambria" w:hAnsi="Cambria" w:cs="Cambria"/>
          <w:i/>
        </w:rPr>
        <w:t>z</w:t>
      </w:r>
      <w:r>
        <w:rPr>
          <w:rFonts w:ascii="Cambria" w:eastAsia="Cambria" w:hAnsi="Cambria" w:cs="Cambria"/>
          <w:i/>
          <w:vertAlign w:val="subscript"/>
        </w:rPr>
        <w:t>k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 w:rsidR="00EB79C3" w:rsidRPr="00EB79C3">
        <w:rPr>
          <w:rFonts w:ascii="Cambria" w:eastAsia="Cambria" w:hAnsi="Cambria" w:cs="Cambria"/>
          <w:i/>
          <w:vertAlign w:val="subscript"/>
        </w:rPr>
        <w:t xml:space="preserve"> </w:t>
      </w:r>
      <w:r>
        <w:t>для</w:t>
      </w:r>
      <w:proofErr w:type="gramEnd"/>
      <w:r>
        <w:t xml:space="preserve"> данной задачи представляется следующим образом:</w:t>
      </w:r>
    </w:p>
    <w:tbl>
      <w:tblPr>
        <w:tblStyle w:val="TableGrid"/>
        <w:tblW w:w="5000" w:type="pct"/>
        <w:tblInd w:w="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36"/>
        <w:gridCol w:w="318"/>
      </w:tblGrid>
      <w:tr w:rsidR="00EB79C3" w:rsidTr="006D3F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30" w:type="pct"/>
          </w:tcPr>
          <w:p w:rsidR="00EB79C3" w:rsidRPr="0041350B" w:rsidRDefault="00EB79C3" w:rsidP="00EB79C3">
            <w:pPr>
              <w:spacing w:after="0" w:line="360" w:lineRule="auto"/>
              <w:ind w:left="0" w:right="0" w:firstLine="0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70" w:type="pct"/>
            <w:vAlign w:val="center"/>
          </w:tcPr>
          <w:p w:rsidR="00EB79C3" w:rsidRDefault="00EB79C3" w:rsidP="00EB79C3">
            <w:pPr>
              <w:spacing w:after="0" w:line="360" w:lineRule="auto"/>
              <w:ind w:left="0" w:right="0" w:firstLine="0"/>
            </w:pPr>
            <w:r>
              <w:t>(</w:t>
            </w:r>
            <w:r>
              <w:rPr>
                <w:lang w:val="en-US"/>
              </w:rPr>
              <w:t>9</w:t>
            </w:r>
            <w:r>
              <w:t>)</w:t>
            </w:r>
          </w:p>
        </w:tc>
      </w:tr>
    </w:tbl>
    <w:p w:rsidR="0073627D" w:rsidRDefault="00366FD5" w:rsidP="00CE4B96">
      <w:pPr>
        <w:spacing w:after="0" w:line="360" w:lineRule="auto"/>
        <w:ind w:left="0" w:right="0" w:firstLine="709"/>
      </w:pPr>
      <w:proofErr w:type="gramStart"/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="Cambria" w:hAnsi="Cambria Math" w:cs="Cambria"/>
          </w:rPr>
          <m:t>,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</m:sub>
        </m:sSub>
      </m:oMath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>-</w:t>
      </w:r>
      <w:proofErr w:type="gramEnd"/>
      <w:r>
        <w:t xml:space="preserve"> координаты объекта, полученные от датчика,</w:t>
      </w:r>
      <w:r w:rsidR="00A616BB">
        <w:t xml:space="preserve"> </w:t>
      </w:r>
      <m:oMath>
        <m:sSubSup>
          <m:sSubSup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ϑ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sup>
        </m:sSubSup>
        <m:r>
          <w:rPr>
            <w:rFonts w:ascii="Cambria Math" w:eastAsia="Cambria Math" w:hAnsi="Cambria Math" w:cs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ϑ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sup>
        </m:sSubSup>
      </m:oMath>
      <w:r w:rsidR="00EB79C3" w:rsidRPr="00EB79C3">
        <w:rPr>
          <w:sz w:val="28"/>
          <w:szCs w:val="28"/>
        </w:rPr>
        <w:t xml:space="preserve"> </w:t>
      </w:r>
      <w:r>
        <w:t>- скорость объекта, полученная от</w:t>
      </w:r>
      <w:r w:rsidR="00A616BB">
        <w:t xml:space="preserve"> </w:t>
      </w:r>
      <w:r>
        <w:t>датчика.</w:t>
      </w:r>
      <w:r w:rsidR="00A616BB">
        <w:t xml:space="preserve"> </w:t>
      </w:r>
      <w:r>
        <w:t>Матрица</w:t>
      </w:r>
      <w:r w:rsidR="00A616BB">
        <w:t xml:space="preserve"> </w:t>
      </w:r>
      <w:r>
        <w:rPr>
          <w:rFonts w:ascii="Cambria" w:eastAsia="Cambria" w:hAnsi="Cambria" w:cs="Cambria"/>
          <w:i/>
        </w:rPr>
        <w:t xml:space="preserve">H </w:t>
      </w:r>
      <w:r>
        <w:t>в</w:t>
      </w:r>
      <w:r w:rsidR="00A616BB">
        <w:t xml:space="preserve"> </w:t>
      </w:r>
      <w:r>
        <w:t>формуле</w:t>
      </w:r>
      <w:r w:rsidR="00A616BB">
        <w:t xml:space="preserve"> </w:t>
      </w:r>
      <w:r>
        <w:t>(2)</w:t>
      </w:r>
      <w:r w:rsidR="00A616BB">
        <w:t xml:space="preserve"> </w:t>
      </w:r>
      <w:r>
        <w:t>принимается</w:t>
      </w:r>
      <w:r w:rsidR="00A616BB">
        <w:t xml:space="preserve"> </w:t>
      </w:r>
      <w:r>
        <w:t>равной</w:t>
      </w:r>
      <w:r w:rsidR="00A616BB">
        <w:t xml:space="preserve"> </w:t>
      </w:r>
      <w:r>
        <w:t>единичной</w:t>
      </w:r>
      <w:r w:rsidR="00A616BB">
        <w:t xml:space="preserve"> </w:t>
      </w:r>
      <w:r>
        <w:t>матрице</w:t>
      </w:r>
      <w:r w:rsidR="00A616BB">
        <w:t xml:space="preserve"> </w:t>
      </w:r>
      <w:r>
        <w:t>размерностью</w:t>
      </w:r>
      <w:r w:rsidR="00EB79C3" w:rsidRPr="00EB79C3">
        <w:t xml:space="preserve"> </w:t>
      </w:r>
      <w:r>
        <w:rPr>
          <w:rFonts w:ascii="Cambria" w:eastAsia="Cambria" w:hAnsi="Cambria" w:cs="Cambria"/>
        </w:rPr>
        <w:t>4×4</w:t>
      </w:r>
      <w:r>
        <w:t>,</w:t>
      </w:r>
      <w:r w:rsidR="00A616BB">
        <w:t xml:space="preserve"> </w:t>
      </w:r>
      <w:r>
        <w:t xml:space="preserve">так как в рамках данной </w:t>
      </w:r>
      <w:r>
        <w:t xml:space="preserve">задачи считается, что измерение есть линейная комбинация вектора состояния и некоторых случайных погрешностей. Ковариационная матрица погрешности измерений </w:t>
      </w:r>
      <w:r>
        <w:rPr>
          <w:rFonts w:ascii="Cambria" w:eastAsia="Cambria" w:hAnsi="Cambria" w:cs="Cambria"/>
          <w:i/>
        </w:rPr>
        <w:t xml:space="preserve">R </w:t>
      </w:r>
      <w:r>
        <w:t>считается заданной. Один из возможных вариантов ее вычисления - использование данных о предполагае</w:t>
      </w:r>
      <w:r>
        <w:t>мой точности измерения, получаемых от датчика.</w:t>
      </w:r>
    </w:p>
    <w:p w:rsidR="0073627D" w:rsidRDefault="00366FD5" w:rsidP="00CE4B96">
      <w:pPr>
        <w:spacing w:after="0" w:line="360" w:lineRule="auto"/>
        <w:ind w:left="0" w:right="0" w:firstLine="709"/>
      </w:pPr>
      <w:r>
        <w:rPr>
          <w:b/>
        </w:rPr>
        <w:t xml:space="preserve">Применение фильтра </w:t>
      </w:r>
      <w:proofErr w:type="spellStart"/>
      <w:r>
        <w:rPr>
          <w:b/>
        </w:rPr>
        <w:t>Калмана</w:t>
      </w:r>
      <w:proofErr w:type="spellEnd"/>
      <w:r>
        <w:rPr>
          <w:b/>
        </w:rPr>
        <w:t xml:space="preserve"> к построенной модели</w:t>
      </w:r>
    </w:p>
    <w:p w:rsidR="0073627D" w:rsidRDefault="00366FD5" w:rsidP="00CE4B96">
      <w:pPr>
        <w:spacing w:after="0" w:line="360" w:lineRule="auto"/>
        <w:ind w:left="0" w:right="0" w:firstLine="709"/>
      </w:pPr>
      <w:r>
        <w:t>Для применения фильтра необходимо ввести следующие понятия:</w:t>
      </w:r>
    </w:p>
    <w:p w:rsidR="0073627D" w:rsidRDefault="00366FD5" w:rsidP="00CE4B96">
      <w:pPr>
        <w:spacing w:after="0" w:line="360" w:lineRule="auto"/>
        <w:ind w:left="0" w:right="0" w:firstLine="709"/>
      </w:pPr>
      <w:r>
        <w:t>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- апостериорная оценка состояния объекта в момент k, полученная по результатам наблюдений вплоть до момента k включительно.</w:t>
      </w:r>
    </w:p>
    <w:p w:rsidR="0073627D" w:rsidRDefault="00366FD5" w:rsidP="00CE4B96">
      <w:pPr>
        <w:spacing w:after="0" w:line="360" w:lineRule="auto"/>
        <w:ind w:left="0" w:right="0" w:firstLine="709"/>
      </w:pPr>
      <w:proofErr w:type="gramStart"/>
      <w:r>
        <w:t xml:space="preserve">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sub>
        </m:sSub>
      </m:oMath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>-</w:t>
      </w:r>
      <w:proofErr w:type="gramEnd"/>
      <w:r>
        <w:t xml:space="preserve"> нескорректированная апостериорная оценка состояния объекта в момент времени k.</w:t>
      </w:r>
    </w:p>
    <w:p w:rsidR="0073627D" w:rsidRDefault="00366FD5" w:rsidP="00CE4B96">
      <w:pPr>
        <w:spacing w:after="0" w:line="360" w:lineRule="auto"/>
        <w:ind w:left="0" w:right="0" w:firstLine="709"/>
      </w:pPr>
      <w:r>
        <w:t>—</w:t>
      </w:r>
      <w:r>
        <w:t xml:space="preserve"> </w:t>
      </w:r>
      <m:oMath>
        <m:sSub>
          <m:sSubPr>
            <m:ctrlPr>
              <w:rPr>
                <w:rFonts w:ascii="Cambria Math" w:eastAsia="Cambria" w:hAnsi="Cambria Math" w:cs="Cambria"/>
                <w:i/>
              </w:rPr>
            </m:ctrlPr>
          </m:sSubPr>
          <m:e>
            <m:r>
              <w:rPr>
                <w:rFonts w:ascii="Cambria Math" w:eastAsia="Cambria" w:hAnsi="Cambria Math" w:cs="Cambria"/>
              </w:rPr>
              <m:t>P</m:t>
            </m:r>
          </m:e>
          <m:sub>
            <m:r>
              <w:rPr>
                <w:rFonts w:ascii="Cambria Math" w:eastAsia="Cambria" w:hAnsi="Cambria Math" w:cs="Cambria"/>
              </w:rPr>
              <m:t>k</m:t>
            </m:r>
          </m:sub>
        </m:sSub>
      </m:oMath>
      <w:r>
        <w:t>- апостериорная ковариационная матрица о</w:t>
      </w:r>
      <w:r>
        <w:t>шибок, задающая оценку точности полученной оценки вектора состояния и включающая в себя оценку дисперсий погрешности вычисленного состояния и ковариации, показывающие выявленные взаимосвязи между параметрами состояния системы.</w:t>
      </w:r>
    </w:p>
    <w:p w:rsidR="0073627D" w:rsidRDefault="00366FD5" w:rsidP="00CE4B96">
      <w:pPr>
        <w:spacing w:after="0" w:line="360" w:lineRule="auto"/>
        <w:ind w:left="0" w:right="0" w:firstLine="709"/>
      </w:pPr>
      <w:r>
        <w:t xml:space="preserve">— </w:t>
      </w:r>
      <m:oMath>
        <m:sSub>
          <m:sSubPr>
            <m:ctrlPr>
              <w:rPr>
                <w:rFonts w:ascii="Cambria Math" w:eastAsia="Cambria" w:hAnsi="Cambria Math" w:cs="Cambria"/>
                <w:i/>
              </w:rPr>
            </m:ctrlPr>
          </m:sSubPr>
          <m:e>
            <m:r>
              <w:rPr>
                <w:rFonts w:ascii="Cambria Math" w:eastAsia="Cambria" w:hAnsi="Cambria Math" w:cs="Cambria"/>
              </w:rPr>
              <m:t>P</m:t>
            </m:r>
          </m:e>
          <m:sub>
            <m:acc>
              <m:accPr>
                <m:chr m:val="̃"/>
                <m:ctrlPr>
                  <w:rPr>
                    <w:rFonts w:ascii="Cambria Math" w:eastAsia="Cambria" w:hAnsi="Cambria Math" w:cs="Cambria"/>
                    <w:i/>
                  </w:rPr>
                </m:ctrlPr>
              </m:accPr>
              <m:e>
                <m:r>
                  <w:rPr>
                    <w:rFonts w:ascii="Cambria Math" w:eastAsia="Cambria" w:hAnsi="Cambria Math" w:cs="Cambria"/>
                  </w:rPr>
                  <m:t>k</m:t>
                </m:r>
              </m:e>
            </m:acc>
          </m:sub>
        </m:sSub>
      </m:oMath>
      <w:r>
        <w:t>- нескорректированная ап</w:t>
      </w:r>
      <w:r>
        <w:t>остериорная ковариационная матрица ошибок.</w:t>
      </w:r>
    </w:p>
    <w:p w:rsidR="0073627D" w:rsidRDefault="00366FD5" w:rsidP="00CE4B96">
      <w:pPr>
        <w:spacing w:after="0" w:line="360" w:lineRule="auto"/>
        <w:ind w:left="0" w:right="0" w:firstLine="709"/>
      </w:pPr>
      <w:r>
        <w:t xml:space="preserve">Матрица </w:t>
      </w:r>
      <w:r>
        <w:rPr>
          <w:rFonts w:ascii="Cambria" w:eastAsia="Cambria" w:hAnsi="Cambria" w:cs="Cambria"/>
          <w:i/>
        </w:rPr>
        <w:t>P</w:t>
      </w:r>
      <w:r>
        <w:rPr>
          <w:rFonts w:ascii="Cambria" w:eastAsia="Cambria" w:hAnsi="Cambria" w:cs="Cambria"/>
          <w:vertAlign w:val="subscript"/>
        </w:rPr>
        <w:t xml:space="preserve">0 </w:t>
      </w:r>
      <w:r>
        <w:t>задается как нулевая, так как считается, что и</w:t>
      </w:r>
      <w:r w:rsidR="00EB79C3">
        <w:t>звестно начальное положение объ</w:t>
      </w:r>
      <w:r>
        <w:t>екта.</w:t>
      </w:r>
    </w:p>
    <w:p w:rsidR="0073627D" w:rsidRDefault="00366FD5" w:rsidP="00CE4B96">
      <w:pPr>
        <w:spacing w:after="0" w:line="360" w:lineRule="auto"/>
        <w:ind w:left="0" w:right="0" w:firstLine="709"/>
      </w:pPr>
      <w:r>
        <w:t xml:space="preserve">Одна итерация фильтра </w:t>
      </w:r>
      <w:proofErr w:type="spellStart"/>
      <w:r>
        <w:t>Калмана</w:t>
      </w:r>
      <w:proofErr w:type="spellEnd"/>
      <w:r>
        <w:t xml:space="preserve"> состоит из двух этапов: экстраполяция и коррекция.</w:t>
      </w:r>
    </w:p>
    <w:p w:rsidR="0073627D" w:rsidRDefault="00366FD5" w:rsidP="00CE4B96">
      <w:pPr>
        <w:spacing w:after="0" w:line="360" w:lineRule="auto"/>
        <w:ind w:left="0" w:right="0" w:firstLine="709"/>
      </w:pPr>
      <w:r>
        <w:lastRenderedPageBreak/>
        <w:t xml:space="preserve">а) На этапе экстраполяции вычисляется </w:t>
      </w:r>
      <w:proofErr w:type="gramStart"/>
      <w:r>
        <w:t xml:space="preserve">оценка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sub>
        </m:sSub>
      </m:oMath>
      <w:r w:rsidR="0071124D">
        <w:rPr>
          <w:rFonts w:ascii="Cambria" w:eastAsia="Cambria" w:hAnsi="Cambria" w:cs="Cambria"/>
          <w:i/>
          <w:vertAlign w:val="subscript"/>
        </w:rPr>
        <w:t xml:space="preserve"> </w:t>
      </w:r>
      <w:r>
        <w:t>по</w:t>
      </w:r>
      <w:proofErr w:type="gramEnd"/>
      <w:r>
        <w:t xml:space="preserve"> оценке вектора 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  <m:r>
              <w:rPr>
                <w:rFonts w:ascii="Cambria Math" w:hAnsi="Cambria Math"/>
              </w:rPr>
              <m:t>-1</m:t>
            </m:r>
          </m:sub>
        </m:sSub>
      </m:oMath>
      <w:r w:rsidR="0071124D"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  <w:sz w:val="16"/>
        </w:rPr>
        <w:t xml:space="preserve"> </w:t>
      </w:r>
      <w:r w:rsidR="0071124D">
        <w:t>и ковари</w:t>
      </w:r>
      <w:r>
        <w:t xml:space="preserve">ационная матрица ошибок </w:t>
      </w:r>
      <m:oMath>
        <m:sSub>
          <m:sSubPr>
            <m:ctrlPr>
              <w:rPr>
                <w:rFonts w:ascii="Cambria Math" w:eastAsia="Cambria" w:hAnsi="Cambria Math" w:cs="Cambria"/>
                <w:i/>
              </w:rPr>
            </m:ctrlPr>
          </m:sSubPr>
          <m:e>
            <m:r>
              <w:rPr>
                <w:rFonts w:ascii="Cambria Math" w:eastAsia="Cambria" w:hAnsi="Cambria Math" w:cs="Cambria"/>
              </w:rPr>
              <m:t>P</m:t>
            </m:r>
          </m:e>
          <m:sub>
            <m:acc>
              <m:accPr>
                <m:chr m:val="̃"/>
                <m:ctrlPr>
                  <w:rPr>
                    <w:rFonts w:ascii="Cambria Math" w:eastAsia="Cambria" w:hAnsi="Cambria Math" w:cs="Cambria"/>
                    <w:i/>
                  </w:rPr>
                </m:ctrlPr>
              </m:accPr>
              <m:e>
                <m:r>
                  <w:rPr>
                    <w:rFonts w:ascii="Cambria Math" w:eastAsia="Cambria" w:hAnsi="Cambria Math" w:cs="Cambria"/>
                  </w:rPr>
                  <m:t>k</m:t>
                </m:r>
              </m:e>
            </m:acc>
          </m:sub>
        </m:sSub>
      </m:oMath>
      <w:r w:rsidR="0071124D">
        <w:t xml:space="preserve"> </w:t>
      </w:r>
      <w:r>
        <w:t>по следующим формулам:</w:t>
      </w:r>
    </w:p>
    <w:tbl>
      <w:tblPr>
        <w:tblStyle w:val="TableGrid"/>
        <w:tblW w:w="5001" w:type="pct"/>
        <w:tblInd w:w="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56"/>
        <w:gridCol w:w="400"/>
      </w:tblGrid>
      <w:tr w:rsidR="0071124D" w:rsidTr="007112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30" w:type="pct"/>
          </w:tcPr>
          <w:p w:rsidR="0071124D" w:rsidRPr="006D3F77" w:rsidRDefault="0071124D" w:rsidP="006D3F77">
            <w:pPr>
              <w:spacing w:after="0" w:line="360" w:lineRule="auto"/>
              <w:ind w:left="0" w:right="0" w:firstLine="0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</m:sub>
                </m:sSub>
                <m:r>
                  <w:rPr>
                    <w:rFonts w:ascii="Cambria Math" w:eastAsia="Cambria" w:hAnsi="Cambria Math" w:cs="Cambria"/>
                    <w:sz w:val="28"/>
                    <w:szCs w:val="28"/>
                    <w:vertAlign w:val="subscript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70" w:type="pct"/>
          </w:tcPr>
          <w:p w:rsidR="0071124D" w:rsidRDefault="0071124D" w:rsidP="00B2255D">
            <w:pPr>
              <w:spacing w:after="0" w:line="360" w:lineRule="auto"/>
              <w:ind w:left="0" w:right="0" w:firstLine="0"/>
            </w:pPr>
            <w:r>
              <w:t>(1</w:t>
            </w:r>
            <w:r>
              <w:rPr>
                <w:lang w:val="en-US"/>
              </w:rPr>
              <w:t>0</w:t>
            </w:r>
            <w:r>
              <w:t>)</w:t>
            </w:r>
          </w:p>
        </w:tc>
      </w:tr>
      <w:tr w:rsidR="0071124D" w:rsidTr="007112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30" w:type="pct"/>
          </w:tcPr>
          <w:p w:rsidR="0071124D" w:rsidRPr="0071124D" w:rsidRDefault="0071124D" w:rsidP="0071124D">
            <w:pPr>
              <w:spacing w:after="0" w:line="360" w:lineRule="auto"/>
              <w:ind w:left="0" w:right="0" w:firstLine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 w:cs="Cambr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Cambria"/>
                        <w:sz w:val="28"/>
                        <w:szCs w:val="28"/>
                      </w:rPr>
                      <m:t>P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Cambria" w:hAnsi="Cambria Math" w:cs="Cambria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" w:hAnsi="Cambria Math" w:cs="Cambria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70" w:type="pct"/>
          </w:tcPr>
          <w:p w:rsidR="0071124D" w:rsidRDefault="0071124D" w:rsidP="00B2255D">
            <w:pPr>
              <w:spacing w:after="0" w:line="360" w:lineRule="auto"/>
              <w:ind w:left="0" w:right="0" w:firstLine="0"/>
            </w:pPr>
            <w:r>
              <w:t>(11</w:t>
            </w:r>
            <w:r>
              <w:t>)</w:t>
            </w:r>
          </w:p>
        </w:tc>
      </w:tr>
    </w:tbl>
    <w:p w:rsidR="0073627D" w:rsidRDefault="00366FD5" w:rsidP="00CE4B96">
      <w:pPr>
        <w:spacing w:after="0" w:line="360" w:lineRule="auto"/>
        <w:ind w:left="0" w:right="0" w:firstLine="709"/>
      </w:pPr>
      <w:r>
        <w:t xml:space="preserve">где матрица </w:t>
      </w:r>
      <w:proofErr w:type="spellStart"/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i/>
          <w:vertAlign w:val="subscript"/>
        </w:rPr>
        <w:t>k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известна из формулы (4), матрица </w:t>
      </w:r>
      <w:proofErr w:type="spellStart"/>
      <w:r>
        <w:rPr>
          <w:rFonts w:ascii="Cambria" w:eastAsia="Cambria" w:hAnsi="Cambria" w:cs="Cambria"/>
          <w:i/>
        </w:rPr>
        <w:t>Q</w:t>
      </w:r>
      <w:r>
        <w:rPr>
          <w:rFonts w:ascii="Cambria" w:eastAsia="Cambria" w:hAnsi="Cambria" w:cs="Cambria"/>
          <w:i/>
          <w:vertAlign w:val="subscript"/>
        </w:rPr>
        <w:t>k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>вычисляется по формуле (8).</w:t>
      </w:r>
    </w:p>
    <w:p w:rsidR="0073627D" w:rsidRDefault="00366FD5" w:rsidP="00CE4B96">
      <w:pPr>
        <w:spacing w:after="0" w:line="360" w:lineRule="auto"/>
        <w:ind w:left="0" w:right="0" w:firstLine="709"/>
      </w:pPr>
      <w:r>
        <w:t xml:space="preserve">б) На этапе коррекции вычисляется матрица коэффициентов усиления </w:t>
      </w:r>
      <w:proofErr w:type="spellStart"/>
      <w:r>
        <w:rPr>
          <w:rFonts w:ascii="Cambria" w:eastAsia="Cambria" w:hAnsi="Cambria" w:cs="Cambria"/>
          <w:i/>
        </w:rPr>
        <w:t>K</w:t>
      </w:r>
      <w:r>
        <w:rPr>
          <w:rFonts w:ascii="Cambria" w:eastAsia="Cambria" w:hAnsi="Cambria" w:cs="Cambria"/>
          <w:i/>
          <w:vertAlign w:val="subscript"/>
        </w:rPr>
        <w:t>k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>по следующей формуле:</w:t>
      </w:r>
    </w:p>
    <w:tbl>
      <w:tblPr>
        <w:tblStyle w:val="TableGrid"/>
        <w:tblW w:w="5001" w:type="pct"/>
        <w:tblInd w:w="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56"/>
        <w:gridCol w:w="400"/>
      </w:tblGrid>
      <w:tr w:rsidR="00613904" w:rsidTr="00613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6" w:type="pct"/>
          </w:tcPr>
          <w:p w:rsidR="00613904" w:rsidRPr="00613904" w:rsidRDefault="00613904" w:rsidP="00613904">
            <w:pPr>
              <w:spacing w:after="0" w:line="360" w:lineRule="auto"/>
              <w:ind w:left="0" w:right="0" w:firstLine="0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mbria" w:hAnsi="Cambria Math" w:cs="Cambr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Cambria"/>
                        <w:sz w:val="28"/>
                        <w:szCs w:val="28"/>
                      </w:rPr>
                      <m:t>P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Cambria" w:hAnsi="Cambria Math" w:cs="Cambria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" w:hAnsi="Cambria Math" w:cs="Cambria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</m:sub>
                </m:sSub>
                <m:sSup>
                  <m:sSupPr>
                    <m:ctrlPr>
                      <w:rPr>
                        <w:rFonts w:ascii="Cambria Math" w:eastAsia="Cambria" w:hAnsi="Cambria Math" w:cs="Cambr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Cambria"/>
                        <w:sz w:val="28"/>
                        <w:szCs w:val="28"/>
                      </w:rPr>
                      <m:t>H</m:t>
                    </m:r>
                  </m:e>
                  <m:sup>
                    <m:r>
                      <w:rPr>
                        <w:rFonts w:ascii="Cambria Math" w:eastAsia="Cambria" w:hAnsi="Cambria Math" w:cs="Cambria"/>
                        <w:sz w:val="28"/>
                        <w:szCs w:val="28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="Cambria" w:hAnsi="Cambria Math" w:cs="Cambr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Cambria"/>
                        <w:sz w:val="28"/>
                        <w:szCs w:val="28"/>
                      </w:rPr>
                      <m:t>(H</m:t>
                    </m:r>
                    <m:sSub>
                      <m:sSubPr>
                        <m:ctrlPr>
                          <w:rPr>
                            <w:rFonts w:ascii="Cambria Math" w:eastAsia="Cambria" w:hAnsi="Cambria Math" w:cs="Cambria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" w:hAnsi="Cambria Math" w:cs="Cambria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="Cambria" w:hAnsi="Cambria Math" w:cs="Cambria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" w:hAnsi="Cambria Math" w:cs="Cambria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acc>
                      </m:sub>
                    </m:sSub>
                    <m:sSup>
                      <m:sSupPr>
                        <m:ctrlPr>
                          <w:rPr>
                            <w:rFonts w:ascii="Cambria Math" w:eastAsia="Cambria" w:hAnsi="Cambria Math" w:cs="Cambria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Cambria"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Cambria" w:hAnsi="Cambria Math" w:cs="Cambria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mbria" w:hAnsi="Cambria Math" w:cs="Cambria"/>
                        <w:sz w:val="28"/>
                        <w:szCs w:val="28"/>
                      </w:rPr>
                      <m:t>+R)</m:t>
                    </m:r>
                  </m:e>
                  <m:sup>
                    <m:r>
                      <w:rPr>
                        <w:rFonts w:ascii="Cambria Math" w:eastAsia="Cambria" w:hAnsi="Cambria Math" w:cs="Cambria"/>
                        <w:sz w:val="28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14" w:type="pct"/>
          </w:tcPr>
          <w:p w:rsidR="00613904" w:rsidRDefault="00613904" w:rsidP="00613904">
            <w:pPr>
              <w:spacing w:after="0" w:line="360" w:lineRule="auto"/>
              <w:ind w:left="0" w:right="0" w:firstLine="0"/>
            </w:pPr>
            <w:r>
              <w:t>(1</w:t>
            </w:r>
            <w:r>
              <w:rPr>
                <w:lang w:val="en-US"/>
              </w:rPr>
              <w:t>2</w:t>
            </w:r>
            <w:r>
              <w:t>)</w:t>
            </w:r>
          </w:p>
        </w:tc>
      </w:tr>
    </w:tbl>
    <w:p w:rsidR="0073627D" w:rsidRDefault="00366FD5" w:rsidP="00CE4B96">
      <w:pPr>
        <w:spacing w:after="0" w:line="360" w:lineRule="auto"/>
        <w:ind w:left="0" w:right="0" w:firstLine="709"/>
      </w:pPr>
      <w:r>
        <w:t xml:space="preserve">где </w:t>
      </w:r>
      <w:r>
        <w:rPr>
          <w:rFonts w:ascii="Cambria" w:eastAsia="Cambria" w:hAnsi="Cambria" w:cs="Cambria"/>
          <w:i/>
        </w:rPr>
        <w:t>R,</w:t>
      </w:r>
      <w:r w:rsidR="00613904" w:rsidRPr="00613904"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  <w:i/>
        </w:rPr>
        <w:t xml:space="preserve">H </w:t>
      </w:r>
      <w:r>
        <w:t xml:space="preserve">считаются известными. </w:t>
      </w:r>
      <w:proofErr w:type="spellStart"/>
      <w:r>
        <w:rPr>
          <w:rFonts w:ascii="Cambria" w:eastAsia="Cambria" w:hAnsi="Cambria" w:cs="Cambria"/>
          <w:i/>
        </w:rPr>
        <w:t>K</w:t>
      </w:r>
      <w:r>
        <w:rPr>
          <w:rFonts w:ascii="Cambria" w:eastAsia="Cambria" w:hAnsi="Cambria" w:cs="Cambria"/>
          <w:i/>
          <w:vertAlign w:val="subscript"/>
        </w:rPr>
        <w:t>k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используется для коррекции оценки состояния </w:t>
      </w:r>
      <w:proofErr w:type="gramStart"/>
      <w:r>
        <w:t xml:space="preserve">объекта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sub>
        </m:sSub>
      </m:oMath>
      <w:r w:rsidR="00613904">
        <w:rPr>
          <w:rFonts w:ascii="Cambria" w:eastAsia="Cambria" w:hAnsi="Cambria" w:cs="Cambria"/>
          <w:i/>
          <w:vertAlign w:val="subscript"/>
        </w:rPr>
        <w:t xml:space="preserve"> </w:t>
      </w:r>
      <w:r>
        <w:t>и</w:t>
      </w:r>
      <w:proofErr w:type="gramEnd"/>
      <w:r>
        <w:t xml:space="preserve"> ковариационной матрицы ошибок</w:t>
      </w:r>
      <w:r w:rsidR="00613904" w:rsidRPr="00613904">
        <w:rPr>
          <w:noProof/>
        </w:rPr>
        <w:t xml:space="preserve"> </w:t>
      </w:r>
      <m:oMath>
        <m:sSub>
          <m:sSubPr>
            <m:ctrlPr>
              <w:rPr>
                <w:rFonts w:ascii="Cambria Math" w:eastAsia="Cambria" w:hAnsi="Cambria Math" w:cs="Cambria"/>
                <w:i/>
              </w:rPr>
            </m:ctrlPr>
          </m:sSubPr>
          <m:e>
            <m:r>
              <w:rPr>
                <w:rFonts w:ascii="Cambria Math" w:eastAsia="Cambria" w:hAnsi="Cambria Math" w:cs="Cambria"/>
              </w:rPr>
              <m:t>P</m:t>
            </m:r>
          </m:e>
          <m:sub>
            <m:acc>
              <m:accPr>
                <m:chr m:val="̃"/>
                <m:ctrlPr>
                  <w:rPr>
                    <w:rFonts w:ascii="Cambria Math" w:eastAsia="Cambria" w:hAnsi="Cambria Math" w:cs="Cambria"/>
                    <w:i/>
                  </w:rPr>
                </m:ctrlPr>
              </m:accPr>
              <m:e>
                <m:r>
                  <w:rPr>
                    <w:rFonts w:ascii="Cambria Math" w:eastAsia="Cambria" w:hAnsi="Cambria Math" w:cs="Cambria"/>
                  </w:rPr>
                  <m:t>k</m:t>
                </m:r>
              </m:e>
            </m:acc>
          </m:sub>
        </m:sSub>
      </m:oMath>
      <w:r w:rsidR="00613904">
        <w:t xml:space="preserve"> </w:t>
      </w:r>
      <w:r>
        <w:t>следующим образом:</w:t>
      </w:r>
    </w:p>
    <w:tbl>
      <w:tblPr>
        <w:tblStyle w:val="TableGrid"/>
        <w:tblW w:w="5001" w:type="pct"/>
        <w:tblInd w:w="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56"/>
        <w:gridCol w:w="400"/>
      </w:tblGrid>
      <w:tr w:rsidR="00613904" w:rsidTr="00B225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30" w:type="pct"/>
          </w:tcPr>
          <w:p w:rsidR="00613904" w:rsidRPr="006D3F77" w:rsidRDefault="00613904" w:rsidP="006D3F77">
            <w:pPr>
              <w:spacing w:after="0" w:line="360" w:lineRule="auto"/>
              <w:ind w:left="0" w:right="0" w:firstLine="0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="Cambria" w:hAnsi="Cambria Math" w:cs="Cambria"/>
                    <w:sz w:val="28"/>
                    <w:szCs w:val="28"/>
                    <w:vertAlign w:val="subscript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</m:acc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acc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70" w:type="pct"/>
          </w:tcPr>
          <w:p w:rsidR="00613904" w:rsidRDefault="00613904" w:rsidP="00613904">
            <w:pPr>
              <w:spacing w:after="0" w:line="360" w:lineRule="auto"/>
              <w:ind w:left="0" w:right="0" w:firstLine="0"/>
            </w:pPr>
            <w:r>
              <w:t>(1</w:t>
            </w:r>
            <w:r>
              <w:rPr>
                <w:lang w:val="en-US"/>
              </w:rPr>
              <w:t>3</w:t>
            </w:r>
            <w:r>
              <w:t>)</w:t>
            </w:r>
          </w:p>
        </w:tc>
      </w:tr>
      <w:tr w:rsidR="00613904" w:rsidTr="00B225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30" w:type="pct"/>
          </w:tcPr>
          <w:p w:rsidR="00613904" w:rsidRPr="006D3F77" w:rsidRDefault="00613904" w:rsidP="006D3F77">
            <w:pPr>
              <w:spacing w:after="0" w:line="360" w:lineRule="auto"/>
              <w:ind w:left="0" w:right="0" w:firstLine="0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 w:cs="Cambr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Cambria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" w:hAnsi="Cambria Math" w:cs="Cambria"/>
                        <w:sz w:val="28"/>
                        <w:szCs w:val="28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mbria" w:hAnsi="Cambria Math" w:cs="Cambr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Cambria"/>
                        <w:sz w:val="28"/>
                        <w:szCs w:val="28"/>
                      </w:rPr>
                      <m:t>(I-</m:t>
                    </m:r>
                    <m:sSub>
                      <m:sSubPr>
                        <m:ctrlPr>
                          <w:rPr>
                            <w:rFonts w:ascii="Cambria Math" w:eastAsia="Cambria" w:hAnsi="Cambria Math" w:cs="Cambria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" w:hAnsi="Cambria Math" w:cs="Cambria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" w:hAnsi="Cambria Math" w:cs="Cambria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" w:hAnsi="Cambria Math" w:cs="Cambria"/>
                        <w:sz w:val="28"/>
                        <w:szCs w:val="28"/>
                      </w:rPr>
                      <m:t>H)</m:t>
                    </m:r>
                    <m:r>
                      <w:rPr>
                        <w:rFonts w:ascii="Cambria Math" w:eastAsia="Cambria" w:hAnsi="Cambria Math" w:cs="Cambria"/>
                        <w:sz w:val="28"/>
                        <w:szCs w:val="28"/>
                      </w:rPr>
                      <m:t>P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Cambria" w:hAnsi="Cambria Math" w:cs="Cambria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" w:hAnsi="Cambria Math" w:cs="Cambria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70" w:type="pct"/>
          </w:tcPr>
          <w:p w:rsidR="00613904" w:rsidRDefault="00613904" w:rsidP="00613904">
            <w:pPr>
              <w:spacing w:after="0" w:line="360" w:lineRule="auto"/>
              <w:ind w:left="0" w:right="0" w:firstLine="0"/>
            </w:pPr>
            <w:r>
              <w:t>(1</w:t>
            </w:r>
            <w:r>
              <w:rPr>
                <w:lang w:val="en-US"/>
              </w:rPr>
              <w:t>4</w:t>
            </w:r>
            <w:r>
              <w:t>)</w:t>
            </w:r>
          </w:p>
        </w:tc>
      </w:tr>
    </w:tbl>
    <w:p w:rsidR="0073627D" w:rsidRDefault="00366FD5" w:rsidP="00CE4B96">
      <w:pPr>
        <w:spacing w:after="0" w:line="360" w:lineRule="auto"/>
        <w:ind w:left="0" w:right="0" w:firstLine="709"/>
      </w:pPr>
      <w:r>
        <w:t xml:space="preserve">где </w:t>
      </w:r>
      <w:r>
        <w:rPr>
          <w:rFonts w:ascii="Cambria" w:eastAsia="Cambria" w:hAnsi="Cambria" w:cs="Cambria"/>
          <w:i/>
        </w:rPr>
        <w:t xml:space="preserve">I </w:t>
      </w:r>
      <w:r>
        <w:t>- единичная матрица.</w:t>
      </w:r>
    </w:p>
    <w:p w:rsidR="0073627D" w:rsidRDefault="00366FD5" w:rsidP="00CE4B96">
      <w:pPr>
        <w:spacing w:after="0" w:line="360" w:lineRule="auto"/>
        <w:ind w:left="0" w:right="0" w:firstLine="709"/>
      </w:pPr>
      <w:r>
        <w:t>С</w:t>
      </w:r>
      <w:r>
        <w:t>ледует заметить, что для использования указанных выше соотношений, необходимо, чтобы для параметров объекта, участвующих в вычислениях, единицы измерений были согласованы. Однако в исходных данных широта и дол</w:t>
      </w:r>
      <w:r>
        <w:t>гота приводят</w:t>
      </w:r>
      <w:bookmarkStart w:id="0" w:name="_GoBack"/>
      <w:bookmarkEnd w:id="0"/>
      <w:r>
        <w:t xml:space="preserve">ся в угловых координатах, а скорость — в метрических. Кроме того, ускорение для расчета ошибки процесса также удобнее задавать в метрических единицах. Для перевода скорости и ускорения в угловые единицы используются формулы </w:t>
      </w:r>
      <w:proofErr w:type="spellStart"/>
      <w:r>
        <w:t>Винченти</w:t>
      </w:r>
      <w:proofErr w:type="spellEnd"/>
      <w:r>
        <w:t xml:space="preserve"> [4].</w:t>
      </w:r>
    </w:p>
    <w:p w:rsidR="0073627D" w:rsidRDefault="00366FD5" w:rsidP="00CE4B96">
      <w:pPr>
        <w:spacing w:after="0" w:line="360" w:lineRule="auto"/>
        <w:ind w:left="0" w:right="0" w:firstLine="709"/>
      </w:pPr>
      <w:r>
        <w:rPr>
          <w:b/>
        </w:rPr>
        <w:t>Резул</w:t>
      </w:r>
      <w:r>
        <w:rPr>
          <w:b/>
        </w:rPr>
        <w:t>ьтат работы фильтра</w:t>
      </w:r>
    </w:p>
    <w:p w:rsidR="0073627D" w:rsidRDefault="00366FD5" w:rsidP="00CE4B96">
      <w:pPr>
        <w:spacing w:after="0" w:line="360" w:lineRule="auto"/>
        <w:ind w:left="0" w:right="0" w:firstLine="709"/>
      </w:pPr>
      <w:r>
        <w:t>На рис. 1 приведен пример маршрута до обработки.</w:t>
      </w:r>
    </w:p>
    <w:p w:rsidR="00A616BB" w:rsidRDefault="00A616BB" w:rsidP="00CE4B96">
      <w:pPr>
        <w:spacing w:after="0" w:line="360" w:lineRule="auto"/>
        <w:ind w:left="0" w:right="0" w:firstLine="709"/>
      </w:pPr>
    </w:p>
    <w:tbl>
      <w:tblPr>
        <w:tblStyle w:val="TableGrid"/>
        <w:tblW w:w="0" w:type="auto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A616BB" w:rsidTr="00CE4B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759" w:type="dxa"/>
          </w:tcPr>
          <w:p w:rsidR="00A616BB" w:rsidRDefault="00A616BB" w:rsidP="00CE4B96">
            <w:pPr>
              <w:spacing w:after="0" w:line="360" w:lineRule="auto"/>
              <w:ind w:left="0" w:right="0" w:firstLine="709"/>
            </w:pPr>
            <w:r>
              <w:rPr>
                <w:noProof/>
              </w:rPr>
              <w:drawing>
                <wp:inline distT="0" distB="0" distL="0" distR="0" wp14:anchorId="29808B96" wp14:editId="4377D14F">
                  <wp:extent cx="5184575" cy="2281972"/>
                  <wp:effectExtent l="0" t="0" r="0" b="0"/>
                  <wp:docPr id="754" name="Picture 7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" name="Picture 75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4575" cy="2281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6BB" w:rsidTr="00CE4B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759" w:type="dxa"/>
          </w:tcPr>
          <w:p w:rsidR="00A616BB" w:rsidRDefault="00A616BB" w:rsidP="00CE4B96">
            <w:pPr>
              <w:spacing w:after="0" w:line="360" w:lineRule="auto"/>
              <w:ind w:left="0" w:right="0" w:firstLine="709"/>
              <w:jc w:val="center"/>
            </w:pPr>
            <w:r>
              <w:t>Рис. 1 — Маршрут объекта</w:t>
            </w:r>
          </w:p>
        </w:tc>
      </w:tr>
    </w:tbl>
    <w:p w:rsidR="00A616BB" w:rsidRDefault="00A616BB" w:rsidP="00CE4B96">
      <w:pPr>
        <w:spacing w:after="0" w:line="360" w:lineRule="auto"/>
        <w:ind w:left="0" w:right="0" w:firstLine="709"/>
      </w:pPr>
    </w:p>
    <w:p w:rsidR="0073627D" w:rsidRDefault="0073627D" w:rsidP="00CE4B96">
      <w:pPr>
        <w:spacing w:after="0" w:line="360" w:lineRule="auto"/>
        <w:ind w:left="0" w:right="0" w:firstLine="709"/>
      </w:pPr>
    </w:p>
    <w:p w:rsidR="0073627D" w:rsidRDefault="00366FD5" w:rsidP="00CE4B96">
      <w:pPr>
        <w:spacing w:after="0" w:line="360" w:lineRule="auto"/>
        <w:ind w:left="0" w:right="0" w:firstLine="709"/>
      </w:pPr>
      <w:r>
        <w:lastRenderedPageBreak/>
        <w:t>Можно заметить, что в данном примере присутствуют несколько координат с высокой степенью погрешности, что выражается в наличии «пиков» — координат, значительно удаленных от основного маршрута. На рис. 2 приведен результат работы фильтра с данным маршрутом.</w:t>
      </w:r>
    </w:p>
    <w:p w:rsidR="0073627D" w:rsidRDefault="00366FD5" w:rsidP="00CE4B96">
      <w:pPr>
        <w:spacing w:after="0" w:line="360" w:lineRule="auto"/>
        <w:ind w:left="0" w:right="0" w:firstLine="709"/>
        <w:jc w:val="center"/>
      </w:pPr>
      <w:r>
        <w:rPr>
          <w:noProof/>
        </w:rPr>
        <w:drawing>
          <wp:inline distT="0" distB="0" distL="0" distR="0">
            <wp:extent cx="5183924" cy="2451080"/>
            <wp:effectExtent l="0" t="0" r="0" b="0"/>
            <wp:docPr id="765" name="Picture 7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" name="Picture 7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3924" cy="245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7D" w:rsidRDefault="00366FD5" w:rsidP="00CE4B96">
      <w:pPr>
        <w:spacing w:after="0" w:line="360" w:lineRule="auto"/>
        <w:ind w:left="0" w:right="0" w:firstLine="709"/>
        <w:jc w:val="center"/>
      </w:pPr>
      <w:r>
        <w:t>Рис. 2 — Маршрут объекта после применения фильтра</w:t>
      </w:r>
    </w:p>
    <w:p w:rsidR="0073627D" w:rsidRDefault="00366FD5" w:rsidP="00CE4B96">
      <w:pPr>
        <w:spacing w:after="0" w:line="360" w:lineRule="auto"/>
        <w:ind w:left="0" w:right="0" w:firstLine="709"/>
      </w:pPr>
      <w:r>
        <w:t>В результате отсутствуют практически отсутствуют «пики», за исключением самого крупного, который был заметно уменьшен, и сглажена остальная часть маршрута. Таким образом, с помощью приведенного алгоритма</w:t>
      </w:r>
      <w:r>
        <w:t xml:space="preserve"> удалось снизить степень искажений маршрута и повысить его визуальное качество.</w:t>
      </w:r>
    </w:p>
    <w:p w:rsidR="0073627D" w:rsidRDefault="00366FD5" w:rsidP="00CE4B96">
      <w:pPr>
        <w:spacing w:after="0" w:line="360" w:lineRule="auto"/>
        <w:ind w:left="0" w:right="0" w:firstLine="709"/>
      </w:pPr>
      <w:r>
        <w:rPr>
          <w:b/>
        </w:rPr>
        <w:t>Заключение</w:t>
      </w:r>
    </w:p>
    <w:p w:rsidR="0073627D" w:rsidRDefault="00366FD5" w:rsidP="00CE4B96">
      <w:pPr>
        <w:spacing w:after="0" w:line="360" w:lineRule="auto"/>
        <w:ind w:left="0" w:right="0" w:firstLine="709"/>
      </w:pPr>
      <w:r>
        <w:t xml:space="preserve">В данной работе был рассмотрен подход к коррекции GPS-координат с помощью фильтра </w:t>
      </w:r>
      <w:proofErr w:type="spellStart"/>
      <w:r>
        <w:t>Калмана</w:t>
      </w:r>
      <w:proofErr w:type="spellEnd"/>
      <w:r>
        <w:t>. С помощью приведенного алгоритма удалось устранить наиболее заметные искаж</w:t>
      </w:r>
      <w:r>
        <w:t>ения маршрута,</w:t>
      </w:r>
      <w:r w:rsidR="00A616BB">
        <w:t xml:space="preserve"> </w:t>
      </w:r>
      <w:r>
        <w:t>что</w:t>
      </w:r>
      <w:r w:rsidR="00A616BB">
        <w:t xml:space="preserve"> </w:t>
      </w:r>
      <w:r>
        <w:t>демонстрирует</w:t>
      </w:r>
      <w:r w:rsidR="00A616BB">
        <w:t xml:space="preserve"> </w:t>
      </w:r>
      <w:r>
        <w:t>применимость</w:t>
      </w:r>
      <w:r w:rsidR="00A616BB">
        <w:t xml:space="preserve"> </w:t>
      </w:r>
      <w:r>
        <w:t>данного</w:t>
      </w:r>
      <w:r w:rsidR="00A616BB">
        <w:t xml:space="preserve"> </w:t>
      </w:r>
      <w:r>
        <w:t>метода</w:t>
      </w:r>
      <w:r w:rsidR="00A616BB">
        <w:t xml:space="preserve"> </w:t>
      </w:r>
      <w:r>
        <w:t>к</w:t>
      </w:r>
      <w:r w:rsidR="00A616BB">
        <w:t xml:space="preserve"> </w:t>
      </w:r>
      <w:r>
        <w:t>задаче</w:t>
      </w:r>
      <w:r w:rsidR="00A616BB">
        <w:t xml:space="preserve"> </w:t>
      </w:r>
      <w:r>
        <w:t>сглаживания</w:t>
      </w:r>
      <w:r w:rsidR="00A616BB">
        <w:t xml:space="preserve"> </w:t>
      </w:r>
      <w:r>
        <w:t>маршрута</w:t>
      </w:r>
      <w:r w:rsidR="00A616BB">
        <w:t xml:space="preserve"> </w:t>
      </w:r>
      <w:r>
        <w:t>и</w:t>
      </w:r>
      <w:r w:rsidR="00A616BB">
        <w:t xml:space="preserve"> </w:t>
      </w:r>
      <w:r>
        <w:t>устранения пиков. Однако для дальнейшего повышения качества алгоритма необходима дополнительная обработка последовательности координат с целью устранения избыточных точек, во</w:t>
      </w:r>
      <w:r>
        <w:t>зникающих при отсутствии движения наблюдаемого объекта.</w:t>
      </w:r>
    </w:p>
    <w:p w:rsidR="0073627D" w:rsidRDefault="00366FD5" w:rsidP="00EB79C3">
      <w:pPr>
        <w:spacing w:after="169" w:line="360" w:lineRule="auto"/>
        <w:ind w:left="0" w:right="0" w:firstLine="709"/>
        <w:jc w:val="left"/>
      </w:pPr>
      <w:r>
        <w:rPr>
          <w:b/>
          <w:sz w:val="29"/>
        </w:rPr>
        <w:t>Литература</w:t>
      </w:r>
    </w:p>
    <w:p w:rsidR="0073627D" w:rsidRPr="00A616BB" w:rsidRDefault="00EB79C3" w:rsidP="00EB79C3">
      <w:pPr>
        <w:numPr>
          <w:ilvl w:val="0"/>
          <w:numId w:val="1"/>
        </w:numPr>
        <w:spacing w:after="0" w:line="360" w:lineRule="auto"/>
        <w:ind w:right="0" w:firstLine="709"/>
        <w:rPr>
          <w:lang w:val="en-US"/>
        </w:rPr>
      </w:pPr>
      <w:r w:rsidRPr="00EB79C3">
        <w:rPr>
          <w:lang w:val="en-US"/>
        </w:rPr>
        <w:t xml:space="preserve">Yadav </w:t>
      </w:r>
      <w:r w:rsidR="00366FD5" w:rsidRPr="00EB79C3">
        <w:rPr>
          <w:lang w:val="en-US"/>
        </w:rPr>
        <w:t xml:space="preserve"> J</w:t>
      </w:r>
      <w:r w:rsidR="00366FD5" w:rsidRPr="00A616BB">
        <w:rPr>
          <w:i/>
          <w:lang w:val="en-US"/>
        </w:rPr>
        <w:t xml:space="preserve">. </w:t>
      </w:r>
      <w:r w:rsidR="00366FD5" w:rsidRPr="00A616BB">
        <w:rPr>
          <w:lang w:val="en-US"/>
        </w:rPr>
        <w:t xml:space="preserve">Error handling in GPS data processing / J. Yadav, R. </w:t>
      </w:r>
      <w:proofErr w:type="spellStart"/>
      <w:r w:rsidR="00366FD5" w:rsidRPr="00A616BB">
        <w:rPr>
          <w:lang w:val="en-US"/>
        </w:rPr>
        <w:t>Giri</w:t>
      </w:r>
      <w:proofErr w:type="spellEnd"/>
      <w:r w:rsidR="00366FD5" w:rsidRPr="00A616BB">
        <w:rPr>
          <w:lang w:val="en-US"/>
        </w:rPr>
        <w:t xml:space="preserve">, L. </w:t>
      </w:r>
      <w:proofErr w:type="spellStart"/>
      <w:r w:rsidR="00366FD5" w:rsidRPr="00A616BB">
        <w:rPr>
          <w:lang w:val="en-US"/>
        </w:rPr>
        <w:t>Meena</w:t>
      </w:r>
      <w:proofErr w:type="spellEnd"/>
      <w:r w:rsidR="00366FD5" w:rsidRPr="00A616BB">
        <w:rPr>
          <w:lang w:val="en-US"/>
        </w:rPr>
        <w:t xml:space="preserve"> // </w:t>
      </w:r>
      <w:proofErr w:type="spellStart"/>
      <w:r w:rsidR="00366FD5" w:rsidRPr="00A616BB">
        <w:rPr>
          <w:i/>
          <w:lang w:val="en-US"/>
        </w:rPr>
        <w:t>Mausam</w:t>
      </w:r>
      <w:proofErr w:type="spellEnd"/>
      <w:r w:rsidR="00366FD5" w:rsidRPr="00A616BB">
        <w:rPr>
          <w:lang w:val="en-US"/>
        </w:rPr>
        <w:t>. — 2011. — Vol. 62, no. 1. — Pp. 97–102.</w:t>
      </w:r>
    </w:p>
    <w:p w:rsidR="00EB79C3" w:rsidRPr="00EB79C3" w:rsidRDefault="00EB79C3" w:rsidP="00EB79C3">
      <w:pPr>
        <w:numPr>
          <w:ilvl w:val="0"/>
          <w:numId w:val="1"/>
        </w:numPr>
        <w:spacing w:after="15" w:line="360" w:lineRule="auto"/>
        <w:ind w:right="0" w:firstLine="709"/>
        <w:rPr>
          <w:lang w:val="en-US"/>
        </w:rPr>
      </w:pPr>
      <w:proofErr w:type="spellStart"/>
      <w:r w:rsidRPr="00EB79C3">
        <w:rPr>
          <w:lang w:val="en-US"/>
        </w:rPr>
        <w:t>Kalman</w:t>
      </w:r>
      <w:proofErr w:type="spellEnd"/>
      <w:r w:rsidRPr="00EB79C3">
        <w:rPr>
          <w:lang w:val="en-US"/>
        </w:rPr>
        <w:t xml:space="preserve"> </w:t>
      </w:r>
      <w:r w:rsidR="00366FD5" w:rsidRPr="00EB79C3">
        <w:rPr>
          <w:lang w:val="en-US"/>
        </w:rPr>
        <w:t>R. E</w:t>
      </w:r>
      <w:r w:rsidR="00366FD5" w:rsidRPr="00A616BB">
        <w:rPr>
          <w:i/>
          <w:lang w:val="en-US"/>
        </w:rPr>
        <w:t xml:space="preserve">. </w:t>
      </w:r>
      <w:r w:rsidR="00366FD5" w:rsidRPr="00A616BB">
        <w:rPr>
          <w:lang w:val="en-US"/>
        </w:rPr>
        <w:t xml:space="preserve">A New Approach to Linear Filtering and Prediction Problems / R. E. </w:t>
      </w:r>
      <w:proofErr w:type="spellStart"/>
      <w:r w:rsidR="00366FD5" w:rsidRPr="00A616BB">
        <w:rPr>
          <w:lang w:val="en-US"/>
        </w:rPr>
        <w:t>Kalman</w:t>
      </w:r>
      <w:proofErr w:type="spellEnd"/>
      <w:r w:rsidR="00366FD5" w:rsidRPr="00A616BB">
        <w:rPr>
          <w:lang w:val="en-US"/>
        </w:rPr>
        <w:t xml:space="preserve"> // </w:t>
      </w:r>
      <w:r w:rsidR="00366FD5" w:rsidRPr="00A616BB">
        <w:rPr>
          <w:i/>
          <w:lang w:val="en-US"/>
        </w:rPr>
        <w:t>Transactions</w:t>
      </w:r>
      <w:r>
        <w:rPr>
          <w:i/>
          <w:lang w:val="en-US"/>
        </w:rPr>
        <w:t xml:space="preserve"> </w:t>
      </w:r>
      <w:r w:rsidR="00366FD5" w:rsidRPr="00A616BB">
        <w:rPr>
          <w:i/>
          <w:lang w:val="en-US"/>
        </w:rPr>
        <w:t>of</w:t>
      </w:r>
      <w:r>
        <w:rPr>
          <w:i/>
          <w:lang w:val="en-US"/>
        </w:rPr>
        <w:t xml:space="preserve"> </w:t>
      </w:r>
      <w:r w:rsidR="00366FD5" w:rsidRPr="00A616BB">
        <w:rPr>
          <w:i/>
          <w:lang w:val="en-US"/>
        </w:rPr>
        <w:t>the</w:t>
      </w:r>
      <w:r>
        <w:rPr>
          <w:i/>
          <w:lang w:val="en-US"/>
        </w:rPr>
        <w:t xml:space="preserve"> </w:t>
      </w:r>
      <w:r w:rsidR="00366FD5" w:rsidRPr="00A616BB">
        <w:rPr>
          <w:i/>
          <w:lang w:val="en-US"/>
        </w:rPr>
        <w:t>ASME</w:t>
      </w:r>
      <w:r>
        <w:rPr>
          <w:i/>
          <w:lang w:val="en-US"/>
        </w:rPr>
        <w:t xml:space="preserve"> </w:t>
      </w:r>
      <w:r w:rsidR="00366FD5" w:rsidRPr="00A616BB">
        <w:rPr>
          <w:i/>
          <w:lang w:val="en-US"/>
        </w:rPr>
        <w:t>–</w:t>
      </w:r>
      <w:r>
        <w:rPr>
          <w:i/>
          <w:lang w:val="en-US"/>
        </w:rPr>
        <w:t xml:space="preserve"> </w:t>
      </w:r>
      <w:r w:rsidR="00366FD5" w:rsidRPr="00A616BB">
        <w:rPr>
          <w:i/>
          <w:lang w:val="en-US"/>
        </w:rPr>
        <w:t>Journal</w:t>
      </w:r>
      <w:r>
        <w:rPr>
          <w:i/>
          <w:lang w:val="en-US"/>
        </w:rPr>
        <w:t xml:space="preserve"> </w:t>
      </w:r>
      <w:r w:rsidR="00366FD5" w:rsidRPr="00A616BB">
        <w:rPr>
          <w:i/>
          <w:lang w:val="en-US"/>
        </w:rPr>
        <w:t>of</w:t>
      </w:r>
      <w:r>
        <w:rPr>
          <w:i/>
          <w:lang w:val="en-US"/>
        </w:rPr>
        <w:t xml:space="preserve"> </w:t>
      </w:r>
      <w:r w:rsidR="00366FD5" w:rsidRPr="00A616BB">
        <w:rPr>
          <w:i/>
          <w:lang w:val="en-US"/>
        </w:rPr>
        <w:t>Basic</w:t>
      </w:r>
      <w:r>
        <w:rPr>
          <w:i/>
          <w:lang w:val="en-US"/>
        </w:rPr>
        <w:t xml:space="preserve"> </w:t>
      </w:r>
      <w:r w:rsidR="00366FD5" w:rsidRPr="00A616BB">
        <w:rPr>
          <w:i/>
          <w:lang w:val="en-US"/>
        </w:rPr>
        <w:t>Engineering</w:t>
      </w:r>
      <w:r w:rsidR="00366FD5" w:rsidRPr="00A616BB">
        <w:rPr>
          <w:lang w:val="en-US"/>
        </w:rPr>
        <w:t>.</w:t>
      </w:r>
      <w:r>
        <w:rPr>
          <w:lang w:val="en-US"/>
        </w:rPr>
        <w:t xml:space="preserve"> </w:t>
      </w:r>
      <w:r w:rsidR="00366FD5" w:rsidRPr="00A616BB">
        <w:rPr>
          <w:lang w:val="en-US"/>
        </w:rPr>
        <w:t xml:space="preserve">— </w:t>
      </w:r>
      <w:r w:rsidR="00366FD5" w:rsidRPr="00EB79C3">
        <w:rPr>
          <w:lang w:val="en-US"/>
        </w:rPr>
        <w:t>1960</w:t>
      </w:r>
      <w:proofErr w:type="gramStart"/>
      <w:r w:rsidR="00366FD5" w:rsidRPr="00EB79C3">
        <w:rPr>
          <w:lang w:val="en-US"/>
        </w:rPr>
        <w:t>.—</w:t>
      </w:r>
      <w:proofErr w:type="gramEnd"/>
      <w:r w:rsidR="00366FD5" w:rsidRPr="00EB79C3">
        <w:rPr>
          <w:lang w:val="en-US"/>
        </w:rPr>
        <w:t xml:space="preserve"> Vol.82,no.SeriesD.— Pp.35–45. </w:t>
      </w:r>
    </w:p>
    <w:p w:rsidR="0073627D" w:rsidRPr="00A616BB" w:rsidRDefault="00EB79C3" w:rsidP="00EB79C3">
      <w:pPr>
        <w:numPr>
          <w:ilvl w:val="0"/>
          <w:numId w:val="1"/>
        </w:numPr>
        <w:spacing w:after="15" w:line="360" w:lineRule="auto"/>
        <w:ind w:right="0" w:firstLine="709"/>
        <w:rPr>
          <w:lang w:val="en-US"/>
        </w:rPr>
      </w:pPr>
      <w:r w:rsidRPr="00EB79C3">
        <w:rPr>
          <w:lang w:val="en-US"/>
        </w:rPr>
        <w:lastRenderedPageBreak/>
        <w:t>Welch</w:t>
      </w:r>
      <w:r w:rsidR="00366FD5" w:rsidRPr="00EB79C3">
        <w:rPr>
          <w:lang w:val="en-US"/>
        </w:rPr>
        <w:t xml:space="preserve"> G</w:t>
      </w:r>
      <w:r w:rsidR="00366FD5" w:rsidRPr="00A616BB">
        <w:rPr>
          <w:i/>
          <w:lang w:val="en-US"/>
        </w:rPr>
        <w:t xml:space="preserve">. </w:t>
      </w:r>
      <w:r w:rsidR="00366FD5" w:rsidRPr="00A616BB">
        <w:rPr>
          <w:lang w:val="en-US"/>
        </w:rPr>
        <w:t xml:space="preserve">An Introduction to the </w:t>
      </w:r>
      <w:proofErr w:type="spellStart"/>
      <w:r w:rsidR="00366FD5" w:rsidRPr="00A616BB">
        <w:rPr>
          <w:lang w:val="en-US"/>
        </w:rPr>
        <w:t>Kalman</w:t>
      </w:r>
      <w:proofErr w:type="spellEnd"/>
      <w:r w:rsidR="00366FD5" w:rsidRPr="00A616BB">
        <w:rPr>
          <w:lang w:val="en-US"/>
        </w:rPr>
        <w:t xml:space="preserve"> Filter: Tech. Rep. TR-95-041 / G. Welch, G. Bisho</w:t>
      </w:r>
      <w:r w:rsidR="00366FD5" w:rsidRPr="00A616BB">
        <w:rPr>
          <w:lang w:val="en-US"/>
        </w:rPr>
        <w:t>p: Department of Computer Science University of North Carolina at Chapel Hill, 2006. — 16 p.</w:t>
      </w:r>
    </w:p>
    <w:p w:rsidR="0073627D" w:rsidRPr="00EB79C3" w:rsidRDefault="00EB79C3" w:rsidP="00EB79C3">
      <w:pPr>
        <w:pStyle w:val="a5"/>
        <w:numPr>
          <w:ilvl w:val="0"/>
          <w:numId w:val="1"/>
        </w:numPr>
        <w:spacing w:line="360" w:lineRule="auto"/>
        <w:ind w:right="0" w:firstLine="709"/>
        <w:rPr>
          <w:lang w:val="en-US"/>
        </w:rPr>
      </w:pPr>
      <w:proofErr w:type="spellStart"/>
      <w:r w:rsidRPr="00EB79C3">
        <w:rPr>
          <w:lang w:val="en-US"/>
        </w:rPr>
        <w:t>Vincenty</w:t>
      </w:r>
      <w:proofErr w:type="spellEnd"/>
      <w:r w:rsidR="00366FD5" w:rsidRPr="00EB79C3">
        <w:rPr>
          <w:lang w:val="en-US"/>
        </w:rPr>
        <w:t xml:space="preserve"> T</w:t>
      </w:r>
      <w:r w:rsidR="00366FD5" w:rsidRPr="00EB79C3">
        <w:rPr>
          <w:i/>
          <w:lang w:val="en-US"/>
        </w:rPr>
        <w:t xml:space="preserve">. </w:t>
      </w:r>
      <w:r w:rsidR="00366FD5" w:rsidRPr="00EB79C3">
        <w:rPr>
          <w:lang w:val="en-US"/>
        </w:rPr>
        <w:t xml:space="preserve">Direct and Inverse Solutions of Geodesics on the Ellipsoid with application of nested equations / T. </w:t>
      </w:r>
      <w:proofErr w:type="spellStart"/>
      <w:r w:rsidR="00366FD5" w:rsidRPr="00EB79C3">
        <w:rPr>
          <w:lang w:val="en-US"/>
        </w:rPr>
        <w:t>Vincenty</w:t>
      </w:r>
      <w:proofErr w:type="spellEnd"/>
      <w:r w:rsidR="00366FD5" w:rsidRPr="00EB79C3">
        <w:rPr>
          <w:lang w:val="en-US"/>
        </w:rPr>
        <w:t xml:space="preserve"> // </w:t>
      </w:r>
      <w:r w:rsidR="00366FD5" w:rsidRPr="00EB79C3">
        <w:rPr>
          <w:i/>
          <w:lang w:val="en-US"/>
        </w:rPr>
        <w:t>Survey Review</w:t>
      </w:r>
      <w:r w:rsidR="00366FD5" w:rsidRPr="00EB79C3">
        <w:rPr>
          <w:lang w:val="en-US"/>
        </w:rPr>
        <w:t xml:space="preserve">. — 1975. — </w:t>
      </w:r>
      <w:proofErr w:type="spellStart"/>
      <w:proofErr w:type="gramStart"/>
      <w:r w:rsidR="00366FD5" w:rsidRPr="00EB79C3">
        <w:rPr>
          <w:lang w:val="en-US"/>
        </w:rPr>
        <w:t>apr</w:t>
      </w:r>
      <w:proofErr w:type="gramEnd"/>
      <w:r w:rsidR="00366FD5" w:rsidRPr="00EB79C3">
        <w:rPr>
          <w:lang w:val="en-US"/>
        </w:rPr>
        <w:t>.</w:t>
      </w:r>
      <w:proofErr w:type="spellEnd"/>
      <w:r w:rsidR="00366FD5" w:rsidRPr="00EB79C3">
        <w:rPr>
          <w:lang w:val="en-US"/>
        </w:rPr>
        <w:t xml:space="preserve"> — Vol. 23, no. 176. — Pp. 88–93.</w:t>
      </w:r>
    </w:p>
    <w:sectPr w:rsidR="0073627D" w:rsidRPr="00EB79C3" w:rsidSect="00CE4B96">
      <w:footerReference w:type="even" r:id="rId10"/>
      <w:footerReference w:type="default" r:id="rId11"/>
      <w:footerReference w:type="first" r:id="rId12"/>
      <w:pgSz w:w="11906" w:h="16838"/>
      <w:pgMar w:top="1134" w:right="1134" w:bottom="1134" w:left="1418" w:header="720" w:footer="48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FD5" w:rsidRDefault="00366FD5">
      <w:pPr>
        <w:spacing w:after="0" w:line="240" w:lineRule="auto"/>
      </w:pPr>
      <w:r>
        <w:separator/>
      </w:r>
    </w:p>
  </w:endnote>
  <w:endnote w:type="continuationSeparator" w:id="0">
    <w:p w:rsidR="00366FD5" w:rsidRDefault="00366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27D" w:rsidRDefault="00366FD5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27D" w:rsidRDefault="00366FD5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D3F77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27D" w:rsidRDefault="00366FD5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FD5" w:rsidRDefault="00366FD5">
      <w:pPr>
        <w:spacing w:after="0" w:line="240" w:lineRule="auto"/>
      </w:pPr>
      <w:r>
        <w:separator/>
      </w:r>
    </w:p>
  </w:footnote>
  <w:footnote w:type="continuationSeparator" w:id="0">
    <w:p w:rsidR="00366FD5" w:rsidRDefault="00366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75ED6"/>
    <w:multiLevelType w:val="hybridMultilevel"/>
    <w:tmpl w:val="E1DEB382"/>
    <w:lvl w:ilvl="0" w:tplc="FE709ACA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724D4C">
      <w:start w:val="1"/>
      <w:numFmt w:val="lowerLetter"/>
      <w:lvlText w:val="%2"/>
      <w:lvlJc w:val="left"/>
      <w:pPr>
        <w:ind w:left="1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649B88">
      <w:start w:val="1"/>
      <w:numFmt w:val="lowerRoman"/>
      <w:lvlText w:val="%3"/>
      <w:lvlJc w:val="left"/>
      <w:pPr>
        <w:ind w:left="2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504F5E">
      <w:start w:val="1"/>
      <w:numFmt w:val="decimal"/>
      <w:lvlText w:val="%4"/>
      <w:lvlJc w:val="left"/>
      <w:pPr>
        <w:ind w:left="3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6E22B8">
      <w:start w:val="1"/>
      <w:numFmt w:val="lowerLetter"/>
      <w:lvlText w:val="%5"/>
      <w:lvlJc w:val="left"/>
      <w:pPr>
        <w:ind w:left="3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16F694">
      <w:start w:val="1"/>
      <w:numFmt w:val="lowerRoman"/>
      <w:lvlText w:val="%6"/>
      <w:lvlJc w:val="left"/>
      <w:pPr>
        <w:ind w:left="4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CE5AC2">
      <w:start w:val="1"/>
      <w:numFmt w:val="decimal"/>
      <w:lvlText w:val="%7"/>
      <w:lvlJc w:val="left"/>
      <w:pPr>
        <w:ind w:left="5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0C2A44">
      <w:start w:val="1"/>
      <w:numFmt w:val="lowerLetter"/>
      <w:lvlText w:val="%8"/>
      <w:lvlJc w:val="left"/>
      <w:pPr>
        <w:ind w:left="5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2C762E">
      <w:start w:val="1"/>
      <w:numFmt w:val="lowerRoman"/>
      <w:lvlText w:val="%9"/>
      <w:lvlJc w:val="left"/>
      <w:pPr>
        <w:ind w:left="6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27D"/>
    <w:rsid w:val="00366FD5"/>
    <w:rsid w:val="0041350B"/>
    <w:rsid w:val="00594B2F"/>
    <w:rsid w:val="005C1481"/>
    <w:rsid w:val="00613904"/>
    <w:rsid w:val="00671EB6"/>
    <w:rsid w:val="006D3F77"/>
    <w:rsid w:val="0071124D"/>
    <w:rsid w:val="0073627D"/>
    <w:rsid w:val="00A616BB"/>
    <w:rsid w:val="00B73B88"/>
    <w:rsid w:val="00C73089"/>
    <w:rsid w:val="00CB7404"/>
    <w:rsid w:val="00CE4B96"/>
    <w:rsid w:val="00D26992"/>
    <w:rsid w:val="00E23B1F"/>
    <w:rsid w:val="00EB79C3"/>
    <w:rsid w:val="00F2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619E71-3D6A-4B24-BAA9-CF67C9C3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87" w:line="251" w:lineRule="auto"/>
      <w:ind w:left="10" w:right="56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A61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616BB"/>
    <w:rPr>
      <w:color w:val="808080"/>
    </w:rPr>
  </w:style>
  <w:style w:type="paragraph" w:styleId="a5">
    <w:name w:val="List Paragraph"/>
    <w:basedOn w:val="a"/>
    <w:uiPriority w:val="34"/>
    <w:qFormat/>
    <w:rsid w:val="00EB7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D6D2F-087C-4764-8D37-B5FF40332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1647</Words>
  <Characters>9389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Listerenko</dc:creator>
  <cp:keywords/>
  <cp:lastModifiedBy>Rostislav Listerenko</cp:lastModifiedBy>
  <cp:revision>9</cp:revision>
  <dcterms:created xsi:type="dcterms:W3CDTF">2015-05-19T17:52:00Z</dcterms:created>
  <dcterms:modified xsi:type="dcterms:W3CDTF">2015-05-19T20:11:00Z</dcterms:modified>
</cp:coreProperties>
</file>