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D9687" w14:textId="77777777" w:rsidR="00586075" w:rsidRPr="005604E3" w:rsidRDefault="00000000">
      <w:pPr>
        <w:jc w:val="center"/>
        <w:rPr>
          <w:rFonts w:cs="Arial"/>
          <w:sz w:val="22"/>
          <w:lang w:val="pt-BR"/>
        </w:rPr>
      </w:pPr>
      <w:r w:rsidRPr="005604E3">
        <w:rPr>
          <w:rFonts w:cs="Arial"/>
          <w:b/>
          <w:sz w:val="22"/>
          <w:lang w:val="pt-BR"/>
        </w:rPr>
        <w:t>OREX</w:t>
      </w:r>
      <w:r w:rsidRPr="005604E3">
        <w:rPr>
          <w:rFonts w:cs="Arial"/>
          <w:b/>
          <w:sz w:val="22"/>
          <w:lang w:val="pt-BR"/>
        </w:rPr>
        <w:br/>
        <w:t>ANÁLISE DE REQUISITOS</w:t>
      </w:r>
    </w:p>
    <w:p w14:paraId="4C04B007" w14:textId="77777777" w:rsidR="00586075" w:rsidRPr="005604E3" w:rsidRDefault="00000000">
      <w:pPr>
        <w:jc w:val="center"/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t>Requisitos Funcionais, Regras de Negócio e Requisitos Não Funcionais</w:t>
      </w:r>
      <w:r w:rsidRPr="005604E3">
        <w:rPr>
          <w:rFonts w:cs="Arial"/>
          <w:sz w:val="22"/>
          <w:lang w:val="pt-BR"/>
        </w:rPr>
        <w:br/>
        <w:t>Versão 1.0 | 20/08/2026</w:t>
      </w:r>
    </w:p>
    <w:p w14:paraId="6AE1E777" w14:textId="77777777" w:rsidR="00586075" w:rsidRPr="005604E3" w:rsidRDefault="00000000">
      <w:pPr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t>Documento elaborado com base no documento OREX – Visão, nas telas apresentadas e nas regras de negócio esclarecidas durante o levantamento inicial.</w:t>
      </w:r>
    </w:p>
    <w:p w14:paraId="1040890B" w14:textId="43142CA4" w:rsidR="00586075" w:rsidRPr="005604E3" w:rsidRDefault="00000000" w:rsidP="005604E3">
      <w:pPr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t>1. Objetivo</w:t>
      </w:r>
    </w:p>
    <w:p w14:paraId="16D62990" w14:textId="77777777" w:rsidR="00586075" w:rsidRPr="005604E3" w:rsidRDefault="00000000">
      <w:pPr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t>Este documento consolida os requisitos funcionais (RF), as regras de negócio (RN) e os requisitos não funcionais (RNF) identificados para o OREX. Os requisitos deverão ser refinados posteriormente com fórmulas, campos, critérios de aceite, integrações e fluxos detalhados.</w:t>
      </w:r>
    </w:p>
    <w:p w14:paraId="3105467D" w14:textId="77777777" w:rsidR="00586075" w:rsidRPr="005604E3" w:rsidRDefault="00000000">
      <w:pPr>
        <w:pStyle w:val="Ttulo1"/>
        <w:rPr>
          <w:rFonts w:ascii="Arial" w:hAnsi="Arial" w:cs="Arial"/>
          <w:sz w:val="22"/>
          <w:szCs w:val="22"/>
        </w:rPr>
      </w:pPr>
      <w:r w:rsidRPr="005604E3">
        <w:rPr>
          <w:rFonts w:ascii="Arial" w:hAnsi="Arial" w:cs="Arial"/>
          <w:sz w:val="22"/>
          <w:szCs w:val="22"/>
        </w:rPr>
        <w:t>2. Escopo funcional consolidado</w:t>
      </w:r>
    </w:p>
    <w:p w14:paraId="326E06B2" w14:textId="77777777" w:rsidR="00586075" w:rsidRPr="005604E3" w:rsidRDefault="00000000">
      <w:pPr>
        <w:pStyle w:val="Commarcadores"/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t>O OREX será utilizado para criação, elaboração, análise e aprovação da Proposta/Orçamento.</w:t>
      </w:r>
    </w:p>
    <w:p w14:paraId="4203B9F9" w14:textId="77777777" w:rsidR="00586075" w:rsidRPr="005604E3" w:rsidRDefault="00000000">
      <w:pPr>
        <w:pStyle w:val="Commarcadores"/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t>Uma Proposta/Orçamento poderá conter uma ou mais obras.</w:t>
      </w:r>
    </w:p>
    <w:p w14:paraId="24026119" w14:textId="77777777" w:rsidR="00586075" w:rsidRPr="005604E3" w:rsidRDefault="00000000">
      <w:pPr>
        <w:pStyle w:val="Commarcadores"/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t>Cada obra poderá possuir um ou mais sindicatos.</w:t>
      </w:r>
    </w:p>
    <w:p w14:paraId="0A53B52E" w14:textId="77777777" w:rsidR="00586075" w:rsidRPr="005604E3" w:rsidRDefault="00000000">
      <w:pPr>
        <w:pStyle w:val="Commarcadores"/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t>A EAP será composta por Escopo, Disciplina e Atividade.</w:t>
      </w:r>
    </w:p>
    <w:p w14:paraId="485A68EC" w14:textId="77777777" w:rsidR="00586075" w:rsidRPr="005604E3" w:rsidRDefault="00000000">
      <w:pPr>
        <w:pStyle w:val="Commarcadores"/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t>Recursos poderão ser associados diretamente a Escopo, Disciplina ou Atividade.</w:t>
      </w:r>
    </w:p>
    <w:p w14:paraId="4F77FCF3" w14:textId="77777777" w:rsidR="00586075" w:rsidRPr="005604E3" w:rsidRDefault="00000000">
      <w:pPr>
        <w:pStyle w:val="Commarcadores"/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t>Os custos serão calculados automaticamente.</w:t>
      </w:r>
    </w:p>
    <w:p w14:paraId="492FE09A" w14:textId="77777777" w:rsidR="00586075" w:rsidRPr="005604E3" w:rsidRDefault="00000000">
      <w:pPr>
        <w:pStyle w:val="Commarcadores"/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t>O Relatório de Custo apresentará a composição detalhada dos custos.</w:t>
      </w:r>
    </w:p>
    <w:p w14:paraId="4CC8441E" w14:textId="77777777" w:rsidR="00586075" w:rsidRPr="005604E3" w:rsidRDefault="00000000">
      <w:pPr>
        <w:pStyle w:val="Commarcadores"/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t>O Fechamento apresentará dados administrativos, formação de preços, venda e indicadores.</w:t>
      </w:r>
    </w:p>
    <w:p w14:paraId="39EA1A60" w14:textId="77777777" w:rsidR="00586075" w:rsidRPr="005604E3" w:rsidRDefault="00000000">
      <w:pPr>
        <w:pStyle w:val="Commarcadores"/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t>A aprovação será realizada sobre a Proposta/Orçamento completa.</w:t>
      </w:r>
    </w:p>
    <w:p w14:paraId="6502A8CB" w14:textId="77777777" w:rsidR="00586075" w:rsidRPr="005604E3" w:rsidRDefault="00000000">
      <w:pPr>
        <w:pStyle w:val="Ttulo2"/>
        <w:rPr>
          <w:rFonts w:ascii="Arial" w:hAnsi="Arial" w:cs="Arial"/>
          <w:sz w:val="22"/>
          <w:szCs w:val="22"/>
        </w:rPr>
      </w:pPr>
      <w:r w:rsidRPr="005604E3">
        <w:rPr>
          <w:rFonts w:ascii="Arial" w:hAnsi="Arial" w:cs="Arial"/>
          <w:sz w:val="22"/>
          <w:szCs w:val="22"/>
        </w:rPr>
        <w:t xml:space="preserve">3.1 </w:t>
      </w:r>
      <w:proofErr w:type="spellStart"/>
      <w:r w:rsidRPr="005604E3">
        <w:rPr>
          <w:rFonts w:ascii="Arial" w:hAnsi="Arial" w:cs="Arial"/>
          <w:sz w:val="22"/>
          <w:szCs w:val="22"/>
        </w:rPr>
        <w:t>Acesso</w:t>
      </w:r>
      <w:proofErr w:type="spellEnd"/>
      <w:r w:rsidRPr="005604E3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5604E3">
        <w:rPr>
          <w:rFonts w:ascii="Arial" w:hAnsi="Arial" w:cs="Arial"/>
          <w:sz w:val="22"/>
          <w:szCs w:val="22"/>
        </w:rPr>
        <w:t>usuários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86075" w:rsidRPr="005604E3" w14:paraId="7801DD27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32125E5F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Código</w:t>
            </w:r>
          </w:p>
        </w:tc>
        <w:tc>
          <w:tcPr>
            <w:tcW w:w="5040" w:type="dxa"/>
            <w:shd w:val="clear" w:color="auto" w:fill="D9E1F2"/>
          </w:tcPr>
          <w:p w14:paraId="05BB2833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Requisito</w:t>
            </w:r>
          </w:p>
        </w:tc>
      </w:tr>
      <w:tr w:rsidR="00586075" w:rsidRPr="005604E3" w14:paraId="54B67BFD" w14:textId="77777777">
        <w:trPr>
          <w:jc w:val="center"/>
        </w:trPr>
        <w:tc>
          <w:tcPr>
            <w:tcW w:w="5040" w:type="dxa"/>
          </w:tcPr>
          <w:p w14:paraId="7A8E1CF2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RF-001</w:t>
            </w:r>
          </w:p>
        </w:tc>
        <w:tc>
          <w:tcPr>
            <w:tcW w:w="5040" w:type="dxa"/>
          </w:tcPr>
          <w:p w14:paraId="38F972D1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Permitir autenticação de usuários humanos.</w:t>
            </w:r>
          </w:p>
        </w:tc>
      </w:tr>
      <w:tr w:rsidR="00586075" w:rsidRPr="005604E3" w14:paraId="54BF82C0" w14:textId="77777777">
        <w:trPr>
          <w:jc w:val="center"/>
        </w:trPr>
        <w:tc>
          <w:tcPr>
            <w:tcW w:w="5040" w:type="dxa"/>
          </w:tcPr>
          <w:p w14:paraId="77BF7E5C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RF-002</w:t>
            </w:r>
          </w:p>
        </w:tc>
        <w:tc>
          <w:tcPr>
            <w:tcW w:w="5040" w:type="dxa"/>
          </w:tcPr>
          <w:p w14:paraId="085F8D61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Controlar acesso conforme perfil, permissões e escopo.</w:t>
            </w:r>
          </w:p>
        </w:tc>
      </w:tr>
      <w:tr w:rsidR="00586075" w:rsidRPr="005604E3" w14:paraId="69950374" w14:textId="77777777">
        <w:trPr>
          <w:jc w:val="center"/>
        </w:trPr>
        <w:tc>
          <w:tcPr>
            <w:tcW w:w="5040" w:type="dxa"/>
          </w:tcPr>
          <w:p w14:paraId="5207E8A6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RF-003</w:t>
            </w:r>
          </w:p>
        </w:tc>
        <w:tc>
          <w:tcPr>
            <w:tcW w:w="5040" w:type="dxa"/>
          </w:tcPr>
          <w:p w14:paraId="14750D89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 xml:space="preserve">Contemplar os perfis Orçamentista, Aprovadores, Operação, Usuário de Área Integrada </w:t>
            </w:r>
            <w:proofErr w:type="gramStart"/>
            <w:r w:rsidRPr="005604E3">
              <w:rPr>
                <w:rFonts w:cs="Arial"/>
                <w:sz w:val="22"/>
                <w:lang w:val="pt-BR"/>
              </w:rPr>
              <w:t>e Administrador</w:t>
            </w:r>
            <w:proofErr w:type="gramEnd"/>
            <w:r w:rsidRPr="005604E3">
              <w:rPr>
                <w:rFonts w:cs="Arial"/>
                <w:sz w:val="22"/>
                <w:lang w:val="pt-BR"/>
              </w:rPr>
              <w:t>.</w:t>
            </w:r>
          </w:p>
        </w:tc>
      </w:tr>
      <w:tr w:rsidR="00586075" w:rsidRPr="005604E3" w14:paraId="2657D1FE" w14:textId="77777777">
        <w:trPr>
          <w:jc w:val="center"/>
        </w:trPr>
        <w:tc>
          <w:tcPr>
            <w:tcW w:w="5040" w:type="dxa"/>
          </w:tcPr>
          <w:p w14:paraId="14B26C4F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RF-004</w:t>
            </w:r>
          </w:p>
        </w:tc>
        <w:tc>
          <w:tcPr>
            <w:tcW w:w="5040" w:type="dxa"/>
          </w:tcPr>
          <w:p w14:paraId="1BF1CD25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Cadastrar, editar, ativar, bloquear e inativar usuários.</w:t>
            </w:r>
          </w:p>
        </w:tc>
      </w:tr>
      <w:tr w:rsidR="00586075" w:rsidRPr="005604E3" w14:paraId="340171C1" w14:textId="77777777">
        <w:trPr>
          <w:jc w:val="center"/>
        </w:trPr>
        <w:tc>
          <w:tcPr>
            <w:tcW w:w="5040" w:type="dxa"/>
          </w:tcPr>
          <w:p w14:paraId="121FD70A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RF-005</w:t>
            </w:r>
          </w:p>
        </w:tc>
        <w:tc>
          <w:tcPr>
            <w:tcW w:w="5040" w:type="dxa"/>
          </w:tcPr>
          <w:p w14:paraId="6A896556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Associar perfis e permissões aos usuários.</w:t>
            </w:r>
          </w:p>
        </w:tc>
      </w:tr>
      <w:tr w:rsidR="00586075" w:rsidRPr="005604E3" w14:paraId="511F23F2" w14:textId="77777777">
        <w:trPr>
          <w:jc w:val="center"/>
        </w:trPr>
        <w:tc>
          <w:tcPr>
            <w:tcW w:w="5040" w:type="dxa"/>
          </w:tcPr>
          <w:p w14:paraId="3675C6F7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RF-006</w:t>
            </w:r>
          </w:p>
        </w:tc>
        <w:tc>
          <w:tcPr>
            <w:tcW w:w="5040" w:type="dxa"/>
          </w:tcPr>
          <w:p w14:paraId="5F5EC101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Configurar permissões de consulta, inclusão, alteração, aprovação, importação e exportação.</w:t>
            </w:r>
          </w:p>
        </w:tc>
      </w:tr>
      <w:tr w:rsidR="00586075" w:rsidRPr="005604E3" w14:paraId="65499FDD" w14:textId="77777777">
        <w:trPr>
          <w:jc w:val="center"/>
        </w:trPr>
        <w:tc>
          <w:tcPr>
            <w:tcW w:w="5040" w:type="dxa"/>
          </w:tcPr>
          <w:p w14:paraId="32B2D9ED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RF-007</w:t>
            </w:r>
          </w:p>
        </w:tc>
        <w:tc>
          <w:tcPr>
            <w:tcW w:w="5040" w:type="dxa"/>
          </w:tcPr>
          <w:p w14:paraId="125F18DD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Restringir acesso por área, setor, filial, obra, contrato, funcionalidade, informação e relatório.</w:t>
            </w:r>
          </w:p>
        </w:tc>
      </w:tr>
      <w:tr w:rsidR="00586075" w:rsidRPr="005604E3" w14:paraId="40E6B03A" w14:textId="77777777">
        <w:trPr>
          <w:jc w:val="center"/>
        </w:trPr>
        <w:tc>
          <w:tcPr>
            <w:tcW w:w="5040" w:type="dxa"/>
          </w:tcPr>
          <w:p w14:paraId="5486C95C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RF-008</w:t>
            </w:r>
          </w:p>
        </w:tc>
        <w:tc>
          <w:tcPr>
            <w:tcW w:w="5040" w:type="dxa"/>
          </w:tcPr>
          <w:p w14:paraId="51E7B3B9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Consultar usuários, perfis e permissões.</w:t>
            </w:r>
          </w:p>
        </w:tc>
      </w:tr>
      <w:tr w:rsidR="00586075" w:rsidRPr="005604E3" w14:paraId="1B2859EE" w14:textId="77777777">
        <w:trPr>
          <w:jc w:val="center"/>
        </w:trPr>
        <w:tc>
          <w:tcPr>
            <w:tcW w:w="5040" w:type="dxa"/>
          </w:tcPr>
          <w:p w14:paraId="6D0369C0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RF-009</w:t>
            </w:r>
          </w:p>
        </w:tc>
        <w:tc>
          <w:tcPr>
            <w:tcW w:w="5040" w:type="dxa"/>
          </w:tcPr>
          <w:p w14:paraId="36FCCBEF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Registrar último acesso e status do usuário.</w:t>
            </w:r>
          </w:p>
        </w:tc>
      </w:tr>
      <w:tr w:rsidR="00586075" w:rsidRPr="005604E3" w14:paraId="4B08516A" w14:textId="77777777">
        <w:trPr>
          <w:jc w:val="center"/>
        </w:trPr>
        <w:tc>
          <w:tcPr>
            <w:tcW w:w="5040" w:type="dxa"/>
          </w:tcPr>
          <w:p w14:paraId="760ECB96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RF-010</w:t>
            </w:r>
          </w:p>
        </w:tc>
        <w:tc>
          <w:tcPr>
            <w:tcW w:w="5040" w:type="dxa"/>
          </w:tcPr>
          <w:p w14:paraId="30A52850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 xml:space="preserve">Impedir acesso </w:t>
            </w:r>
            <w:proofErr w:type="gramStart"/>
            <w:r w:rsidRPr="005604E3">
              <w:rPr>
                <w:rFonts w:cs="Arial"/>
                <w:sz w:val="22"/>
              </w:rPr>
              <w:t>não</w:t>
            </w:r>
            <w:proofErr w:type="gramEnd"/>
            <w:r w:rsidRPr="005604E3">
              <w:rPr>
                <w:rFonts w:cs="Arial"/>
                <w:sz w:val="22"/>
              </w:rPr>
              <w:t xml:space="preserve"> autorizado.</w:t>
            </w:r>
          </w:p>
        </w:tc>
      </w:tr>
    </w:tbl>
    <w:p w14:paraId="19282CDF" w14:textId="77777777" w:rsidR="00586075" w:rsidRPr="005604E3" w:rsidRDefault="00586075">
      <w:pPr>
        <w:rPr>
          <w:rFonts w:cs="Arial"/>
          <w:sz w:val="22"/>
        </w:rPr>
      </w:pPr>
    </w:p>
    <w:p w14:paraId="354E26ED" w14:textId="77777777" w:rsidR="00586075" w:rsidRPr="005604E3" w:rsidRDefault="00000000">
      <w:pPr>
        <w:pStyle w:val="Ttulo2"/>
        <w:rPr>
          <w:rFonts w:ascii="Arial" w:hAnsi="Arial" w:cs="Arial"/>
          <w:sz w:val="22"/>
          <w:szCs w:val="22"/>
        </w:rPr>
      </w:pPr>
      <w:r w:rsidRPr="005604E3">
        <w:rPr>
          <w:rFonts w:ascii="Arial" w:hAnsi="Arial" w:cs="Arial"/>
          <w:sz w:val="22"/>
          <w:szCs w:val="22"/>
        </w:rPr>
        <w:t>3.2 Contas de Serviço e integrações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86075" w:rsidRPr="005604E3" w14:paraId="39E869B4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1238299E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Código</w:t>
            </w:r>
          </w:p>
        </w:tc>
        <w:tc>
          <w:tcPr>
            <w:tcW w:w="5040" w:type="dxa"/>
            <w:shd w:val="clear" w:color="auto" w:fill="D9E1F2"/>
          </w:tcPr>
          <w:p w14:paraId="0FA14BDF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Requisito</w:t>
            </w:r>
          </w:p>
        </w:tc>
      </w:tr>
      <w:tr w:rsidR="00586075" w:rsidRPr="005604E3" w14:paraId="045EC819" w14:textId="77777777">
        <w:trPr>
          <w:jc w:val="center"/>
        </w:trPr>
        <w:tc>
          <w:tcPr>
            <w:tcW w:w="5040" w:type="dxa"/>
          </w:tcPr>
          <w:p w14:paraId="242BE101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RF-001</w:t>
            </w:r>
          </w:p>
        </w:tc>
        <w:tc>
          <w:tcPr>
            <w:tcW w:w="5040" w:type="dxa"/>
          </w:tcPr>
          <w:p w14:paraId="4263A932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Cadastrar Contas de Serviço e associá-las a sistemas externos.</w:t>
            </w:r>
          </w:p>
        </w:tc>
      </w:tr>
      <w:tr w:rsidR="00586075" w:rsidRPr="005604E3" w14:paraId="2BA112A1" w14:textId="77777777">
        <w:trPr>
          <w:jc w:val="center"/>
        </w:trPr>
        <w:tc>
          <w:tcPr>
            <w:tcW w:w="5040" w:type="dxa"/>
          </w:tcPr>
          <w:p w14:paraId="432F0DE5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lastRenderedPageBreak/>
              <w:t>RF-002</w:t>
            </w:r>
          </w:p>
        </w:tc>
        <w:tc>
          <w:tcPr>
            <w:tcW w:w="5040" w:type="dxa"/>
          </w:tcPr>
          <w:p w14:paraId="7F34E779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Definir operações autorizadas para cada Conta de Serviço.</w:t>
            </w:r>
          </w:p>
        </w:tc>
      </w:tr>
      <w:tr w:rsidR="00586075" w:rsidRPr="005604E3" w14:paraId="38286434" w14:textId="77777777">
        <w:trPr>
          <w:jc w:val="center"/>
        </w:trPr>
        <w:tc>
          <w:tcPr>
            <w:tcW w:w="5040" w:type="dxa"/>
          </w:tcPr>
          <w:p w14:paraId="5D548620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RF-003</w:t>
            </w:r>
          </w:p>
        </w:tc>
        <w:tc>
          <w:tcPr>
            <w:tcW w:w="5040" w:type="dxa"/>
          </w:tcPr>
          <w:p w14:paraId="0EAA5916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Ativar, bloquear e inativar Contas de Serviço.</w:t>
            </w:r>
          </w:p>
        </w:tc>
      </w:tr>
      <w:tr w:rsidR="00586075" w:rsidRPr="005604E3" w14:paraId="64766C86" w14:textId="77777777">
        <w:trPr>
          <w:jc w:val="center"/>
        </w:trPr>
        <w:tc>
          <w:tcPr>
            <w:tcW w:w="5040" w:type="dxa"/>
          </w:tcPr>
          <w:p w14:paraId="0098F61D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RF-004</w:t>
            </w:r>
          </w:p>
        </w:tc>
        <w:tc>
          <w:tcPr>
            <w:tcW w:w="5040" w:type="dxa"/>
          </w:tcPr>
          <w:p w14:paraId="07265423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Receber e enviar dados por integração.</w:t>
            </w:r>
          </w:p>
        </w:tc>
      </w:tr>
      <w:tr w:rsidR="00586075" w:rsidRPr="005604E3" w14:paraId="04FC568E" w14:textId="77777777">
        <w:trPr>
          <w:jc w:val="center"/>
        </w:trPr>
        <w:tc>
          <w:tcPr>
            <w:tcW w:w="5040" w:type="dxa"/>
          </w:tcPr>
          <w:p w14:paraId="2E2E43A9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RF-005</w:t>
            </w:r>
          </w:p>
        </w:tc>
        <w:tc>
          <w:tcPr>
            <w:tcW w:w="5040" w:type="dxa"/>
          </w:tcPr>
          <w:p w14:paraId="3FE666A3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Validar dados recebidos antes da gravação.</w:t>
            </w:r>
          </w:p>
        </w:tc>
      </w:tr>
      <w:tr w:rsidR="00586075" w:rsidRPr="005604E3" w14:paraId="160E18EF" w14:textId="77777777">
        <w:trPr>
          <w:jc w:val="center"/>
        </w:trPr>
        <w:tc>
          <w:tcPr>
            <w:tcW w:w="5040" w:type="dxa"/>
          </w:tcPr>
          <w:p w14:paraId="5F91492B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RF-006</w:t>
            </w:r>
          </w:p>
        </w:tc>
        <w:tc>
          <w:tcPr>
            <w:tcW w:w="5040" w:type="dxa"/>
          </w:tcPr>
          <w:p w14:paraId="63B0F0AD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Registrar resultados, falhas e mensagens.</w:t>
            </w:r>
          </w:p>
        </w:tc>
      </w:tr>
      <w:tr w:rsidR="00586075" w:rsidRPr="005604E3" w14:paraId="2377B9B4" w14:textId="77777777">
        <w:trPr>
          <w:jc w:val="center"/>
        </w:trPr>
        <w:tc>
          <w:tcPr>
            <w:tcW w:w="5040" w:type="dxa"/>
          </w:tcPr>
          <w:p w14:paraId="35DF3482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RF-007</w:t>
            </w:r>
          </w:p>
        </w:tc>
        <w:tc>
          <w:tcPr>
            <w:tcW w:w="5040" w:type="dxa"/>
          </w:tcPr>
          <w:p w14:paraId="4EEE3518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Consultar histórico e reprocessar operações autorizadas.</w:t>
            </w:r>
          </w:p>
        </w:tc>
      </w:tr>
    </w:tbl>
    <w:p w14:paraId="431BFC04" w14:textId="77777777" w:rsidR="00586075" w:rsidRPr="005604E3" w:rsidRDefault="00586075">
      <w:pPr>
        <w:rPr>
          <w:rFonts w:cs="Arial"/>
          <w:sz w:val="22"/>
          <w:lang w:val="pt-BR"/>
        </w:rPr>
      </w:pPr>
    </w:p>
    <w:p w14:paraId="23A00630" w14:textId="77777777" w:rsidR="00586075" w:rsidRPr="005604E3" w:rsidRDefault="00000000">
      <w:pPr>
        <w:pStyle w:val="Ttulo2"/>
        <w:rPr>
          <w:rFonts w:ascii="Arial" w:hAnsi="Arial" w:cs="Arial"/>
          <w:sz w:val="22"/>
          <w:szCs w:val="22"/>
        </w:rPr>
      </w:pPr>
      <w:r w:rsidRPr="005604E3">
        <w:rPr>
          <w:rFonts w:ascii="Arial" w:hAnsi="Arial" w:cs="Arial"/>
          <w:sz w:val="22"/>
          <w:szCs w:val="22"/>
        </w:rPr>
        <w:t xml:space="preserve">3.3 </w:t>
      </w:r>
      <w:proofErr w:type="spellStart"/>
      <w:r w:rsidRPr="005604E3">
        <w:rPr>
          <w:rFonts w:ascii="Arial" w:hAnsi="Arial" w:cs="Arial"/>
          <w:sz w:val="22"/>
          <w:szCs w:val="22"/>
        </w:rPr>
        <w:t>Informações</w:t>
      </w:r>
      <w:proofErr w:type="spellEnd"/>
      <w:r w:rsidRPr="005604E3">
        <w:rPr>
          <w:rFonts w:ascii="Arial" w:hAnsi="Arial" w:cs="Arial"/>
          <w:sz w:val="22"/>
          <w:szCs w:val="22"/>
        </w:rPr>
        <w:t xml:space="preserve"> Gerais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86075" w:rsidRPr="005604E3" w14:paraId="25FDA2B9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4D1A2605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Código</w:t>
            </w:r>
          </w:p>
        </w:tc>
        <w:tc>
          <w:tcPr>
            <w:tcW w:w="5040" w:type="dxa"/>
            <w:shd w:val="clear" w:color="auto" w:fill="D9E1F2"/>
          </w:tcPr>
          <w:p w14:paraId="7F316BB3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Requisito</w:t>
            </w:r>
          </w:p>
        </w:tc>
      </w:tr>
      <w:tr w:rsidR="00586075" w:rsidRPr="005604E3" w14:paraId="474BF4C8" w14:textId="77777777">
        <w:trPr>
          <w:jc w:val="center"/>
        </w:trPr>
        <w:tc>
          <w:tcPr>
            <w:tcW w:w="5040" w:type="dxa"/>
          </w:tcPr>
          <w:p w14:paraId="0E584DE1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RF-001</w:t>
            </w:r>
          </w:p>
        </w:tc>
        <w:tc>
          <w:tcPr>
            <w:tcW w:w="5040" w:type="dxa"/>
          </w:tcPr>
          <w:p w14:paraId="6CB06CD4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Disponibilizar tela de Informações Gerais.</w:t>
            </w:r>
          </w:p>
        </w:tc>
      </w:tr>
      <w:tr w:rsidR="00586075" w:rsidRPr="005604E3" w14:paraId="078F69EE" w14:textId="77777777">
        <w:trPr>
          <w:jc w:val="center"/>
        </w:trPr>
        <w:tc>
          <w:tcPr>
            <w:tcW w:w="5040" w:type="dxa"/>
          </w:tcPr>
          <w:p w14:paraId="47FA688F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RF-002</w:t>
            </w:r>
          </w:p>
        </w:tc>
        <w:tc>
          <w:tcPr>
            <w:tcW w:w="5040" w:type="dxa"/>
          </w:tcPr>
          <w:p w14:paraId="6C8A0FDC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Registrar cliente, projeto, orçamento, data-base, orçamentista e RFQ.</w:t>
            </w:r>
          </w:p>
        </w:tc>
      </w:tr>
      <w:tr w:rsidR="00586075" w:rsidRPr="005604E3" w14:paraId="0C8CB9E0" w14:textId="77777777">
        <w:trPr>
          <w:jc w:val="center"/>
        </w:trPr>
        <w:tc>
          <w:tcPr>
            <w:tcW w:w="5040" w:type="dxa"/>
          </w:tcPr>
          <w:p w14:paraId="23DF7E71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RF-003</w:t>
            </w:r>
          </w:p>
        </w:tc>
        <w:tc>
          <w:tcPr>
            <w:tcW w:w="5040" w:type="dxa"/>
          </w:tcPr>
          <w:p w14:paraId="50028A9E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Controlar revisão, versão, datas e descrições.</w:t>
            </w:r>
          </w:p>
        </w:tc>
      </w:tr>
      <w:tr w:rsidR="00586075" w:rsidRPr="005604E3" w14:paraId="2E98BECF" w14:textId="77777777">
        <w:trPr>
          <w:jc w:val="center"/>
        </w:trPr>
        <w:tc>
          <w:tcPr>
            <w:tcW w:w="5040" w:type="dxa"/>
          </w:tcPr>
          <w:p w14:paraId="0DC37E20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RF-004</w:t>
            </w:r>
          </w:p>
        </w:tc>
        <w:tc>
          <w:tcPr>
            <w:tcW w:w="5040" w:type="dxa"/>
          </w:tcPr>
          <w:p w14:paraId="1FCA4A7F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Informar modalidades, unidade de negócio, local, entrega, disciplina e tipo de orçamento.</w:t>
            </w:r>
          </w:p>
        </w:tc>
      </w:tr>
      <w:tr w:rsidR="00586075" w:rsidRPr="005604E3" w14:paraId="73C0C17D" w14:textId="77777777">
        <w:trPr>
          <w:jc w:val="center"/>
        </w:trPr>
        <w:tc>
          <w:tcPr>
            <w:tcW w:w="5040" w:type="dxa"/>
          </w:tcPr>
          <w:p w14:paraId="34DCC86B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RF-005</w:t>
            </w:r>
          </w:p>
        </w:tc>
        <w:tc>
          <w:tcPr>
            <w:tcW w:w="5040" w:type="dxa"/>
          </w:tcPr>
          <w:p w14:paraId="150173B6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Registrar escopo, comentários, observações e referências externas.</w:t>
            </w:r>
          </w:p>
        </w:tc>
      </w:tr>
      <w:tr w:rsidR="00586075" w:rsidRPr="005604E3" w14:paraId="344940BF" w14:textId="77777777">
        <w:trPr>
          <w:jc w:val="center"/>
        </w:trPr>
        <w:tc>
          <w:tcPr>
            <w:tcW w:w="5040" w:type="dxa"/>
          </w:tcPr>
          <w:p w14:paraId="44CBD757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RF-006</w:t>
            </w:r>
          </w:p>
        </w:tc>
        <w:tc>
          <w:tcPr>
            <w:tcW w:w="5040" w:type="dxa"/>
          </w:tcPr>
          <w:p w14:paraId="5B10F30E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Salvar rascunho e consultar status.</w:t>
            </w:r>
          </w:p>
        </w:tc>
      </w:tr>
    </w:tbl>
    <w:p w14:paraId="79459EFF" w14:textId="77777777" w:rsidR="00586075" w:rsidRPr="005604E3" w:rsidRDefault="00586075">
      <w:pPr>
        <w:rPr>
          <w:rFonts w:cs="Arial"/>
          <w:sz w:val="22"/>
          <w:lang w:val="pt-BR"/>
        </w:rPr>
      </w:pPr>
    </w:p>
    <w:p w14:paraId="7EF1A501" w14:textId="77777777" w:rsidR="00586075" w:rsidRPr="005604E3" w:rsidRDefault="00000000">
      <w:pPr>
        <w:pStyle w:val="Ttulo2"/>
        <w:rPr>
          <w:rFonts w:ascii="Arial" w:hAnsi="Arial" w:cs="Arial"/>
          <w:sz w:val="22"/>
          <w:szCs w:val="22"/>
        </w:rPr>
      </w:pPr>
      <w:r w:rsidRPr="005604E3">
        <w:rPr>
          <w:rFonts w:ascii="Arial" w:hAnsi="Arial" w:cs="Arial"/>
          <w:sz w:val="22"/>
          <w:szCs w:val="22"/>
        </w:rPr>
        <w:t>3.4 Obras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86075" w:rsidRPr="005604E3" w14:paraId="542349C5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175407AF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Código</w:t>
            </w:r>
          </w:p>
        </w:tc>
        <w:tc>
          <w:tcPr>
            <w:tcW w:w="5040" w:type="dxa"/>
            <w:shd w:val="clear" w:color="auto" w:fill="D9E1F2"/>
          </w:tcPr>
          <w:p w14:paraId="0DB782D8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Requisito</w:t>
            </w:r>
          </w:p>
        </w:tc>
      </w:tr>
      <w:tr w:rsidR="00586075" w:rsidRPr="005604E3" w14:paraId="1F03B173" w14:textId="77777777">
        <w:trPr>
          <w:jc w:val="center"/>
        </w:trPr>
        <w:tc>
          <w:tcPr>
            <w:tcW w:w="5040" w:type="dxa"/>
          </w:tcPr>
          <w:p w14:paraId="68D1F856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RF-001</w:t>
            </w:r>
          </w:p>
        </w:tc>
        <w:tc>
          <w:tcPr>
            <w:tcW w:w="5040" w:type="dxa"/>
          </w:tcPr>
          <w:p w14:paraId="5A30D90D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Cadastrar uma ou mais obras.</w:t>
            </w:r>
          </w:p>
        </w:tc>
      </w:tr>
      <w:tr w:rsidR="00586075" w:rsidRPr="005604E3" w14:paraId="6C5A4E79" w14:textId="77777777">
        <w:trPr>
          <w:jc w:val="center"/>
        </w:trPr>
        <w:tc>
          <w:tcPr>
            <w:tcW w:w="5040" w:type="dxa"/>
          </w:tcPr>
          <w:p w14:paraId="6BBB4791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RF-002</w:t>
            </w:r>
          </w:p>
        </w:tc>
        <w:tc>
          <w:tcPr>
            <w:tcW w:w="5040" w:type="dxa"/>
          </w:tcPr>
          <w:p w14:paraId="0AB567C3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Registrar nome, endereço, cidade, UF e unidade de negócio.</w:t>
            </w:r>
          </w:p>
        </w:tc>
      </w:tr>
      <w:tr w:rsidR="00586075" w:rsidRPr="005604E3" w14:paraId="46BE4041" w14:textId="77777777">
        <w:trPr>
          <w:jc w:val="center"/>
        </w:trPr>
        <w:tc>
          <w:tcPr>
            <w:tcW w:w="5040" w:type="dxa"/>
          </w:tcPr>
          <w:p w14:paraId="5F815F5B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RF-003</w:t>
            </w:r>
          </w:p>
        </w:tc>
        <w:tc>
          <w:tcPr>
            <w:tcW w:w="5040" w:type="dxa"/>
          </w:tcPr>
          <w:p w14:paraId="01341961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Associar um ou mais sindicatos.</w:t>
            </w:r>
          </w:p>
        </w:tc>
      </w:tr>
      <w:tr w:rsidR="00586075" w:rsidRPr="005604E3" w14:paraId="56D39924" w14:textId="77777777">
        <w:trPr>
          <w:jc w:val="center"/>
        </w:trPr>
        <w:tc>
          <w:tcPr>
            <w:tcW w:w="5040" w:type="dxa"/>
          </w:tcPr>
          <w:p w14:paraId="0BB3E94A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RF-004</w:t>
            </w:r>
          </w:p>
        </w:tc>
        <w:tc>
          <w:tcPr>
            <w:tcW w:w="5040" w:type="dxa"/>
          </w:tcPr>
          <w:p w14:paraId="10097B80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Registrar salário-base, insalubridade, horas, período, dissídio, risco, FAP e adicionais.</w:t>
            </w:r>
          </w:p>
        </w:tc>
      </w:tr>
      <w:tr w:rsidR="00586075" w:rsidRPr="005604E3" w14:paraId="6F1E8695" w14:textId="77777777">
        <w:trPr>
          <w:jc w:val="center"/>
        </w:trPr>
        <w:tc>
          <w:tcPr>
            <w:tcW w:w="5040" w:type="dxa"/>
          </w:tcPr>
          <w:p w14:paraId="0EA6EA66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RF-005</w:t>
            </w:r>
          </w:p>
        </w:tc>
        <w:tc>
          <w:tcPr>
            <w:tcW w:w="5040" w:type="dxa"/>
          </w:tcPr>
          <w:p w14:paraId="347B093F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Consultar, editar, pesquisar e filtrar obras.</w:t>
            </w:r>
          </w:p>
        </w:tc>
      </w:tr>
      <w:tr w:rsidR="00586075" w:rsidRPr="005604E3" w14:paraId="7DFF217E" w14:textId="77777777">
        <w:trPr>
          <w:jc w:val="center"/>
        </w:trPr>
        <w:tc>
          <w:tcPr>
            <w:tcW w:w="5040" w:type="dxa"/>
          </w:tcPr>
          <w:p w14:paraId="011DF406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RF-006</w:t>
            </w:r>
          </w:p>
        </w:tc>
        <w:tc>
          <w:tcPr>
            <w:tcW w:w="5040" w:type="dxa"/>
          </w:tcPr>
          <w:p w14:paraId="75274140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Utilizar os dados da obra nos cálculos.</w:t>
            </w:r>
          </w:p>
        </w:tc>
      </w:tr>
    </w:tbl>
    <w:p w14:paraId="3FB4E412" w14:textId="77777777" w:rsidR="00586075" w:rsidRPr="005604E3" w:rsidRDefault="00586075">
      <w:pPr>
        <w:rPr>
          <w:rFonts w:cs="Arial"/>
          <w:sz w:val="22"/>
          <w:lang w:val="pt-BR"/>
        </w:rPr>
      </w:pPr>
    </w:p>
    <w:p w14:paraId="199E65C7" w14:textId="77777777" w:rsidR="00586075" w:rsidRPr="005604E3" w:rsidRDefault="00000000">
      <w:pPr>
        <w:pStyle w:val="Ttulo2"/>
        <w:rPr>
          <w:rFonts w:ascii="Arial" w:hAnsi="Arial" w:cs="Arial"/>
          <w:sz w:val="22"/>
          <w:szCs w:val="22"/>
        </w:rPr>
      </w:pPr>
      <w:r w:rsidRPr="005604E3">
        <w:rPr>
          <w:rFonts w:ascii="Arial" w:hAnsi="Arial" w:cs="Arial"/>
          <w:sz w:val="22"/>
          <w:szCs w:val="22"/>
        </w:rPr>
        <w:t>3.5 EAP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86075" w:rsidRPr="005604E3" w14:paraId="7AFA742A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6CB33199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Código</w:t>
            </w:r>
          </w:p>
        </w:tc>
        <w:tc>
          <w:tcPr>
            <w:tcW w:w="5040" w:type="dxa"/>
            <w:shd w:val="clear" w:color="auto" w:fill="D9E1F2"/>
          </w:tcPr>
          <w:p w14:paraId="31829E2A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Requisito</w:t>
            </w:r>
          </w:p>
        </w:tc>
      </w:tr>
      <w:tr w:rsidR="00586075" w:rsidRPr="005604E3" w14:paraId="5A209D1E" w14:textId="77777777">
        <w:trPr>
          <w:jc w:val="center"/>
        </w:trPr>
        <w:tc>
          <w:tcPr>
            <w:tcW w:w="5040" w:type="dxa"/>
          </w:tcPr>
          <w:p w14:paraId="75477753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RF-001</w:t>
            </w:r>
          </w:p>
        </w:tc>
        <w:tc>
          <w:tcPr>
            <w:tcW w:w="5040" w:type="dxa"/>
          </w:tcPr>
          <w:p w14:paraId="51B9A5F6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Gerenciar a EAP.</w:t>
            </w:r>
          </w:p>
        </w:tc>
      </w:tr>
      <w:tr w:rsidR="00586075" w:rsidRPr="005604E3" w14:paraId="53CA8EA0" w14:textId="77777777">
        <w:trPr>
          <w:jc w:val="center"/>
        </w:trPr>
        <w:tc>
          <w:tcPr>
            <w:tcW w:w="5040" w:type="dxa"/>
          </w:tcPr>
          <w:p w14:paraId="30385E11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RF-002</w:t>
            </w:r>
          </w:p>
        </w:tc>
        <w:tc>
          <w:tcPr>
            <w:tcW w:w="5040" w:type="dxa"/>
          </w:tcPr>
          <w:p w14:paraId="7D7D87AA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Cadastrar Escopos, Disciplinas vinculadas e Atividades vinculadas.</w:t>
            </w:r>
          </w:p>
        </w:tc>
      </w:tr>
      <w:tr w:rsidR="00586075" w:rsidRPr="005604E3" w14:paraId="79386E8F" w14:textId="77777777">
        <w:trPr>
          <w:jc w:val="center"/>
        </w:trPr>
        <w:tc>
          <w:tcPr>
            <w:tcW w:w="5040" w:type="dxa"/>
          </w:tcPr>
          <w:p w14:paraId="1CCE725C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RF-003</w:t>
            </w:r>
          </w:p>
        </w:tc>
        <w:tc>
          <w:tcPr>
            <w:tcW w:w="5040" w:type="dxa"/>
          </w:tcPr>
          <w:p w14:paraId="3705EBEB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Associar Recursos diretamente a Escopos, Disciplinas ou Atividades.</w:t>
            </w:r>
          </w:p>
        </w:tc>
      </w:tr>
      <w:tr w:rsidR="00586075" w:rsidRPr="005604E3" w14:paraId="07E4B833" w14:textId="77777777">
        <w:trPr>
          <w:jc w:val="center"/>
        </w:trPr>
        <w:tc>
          <w:tcPr>
            <w:tcW w:w="5040" w:type="dxa"/>
          </w:tcPr>
          <w:p w14:paraId="04F65C23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RF-004</w:t>
            </w:r>
          </w:p>
        </w:tc>
        <w:tc>
          <w:tcPr>
            <w:tcW w:w="5040" w:type="dxa"/>
          </w:tcPr>
          <w:p w14:paraId="7A396BAD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Registrar datas e duração conforme aplicável.</w:t>
            </w:r>
          </w:p>
        </w:tc>
      </w:tr>
      <w:tr w:rsidR="00586075" w:rsidRPr="005604E3" w14:paraId="7A542E0D" w14:textId="77777777">
        <w:trPr>
          <w:jc w:val="center"/>
        </w:trPr>
        <w:tc>
          <w:tcPr>
            <w:tcW w:w="5040" w:type="dxa"/>
          </w:tcPr>
          <w:p w14:paraId="6C7B22D0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RF-005</w:t>
            </w:r>
          </w:p>
        </w:tc>
        <w:tc>
          <w:tcPr>
            <w:tcW w:w="5040" w:type="dxa"/>
          </w:tcPr>
          <w:p w14:paraId="4AF37ECC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Visualizar hierarquia, expandir e recolher níveis.</w:t>
            </w:r>
          </w:p>
        </w:tc>
      </w:tr>
      <w:tr w:rsidR="00586075" w:rsidRPr="005604E3" w14:paraId="64A6828B" w14:textId="77777777">
        <w:trPr>
          <w:jc w:val="center"/>
        </w:trPr>
        <w:tc>
          <w:tcPr>
            <w:tcW w:w="5040" w:type="dxa"/>
          </w:tcPr>
          <w:p w14:paraId="0A778FAE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RF-006</w:t>
            </w:r>
          </w:p>
        </w:tc>
        <w:tc>
          <w:tcPr>
            <w:tcW w:w="5040" w:type="dxa"/>
          </w:tcPr>
          <w:p w14:paraId="27CFA981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Alterar itens enquanto permitido.</w:t>
            </w:r>
          </w:p>
        </w:tc>
      </w:tr>
      <w:tr w:rsidR="00586075" w:rsidRPr="005604E3" w14:paraId="2AEAFFAF" w14:textId="77777777">
        <w:trPr>
          <w:jc w:val="center"/>
        </w:trPr>
        <w:tc>
          <w:tcPr>
            <w:tcW w:w="5040" w:type="dxa"/>
          </w:tcPr>
          <w:p w14:paraId="62EAEFAD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RF-007</w:t>
            </w:r>
          </w:p>
        </w:tc>
        <w:tc>
          <w:tcPr>
            <w:tcW w:w="5040" w:type="dxa"/>
          </w:tcPr>
          <w:p w14:paraId="69F9B03D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Consolidar horas e custos por Atividade, Disciplina, Escopo, Obra e Proposta/Orçamento.</w:t>
            </w:r>
          </w:p>
        </w:tc>
      </w:tr>
      <w:tr w:rsidR="00586075" w:rsidRPr="005604E3" w14:paraId="6B0DD173" w14:textId="77777777">
        <w:trPr>
          <w:jc w:val="center"/>
        </w:trPr>
        <w:tc>
          <w:tcPr>
            <w:tcW w:w="5040" w:type="dxa"/>
          </w:tcPr>
          <w:p w14:paraId="145FA927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RF-008</w:t>
            </w:r>
          </w:p>
        </w:tc>
        <w:tc>
          <w:tcPr>
            <w:tcW w:w="5040" w:type="dxa"/>
          </w:tcPr>
          <w:p w14:paraId="34E90912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Disponibilizar modelo e importar EAP.</w:t>
            </w:r>
          </w:p>
        </w:tc>
      </w:tr>
      <w:tr w:rsidR="00586075" w:rsidRPr="005604E3" w14:paraId="5B484A91" w14:textId="77777777">
        <w:trPr>
          <w:jc w:val="center"/>
        </w:trPr>
        <w:tc>
          <w:tcPr>
            <w:tcW w:w="5040" w:type="dxa"/>
          </w:tcPr>
          <w:p w14:paraId="0C2927C9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RF-009</w:t>
            </w:r>
          </w:p>
        </w:tc>
        <w:tc>
          <w:tcPr>
            <w:tcW w:w="5040" w:type="dxa"/>
          </w:tcPr>
          <w:p w14:paraId="21E7F900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Validar arquivo, informar erros e bloquear importação quando já houver itens.</w:t>
            </w:r>
          </w:p>
        </w:tc>
      </w:tr>
    </w:tbl>
    <w:p w14:paraId="7F618725" w14:textId="77777777" w:rsidR="00586075" w:rsidRPr="005604E3" w:rsidRDefault="00586075">
      <w:pPr>
        <w:rPr>
          <w:rFonts w:cs="Arial"/>
          <w:sz w:val="22"/>
          <w:lang w:val="pt-BR"/>
        </w:rPr>
      </w:pPr>
    </w:p>
    <w:p w14:paraId="5B8A9AEA" w14:textId="77777777" w:rsidR="00586075" w:rsidRPr="005604E3" w:rsidRDefault="00000000">
      <w:pPr>
        <w:pStyle w:val="Ttulo2"/>
        <w:rPr>
          <w:rFonts w:ascii="Arial" w:hAnsi="Arial" w:cs="Arial"/>
          <w:sz w:val="22"/>
          <w:szCs w:val="22"/>
        </w:rPr>
      </w:pPr>
      <w:r w:rsidRPr="005604E3">
        <w:rPr>
          <w:rFonts w:ascii="Arial" w:hAnsi="Arial" w:cs="Arial"/>
          <w:sz w:val="22"/>
          <w:szCs w:val="22"/>
        </w:rPr>
        <w:lastRenderedPageBreak/>
        <w:t xml:space="preserve">3.6 </w:t>
      </w:r>
      <w:proofErr w:type="spellStart"/>
      <w:r w:rsidRPr="005604E3">
        <w:rPr>
          <w:rFonts w:ascii="Arial" w:hAnsi="Arial" w:cs="Arial"/>
          <w:sz w:val="22"/>
          <w:szCs w:val="22"/>
        </w:rPr>
        <w:t>Recursos</w:t>
      </w:r>
      <w:proofErr w:type="spellEnd"/>
      <w:r w:rsidRPr="005604E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604E3">
        <w:rPr>
          <w:rFonts w:ascii="Arial" w:hAnsi="Arial" w:cs="Arial"/>
          <w:sz w:val="22"/>
          <w:szCs w:val="22"/>
        </w:rPr>
        <w:t>benefícios</w:t>
      </w:r>
      <w:proofErr w:type="spellEnd"/>
      <w:r w:rsidRPr="005604E3">
        <w:rPr>
          <w:rFonts w:ascii="Arial" w:hAnsi="Arial" w:cs="Arial"/>
          <w:sz w:val="22"/>
          <w:szCs w:val="22"/>
        </w:rPr>
        <w:t>, custos e histograma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86075" w:rsidRPr="005604E3" w14:paraId="078FF089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6F65E23D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Código</w:t>
            </w:r>
          </w:p>
        </w:tc>
        <w:tc>
          <w:tcPr>
            <w:tcW w:w="5040" w:type="dxa"/>
            <w:shd w:val="clear" w:color="auto" w:fill="D9E1F2"/>
          </w:tcPr>
          <w:p w14:paraId="32A53932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Requisito</w:t>
            </w:r>
          </w:p>
        </w:tc>
      </w:tr>
      <w:tr w:rsidR="00586075" w:rsidRPr="005604E3" w14:paraId="64B23791" w14:textId="77777777">
        <w:trPr>
          <w:jc w:val="center"/>
        </w:trPr>
        <w:tc>
          <w:tcPr>
            <w:tcW w:w="5040" w:type="dxa"/>
          </w:tcPr>
          <w:p w14:paraId="380B622E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RF-001</w:t>
            </w:r>
          </w:p>
        </w:tc>
        <w:tc>
          <w:tcPr>
            <w:tcW w:w="5040" w:type="dxa"/>
          </w:tcPr>
          <w:p w14:paraId="27C25135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Cadastrar Recursos diretamente na EAP.</w:t>
            </w:r>
          </w:p>
        </w:tc>
      </w:tr>
      <w:tr w:rsidR="00586075" w:rsidRPr="005604E3" w14:paraId="4E2CE2A6" w14:textId="77777777">
        <w:trPr>
          <w:jc w:val="center"/>
        </w:trPr>
        <w:tc>
          <w:tcPr>
            <w:tcW w:w="5040" w:type="dxa"/>
          </w:tcPr>
          <w:p w14:paraId="240AA34C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RF-002</w:t>
            </w:r>
          </w:p>
        </w:tc>
        <w:tc>
          <w:tcPr>
            <w:tcW w:w="5040" w:type="dxa"/>
          </w:tcPr>
          <w:p w14:paraId="47276A7C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Classificar recursos por categoria.</w:t>
            </w:r>
          </w:p>
        </w:tc>
      </w:tr>
      <w:tr w:rsidR="00586075" w:rsidRPr="005604E3" w14:paraId="35B4C182" w14:textId="77777777">
        <w:trPr>
          <w:jc w:val="center"/>
        </w:trPr>
        <w:tc>
          <w:tcPr>
            <w:tcW w:w="5040" w:type="dxa"/>
          </w:tcPr>
          <w:p w14:paraId="2AFFDEB6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RF-003</w:t>
            </w:r>
          </w:p>
        </w:tc>
        <w:tc>
          <w:tcPr>
            <w:tcW w:w="5040" w:type="dxa"/>
          </w:tcPr>
          <w:p w14:paraId="350FAEE1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Registrar quantidade, unidade, datas e parâmetros.</w:t>
            </w:r>
          </w:p>
        </w:tc>
      </w:tr>
      <w:tr w:rsidR="00586075" w:rsidRPr="005604E3" w14:paraId="02776112" w14:textId="77777777">
        <w:trPr>
          <w:jc w:val="center"/>
        </w:trPr>
        <w:tc>
          <w:tcPr>
            <w:tcW w:w="5040" w:type="dxa"/>
          </w:tcPr>
          <w:p w14:paraId="727074E9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RF-004</w:t>
            </w:r>
          </w:p>
        </w:tc>
        <w:tc>
          <w:tcPr>
            <w:tcW w:w="5040" w:type="dxa"/>
          </w:tcPr>
          <w:p w14:paraId="5F4202EF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Cadastrar e calcular benefícios da mão de obra.</w:t>
            </w:r>
          </w:p>
        </w:tc>
      </w:tr>
      <w:tr w:rsidR="00586075" w:rsidRPr="005604E3" w14:paraId="7AF61030" w14:textId="77777777">
        <w:trPr>
          <w:jc w:val="center"/>
        </w:trPr>
        <w:tc>
          <w:tcPr>
            <w:tcW w:w="5040" w:type="dxa"/>
          </w:tcPr>
          <w:p w14:paraId="38D3A5A3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RF-005</w:t>
            </w:r>
          </w:p>
        </w:tc>
        <w:tc>
          <w:tcPr>
            <w:tcW w:w="5040" w:type="dxa"/>
          </w:tcPr>
          <w:p w14:paraId="2A863D9A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Calcular automaticamente custos, encargos, adicionais e demais componentes.</w:t>
            </w:r>
          </w:p>
        </w:tc>
      </w:tr>
      <w:tr w:rsidR="00586075" w:rsidRPr="005604E3" w14:paraId="103DE36D" w14:textId="77777777">
        <w:trPr>
          <w:jc w:val="center"/>
        </w:trPr>
        <w:tc>
          <w:tcPr>
            <w:tcW w:w="5040" w:type="dxa"/>
          </w:tcPr>
          <w:p w14:paraId="4CD7FA12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RF-006</w:t>
            </w:r>
          </w:p>
        </w:tc>
        <w:tc>
          <w:tcPr>
            <w:tcW w:w="5040" w:type="dxa"/>
          </w:tcPr>
          <w:p w14:paraId="14A16F77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Consolidar Custo Total e identificar origem dos valores.</w:t>
            </w:r>
          </w:p>
        </w:tc>
      </w:tr>
      <w:tr w:rsidR="00586075" w:rsidRPr="005604E3" w14:paraId="60EB3305" w14:textId="77777777">
        <w:trPr>
          <w:jc w:val="center"/>
        </w:trPr>
        <w:tc>
          <w:tcPr>
            <w:tcW w:w="5040" w:type="dxa"/>
          </w:tcPr>
          <w:p w14:paraId="314A931B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RF-007</w:t>
            </w:r>
          </w:p>
        </w:tc>
        <w:tc>
          <w:tcPr>
            <w:tcW w:w="5040" w:type="dxa"/>
          </w:tcPr>
          <w:p w14:paraId="14FA49BA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Gerar histograma usando datas da EAP e dos Recursos.</w:t>
            </w:r>
          </w:p>
        </w:tc>
      </w:tr>
      <w:tr w:rsidR="00586075" w:rsidRPr="005604E3" w14:paraId="6AC2DCD4" w14:textId="77777777">
        <w:trPr>
          <w:jc w:val="center"/>
        </w:trPr>
        <w:tc>
          <w:tcPr>
            <w:tcW w:w="5040" w:type="dxa"/>
          </w:tcPr>
          <w:p w14:paraId="3A112779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RF-008</w:t>
            </w:r>
          </w:p>
        </w:tc>
        <w:tc>
          <w:tcPr>
            <w:tcW w:w="5040" w:type="dxa"/>
          </w:tcPr>
          <w:p w14:paraId="3F2432EF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Consultar histograma por Obra, Escopo, Disciplina e Atividade.</w:t>
            </w:r>
          </w:p>
        </w:tc>
      </w:tr>
      <w:tr w:rsidR="00586075" w:rsidRPr="005604E3" w14:paraId="49BC5906" w14:textId="77777777">
        <w:trPr>
          <w:jc w:val="center"/>
        </w:trPr>
        <w:tc>
          <w:tcPr>
            <w:tcW w:w="5040" w:type="dxa"/>
          </w:tcPr>
          <w:p w14:paraId="509EA155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RF-009</w:t>
            </w:r>
          </w:p>
        </w:tc>
        <w:tc>
          <w:tcPr>
            <w:tcW w:w="5040" w:type="dxa"/>
          </w:tcPr>
          <w:p w14:paraId="70A01E6E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Permitir Ajuste de Mão de Obra conforme regra definida.</w:t>
            </w:r>
          </w:p>
        </w:tc>
      </w:tr>
    </w:tbl>
    <w:p w14:paraId="59B006C8" w14:textId="77777777" w:rsidR="00586075" w:rsidRPr="005604E3" w:rsidRDefault="00586075">
      <w:pPr>
        <w:rPr>
          <w:rFonts w:cs="Arial"/>
          <w:sz w:val="22"/>
          <w:lang w:val="pt-BR"/>
        </w:rPr>
      </w:pPr>
    </w:p>
    <w:p w14:paraId="51010B0F" w14:textId="77777777" w:rsidR="00586075" w:rsidRPr="005604E3" w:rsidRDefault="00000000">
      <w:pPr>
        <w:pStyle w:val="Ttulo2"/>
        <w:rPr>
          <w:rFonts w:ascii="Arial" w:hAnsi="Arial" w:cs="Arial"/>
          <w:sz w:val="22"/>
          <w:szCs w:val="22"/>
        </w:rPr>
      </w:pPr>
      <w:r w:rsidRPr="005604E3">
        <w:rPr>
          <w:rFonts w:ascii="Arial" w:hAnsi="Arial" w:cs="Arial"/>
          <w:sz w:val="22"/>
          <w:szCs w:val="22"/>
        </w:rPr>
        <w:t xml:space="preserve">3.7 </w:t>
      </w:r>
      <w:proofErr w:type="spellStart"/>
      <w:r w:rsidRPr="005604E3">
        <w:rPr>
          <w:rFonts w:ascii="Arial" w:hAnsi="Arial" w:cs="Arial"/>
          <w:sz w:val="22"/>
          <w:szCs w:val="22"/>
        </w:rPr>
        <w:t>Relatório</w:t>
      </w:r>
      <w:proofErr w:type="spellEnd"/>
      <w:r w:rsidRPr="005604E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5604E3">
        <w:rPr>
          <w:rFonts w:ascii="Arial" w:hAnsi="Arial" w:cs="Arial"/>
          <w:sz w:val="22"/>
          <w:szCs w:val="22"/>
        </w:rPr>
        <w:t>Custo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86075" w:rsidRPr="005604E3" w14:paraId="614AA2AB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30122793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Código</w:t>
            </w:r>
          </w:p>
        </w:tc>
        <w:tc>
          <w:tcPr>
            <w:tcW w:w="5040" w:type="dxa"/>
            <w:shd w:val="clear" w:color="auto" w:fill="D9E1F2"/>
          </w:tcPr>
          <w:p w14:paraId="4385062C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Requisito</w:t>
            </w:r>
          </w:p>
        </w:tc>
      </w:tr>
      <w:tr w:rsidR="00586075" w:rsidRPr="005604E3" w14:paraId="25BC1A6E" w14:textId="77777777">
        <w:trPr>
          <w:jc w:val="center"/>
        </w:trPr>
        <w:tc>
          <w:tcPr>
            <w:tcW w:w="5040" w:type="dxa"/>
          </w:tcPr>
          <w:p w14:paraId="074F6E6A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RF-001</w:t>
            </w:r>
          </w:p>
        </w:tc>
        <w:tc>
          <w:tcPr>
            <w:tcW w:w="5040" w:type="dxa"/>
          </w:tcPr>
          <w:p w14:paraId="0D4B8864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Disponibilizar Relatório de Custo.</w:t>
            </w:r>
          </w:p>
        </w:tc>
      </w:tr>
      <w:tr w:rsidR="00586075" w:rsidRPr="005604E3" w14:paraId="3FAB99B9" w14:textId="77777777">
        <w:trPr>
          <w:jc w:val="center"/>
        </w:trPr>
        <w:tc>
          <w:tcPr>
            <w:tcW w:w="5040" w:type="dxa"/>
          </w:tcPr>
          <w:p w14:paraId="3C4EA6FB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RF-002</w:t>
            </w:r>
          </w:p>
        </w:tc>
        <w:tc>
          <w:tcPr>
            <w:tcW w:w="5040" w:type="dxa"/>
          </w:tcPr>
          <w:p w14:paraId="3068CDCA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Filtrar por Obra, Escopo, Disciplina e Atividade.</w:t>
            </w:r>
          </w:p>
        </w:tc>
      </w:tr>
      <w:tr w:rsidR="00586075" w:rsidRPr="005604E3" w14:paraId="086500C6" w14:textId="77777777">
        <w:trPr>
          <w:jc w:val="center"/>
        </w:trPr>
        <w:tc>
          <w:tcPr>
            <w:tcW w:w="5040" w:type="dxa"/>
          </w:tcPr>
          <w:p w14:paraId="353511CB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RF-003</w:t>
            </w:r>
          </w:p>
        </w:tc>
        <w:tc>
          <w:tcPr>
            <w:tcW w:w="5040" w:type="dxa"/>
          </w:tcPr>
          <w:p w14:paraId="4FF86C71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Visualizar grupos e itens detalhados.</w:t>
            </w:r>
          </w:p>
        </w:tc>
      </w:tr>
      <w:tr w:rsidR="00586075" w:rsidRPr="005604E3" w14:paraId="6E7F38E6" w14:textId="77777777">
        <w:trPr>
          <w:jc w:val="center"/>
        </w:trPr>
        <w:tc>
          <w:tcPr>
            <w:tcW w:w="5040" w:type="dxa"/>
          </w:tcPr>
          <w:p w14:paraId="25DB579D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RF-004</w:t>
            </w:r>
          </w:p>
        </w:tc>
        <w:tc>
          <w:tcPr>
            <w:tcW w:w="5040" w:type="dxa"/>
          </w:tcPr>
          <w:p w14:paraId="6ABCF7E7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Apresentar percentuais conforme a base de cada grupo ou item.</w:t>
            </w:r>
          </w:p>
        </w:tc>
      </w:tr>
      <w:tr w:rsidR="00586075" w:rsidRPr="005604E3" w14:paraId="5AA87A04" w14:textId="77777777">
        <w:trPr>
          <w:jc w:val="center"/>
        </w:trPr>
        <w:tc>
          <w:tcPr>
            <w:tcW w:w="5040" w:type="dxa"/>
          </w:tcPr>
          <w:p w14:paraId="21B6C38C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RF-005</w:t>
            </w:r>
          </w:p>
        </w:tc>
        <w:tc>
          <w:tcPr>
            <w:tcW w:w="5040" w:type="dxa"/>
          </w:tcPr>
          <w:p w14:paraId="7B788C3A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Apresentar valores totais e individuais.</w:t>
            </w:r>
          </w:p>
        </w:tc>
      </w:tr>
      <w:tr w:rsidR="00586075" w:rsidRPr="005604E3" w14:paraId="0F78FDA4" w14:textId="77777777">
        <w:trPr>
          <w:jc w:val="center"/>
        </w:trPr>
        <w:tc>
          <w:tcPr>
            <w:tcW w:w="5040" w:type="dxa"/>
          </w:tcPr>
          <w:p w14:paraId="0C5DC97E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RF-006</w:t>
            </w:r>
          </w:p>
        </w:tc>
        <w:tc>
          <w:tcPr>
            <w:tcW w:w="5040" w:type="dxa"/>
          </w:tcPr>
          <w:p w14:paraId="050798AE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Ordenar grupos e itens por valor decrescente.</w:t>
            </w:r>
          </w:p>
        </w:tc>
      </w:tr>
      <w:tr w:rsidR="00586075" w:rsidRPr="005604E3" w14:paraId="27675233" w14:textId="77777777">
        <w:trPr>
          <w:jc w:val="center"/>
        </w:trPr>
        <w:tc>
          <w:tcPr>
            <w:tcW w:w="5040" w:type="dxa"/>
          </w:tcPr>
          <w:p w14:paraId="2FA7396C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RF-007</w:t>
            </w:r>
          </w:p>
        </w:tc>
        <w:tc>
          <w:tcPr>
            <w:tcW w:w="5040" w:type="dxa"/>
          </w:tcPr>
          <w:p w14:paraId="3D52AA98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Pesquisar e exportar para Excel.</w:t>
            </w:r>
          </w:p>
        </w:tc>
      </w:tr>
      <w:tr w:rsidR="00586075" w:rsidRPr="005604E3" w14:paraId="53E06545" w14:textId="77777777">
        <w:trPr>
          <w:jc w:val="center"/>
        </w:trPr>
        <w:tc>
          <w:tcPr>
            <w:tcW w:w="5040" w:type="dxa"/>
          </w:tcPr>
          <w:p w14:paraId="41C94538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RF-008</w:t>
            </w:r>
          </w:p>
        </w:tc>
        <w:tc>
          <w:tcPr>
            <w:tcW w:w="5040" w:type="dxa"/>
          </w:tcPr>
          <w:p w14:paraId="61715540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Preservar grupos, itens, percentuais e valores na exportação.</w:t>
            </w:r>
          </w:p>
        </w:tc>
      </w:tr>
      <w:tr w:rsidR="00586075" w:rsidRPr="005604E3" w14:paraId="42F601F5" w14:textId="77777777">
        <w:trPr>
          <w:jc w:val="center"/>
        </w:trPr>
        <w:tc>
          <w:tcPr>
            <w:tcW w:w="5040" w:type="dxa"/>
          </w:tcPr>
          <w:p w14:paraId="6299ECEB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RF-009</w:t>
            </w:r>
          </w:p>
        </w:tc>
        <w:tc>
          <w:tcPr>
            <w:tcW w:w="5040" w:type="dxa"/>
          </w:tcPr>
          <w:p w14:paraId="4622DFF1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Não utilizar filtro de moeda.</w:t>
            </w:r>
          </w:p>
        </w:tc>
      </w:tr>
    </w:tbl>
    <w:p w14:paraId="72B5F2EF" w14:textId="77777777" w:rsidR="00586075" w:rsidRPr="005604E3" w:rsidRDefault="00586075">
      <w:pPr>
        <w:rPr>
          <w:rFonts w:cs="Arial"/>
          <w:sz w:val="22"/>
          <w:lang w:val="pt-BR"/>
        </w:rPr>
      </w:pPr>
    </w:p>
    <w:p w14:paraId="4935C059" w14:textId="77777777" w:rsidR="00586075" w:rsidRPr="005604E3" w:rsidRDefault="00000000">
      <w:pPr>
        <w:pStyle w:val="Ttulo2"/>
        <w:rPr>
          <w:rFonts w:ascii="Arial" w:hAnsi="Arial" w:cs="Arial"/>
          <w:sz w:val="22"/>
          <w:szCs w:val="22"/>
        </w:rPr>
      </w:pPr>
      <w:r w:rsidRPr="005604E3">
        <w:rPr>
          <w:rFonts w:ascii="Arial" w:hAnsi="Arial" w:cs="Arial"/>
          <w:sz w:val="22"/>
          <w:szCs w:val="22"/>
        </w:rPr>
        <w:t xml:space="preserve">3.8 </w:t>
      </w:r>
      <w:proofErr w:type="spellStart"/>
      <w:r w:rsidRPr="005604E3">
        <w:rPr>
          <w:rFonts w:ascii="Arial" w:hAnsi="Arial" w:cs="Arial"/>
          <w:sz w:val="22"/>
          <w:szCs w:val="22"/>
        </w:rPr>
        <w:t>Fechamento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86075" w:rsidRPr="005604E3" w14:paraId="7FD36CE9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2E20E42F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Código</w:t>
            </w:r>
          </w:p>
        </w:tc>
        <w:tc>
          <w:tcPr>
            <w:tcW w:w="5040" w:type="dxa"/>
            <w:shd w:val="clear" w:color="auto" w:fill="D9E1F2"/>
          </w:tcPr>
          <w:p w14:paraId="3EDEAE59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Requisito</w:t>
            </w:r>
          </w:p>
        </w:tc>
      </w:tr>
      <w:tr w:rsidR="00586075" w:rsidRPr="005604E3" w14:paraId="6C38CCC8" w14:textId="77777777">
        <w:trPr>
          <w:jc w:val="center"/>
        </w:trPr>
        <w:tc>
          <w:tcPr>
            <w:tcW w:w="5040" w:type="dxa"/>
          </w:tcPr>
          <w:p w14:paraId="6D062C04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RF-001</w:t>
            </w:r>
          </w:p>
        </w:tc>
        <w:tc>
          <w:tcPr>
            <w:tcW w:w="5040" w:type="dxa"/>
          </w:tcPr>
          <w:p w14:paraId="20D37B95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Disponibilizar tela de Fechamento.</w:t>
            </w:r>
          </w:p>
        </w:tc>
      </w:tr>
      <w:tr w:rsidR="00586075" w:rsidRPr="005604E3" w14:paraId="57F56063" w14:textId="77777777">
        <w:trPr>
          <w:jc w:val="center"/>
        </w:trPr>
        <w:tc>
          <w:tcPr>
            <w:tcW w:w="5040" w:type="dxa"/>
          </w:tcPr>
          <w:p w14:paraId="5A1503B3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RF-002</w:t>
            </w:r>
          </w:p>
        </w:tc>
        <w:tc>
          <w:tcPr>
            <w:tcW w:w="5040" w:type="dxa"/>
          </w:tcPr>
          <w:p w14:paraId="733BCB5B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Apresentar Demonstrativo de Formação de Preços e despesas.</w:t>
            </w:r>
          </w:p>
        </w:tc>
      </w:tr>
      <w:tr w:rsidR="00586075" w:rsidRPr="005604E3" w14:paraId="6E0E7DC5" w14:textId="77777777">
        <w:trPr>
          <w:jc w:val="center"/>
        </w:trPr>
        <w:tc>
          <w:tcPr>
            <w:tcW w:w="5040" w:type="dxa"/>
          </w:tcPr>
          <w:p w14:paraId="7B7F9964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RF-003</w:t>
            </w:r>
          </w:p>
        </w:tc>
        <w:tc>
          <w:tcPr>
            <w:tcW w:w="5040" w:type="dxa"/>
          </w:tcPr>
          <w:p w14:paraId="692C92F4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Apresentar Faturamento Direto separado e fora do Custo Total.</w:t>
            </w:r>
          </w:p>
        </w:tc>
      </w:tr>
      <w:tr w:rsidR="00586075" w:rsidRPr="005604E3" w14:paraId="25D332E4" w14:textId="77777777">
        <w:trPr>
          <w:jc w:val="center"/>
        </w:trPr>
        <w:tc>
          <w:tcPr>
            <w:tcW w:w="5040" w:type="dxa"/>
          </w:tcPr>
          <w:p w14:paraId="3CFBD452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RF-004</w:t>
            </w:r>
          </w:p>
        </w:tc>
        <w:tc>
          <w:tcPr>
            <w:tcW w:w="5040" w:type="dxa"/>
          </w:tcPr>
          <w:p w14:paraId="240D1B0B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Configurar impostos de materiais como inclusão ou dedução.</w:t>
            </w:r>
          </w:p>
        </w:tc>
      </w:tr>
      <w:tr w:rsidR="00586075" w:rsidRPr="005604E3" w14:paraId="5D161A26" w14:textId="77777777">
        <w:trPr>
          <w:jc w:val="center"/>
        </w:trPr>
        <w:tc>
          <w:tcPr>
            <w:tcW w:w="5040" w:type="dxa"/>
          </w:tcPr>
          <w:p w14:paraId="325409A7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RF-005</w:t>
            </w:r>
          </w:p>
        </w:tc>
        <w:tc>
          <w:tcPr>
            <w:tcW w:w="5040" w:type="dxa"/>
          </w:tcPr>
          <w:p w14:paraId="5D0327AE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Configurar Markup de Serviços e Materiais.</w:t>
            </w:r>
          </w:p>
        </w:tc>
      </w:tr>
      <w:tr w:rsidR="00586075" w:rsidRPr="005604E3" w14:paraId="3575A188" w14:textId="77777777">
        <w:trPr>
          <w:jc w:val="center"/>
        </w:trPr>
        <w:tc>
          <w:tcPr>
            <w:tcW w:w="5040" w:type="dxa"/>
          </w:tcPr>
          <w:p w14:paraId="33F5F8C6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RF-006</w:t>
            </w:r>
          </w:p>
        </w:tc>
        <w:tc>
          <w:tcPr>
            <w:tcW w:w="5040" w:type="dxa"/>
          </w:tcPr>
          <w:p w14:paraId="7E559D04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Apresentar EBT/Lucro, Administração Central, Filial e GP1.</w:t>
            </w:r>
          </w:p>
        </w:tc>
      </w:tr>
      <w:tr w:rsidR="00586075" w:rsidRPr="005604E3" w14:paraId="078BF5FE" w14:textId="77777777">
        <w:trPr>
          <w:jc w:val="center"/>
        </w:trPr>
        <w:tc>
          <w:tcPr>
            <w:tcW w:w="5040" w:type="dxa"/>
          </w:tcPr>
          <w:p w14:paraId="7CC2BAA4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RF-007</w:t>
            </w:r>
          </w:p>
        </w:tc>
        <w:tc>
          <w:tcPr>
            <w:tcW w:w="5040" w:type="dxa"/>
          </w:tcPr>
          <w:p w14:paraId="557F166B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Calcular receitas líquidas, impostos, margens, Receita Bruta, Resultado e BDI.</w:t>
            </w:r>
          </w:p>
        </w:tc>
      </w:tr>
      <w:tr w:rsidR="00586075" w:rsidRPr="005604E3" w14:paraId="2A21C8BE" w14:textId="77777777">
        <w:trPr>
          <w:jc w:val="center"/>
        </w:trPr>
        <w:tc>
          <w:tcPr>
            <w:tcW w:w="5040" w:type="dxa"/>
          </w:tcPr>
          <w:p w14:paraId="1F68D310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RF-008</w:t>
            </w:r>
          </w:p>
        </w:tc>
        <w:tc>
          <w:tcPr>
            <w:tcW w:w="5040" w:type="dxa"/>
          </w:tcPr>
          <w:p w14:paraId="1375D2B9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Apresentar Valor/HH, homens, horas e encargos MOD/MOI.</w:t>
            </w:r>
          </w:p>
        </w:tc>
      </w:tr>
      <w:tr w:rsidR="00586075" w:rsidRPr="005604E3" w14:paraId="60A30608" w14:textId="77777777">
        <w:trPr>
          <w:jc w:val="center"/>
        </w:trPr>
        <w:tc>
          <w:tcPr>
            <w:tcW w:w="5040" w:type="dxa"/>
          </w:tcPr>
          <w:p w14:paraId="6D1EEA13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RF-009</w:t>
            </w:r>
          </w:p>
        </w:tc>
        <w:tc>
          <w:tcPr>
            <w:tcW w:w="5040" w:type="dxa"/>
          </w:tcPr>
          <w:p w14:paraId="5606DEED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Registrar comentários e exportar o Fechamento.</w:t>
            </w:r>
          </w:p>
        </w:tc>
      </w:tr>
    </w:tbl>
    <w:p w14:paraId="692B5C3C" w14:textId="77777777" w:rsidR="00586075" w:rsidRPr="005604E3" w:rsidRDefault="00586075">
      <w:pPr>
        <w:rPr>
          <w:rFonts w:cs="Arial"/>
          <w:sz w:val="22"/>
          <w:lang w:val="pt-BR"/>
        </w:rPr>
      </w:pPr>
    </w:p>
    <w:p w14:paraId="3F7E6940" w14:textId="77777777" w:rsidR="00586075" w:rsidRPr="005604E3" w:rsidRDefault="00000000">
      <w:pPr>
        <w:pStyle w:val="Ttulo2"/>
        <w:rPr>
          <w:rFonts w:ascii="Arial" w:hAnsi="Arial" w:cs="Arial"/>
          <w:sz w:val="22"/>
          <w:szCs w:val="22"/>
        </w:rPr>
      </w:pPr>
      <w:r w:rsidRPr="005604E3">
        <w:rPr>
          <w:rFonts w:ascii="Arial" w:hAnsi="Arial" w:cs="Arial"/>
          <w:sz w:val="22"/>
          <w:szCs w:val="22"/>
        </w:rPr>
        <w:lastRenderedPageBreak/>
        <w:t xml:space="preserve">3.9 </w:t>
      </w:r>
      <w:proofErr w:type="spellStart"/>
      <w:r w:rsidRPr="005604E3">
        <w:rPr>
          <w:rFonts w:ascii="Arial" w:hAnsi="Arial" w:cs="Arial"/>
          <w:sz w:val="22"/>
          <w:szCs w:val="22"/>
        </w:rPr>
        <w:t>Aprovação</w:t>
      </w:r>
      <w:proofErr w:type="spellEnd"/>
      <w:r w:rsidRPr="005604E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604E3">
        <w:rPr>
          <w:rFonts w:ascii="Arial" w:hAnsi="Arial" w:cs="Arial"/>
          <w:sz w:val="22"/>
          <w:szCs w:val="22"/>
        </w:rPr>
        <w:t>versões</w:t>
      </w:r>
      <w:proofErr w:type="spellEnd"/>
      <w:r w:rsidRPr="005604E3">
        <w:rPr>
          <w:rFonts w:ascii="Arial" w:hAnsi="Arial" w:cs="Arial"/>
          <w:sz w:val="22"/>
          <w:szCs w:val="22"/>
        </w:rPr>
        <w:t xml:space="preserve"> e auditoria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86075" w:rsidRPr="005604E3" w14:paraId="137A2BA7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6F9894F6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Código</w:t>
            </w:r>
          </w:p>
        </w:tc>
        <w:tc>
          <w:tcPr>
            <w:tcW w:w="5040" w:type="dxa"/>
            <w:shd w:val="clear" w:color="auto" w:fill="D9E1F2"/>
          </w:tcPr>
          <w:p w14:paraId="4B97A3F8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Requisito</w:t>
            </w:r>
          </w:p>
        </w:tc>
      </w:tr>
      <w:tr w:rsidR="00586075" w:rsidRPr="005604E3" w14:paraId="5BC830E7" w14:textId="77777777">
        <w:trPr>
          <w:jc w:val="center"/>
        </w:trPr>
        <w:tc>
          <w:tcPr>
            <w:tcW w:w="5040" w:type="dxa"/>
          </w:tcPr>
          <w:p w14:paraId="50E94EE1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RF-001</w:t>
            </w:r>
          </w:p>
        </w:tc>
        <w:tc>
          <w:tcPr>
            <w:tcW w:w="5040" w:type="dxa"/>
          </w:tcPr>
          <w:p w14:paraId="2183E3D5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Incluir aprovadores e níveis de aprovação.</w:t>
            </w:r>
          </w:p>
        </w:tc>
      </w:tr>
      <w:tr w:rsidR="00586075" w:rsidRPr="005604E3" w14:paraId="6046DA13" w14:textId="77777777">
        <w:trPr>
          <w:jc w:val="center"/>
        </w:trPr>
        <w:tc>
          <w:tcPr>
            <w:tcW w:w="5040" w:type="dxa"/>
          </w:tcPr>
          <w:p w14:paraId="2A08F58C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RF-002</w:t>
            </w:r>
          </w:p>
        </w:tc>
        <w:tc>
          <w:tcPr>
            <w:tcW w:w="5040" w:type="dxa"/>
          </w:tcPr>
          <w:p w14:paraId="34C0B75A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Encaminhar a Proposta/Orçamento completa.</w:t>
            </w:r>
          </w:p>
        </w:tc>
      </w:tr>
      <w:tr w:rsidR="00586075" w:rsidRPr="005604E3" w14:paraId="23291265" w14:textId="77777777">
        <w:trPr>
          <w:jc w:val="center"/>
        </w:trPr>
        <w:tc>
          <w:tcPr>
            <w:tcW w:w="5040" w:type="dxa"/>
          </w:tcPr>
          <w:p w14:paraId="1928F7B3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RF-003</w:t>
            </w:r>
          </w:p>
        </w:tc>
        <w:tc>
          <w:tcPr>
            <w:tcW w:w="5040" w:type="dxa"/>
          </w:tcPr>
          <w:p w14:paraId="53B35DFA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Aprovar, reprovar ou devolver para ajustes.</w:t>
            </w:r>
          </w:p>
        </w:tc>
      </w:tr>
      <w:tr w:rsidR="00586075" w:rsidRPr="005604E3" w14:paraId="7467603B" w14:textId="77777777">
        <w:trPr>
          <w:jc w:val="center"/>
        </w:trPr>
        <w:tc>
          <w:tcPr>
            <w:tcW w:w="5040" w:type="dxa"/>
          </w:tcPr>
          <w:p w14:paraId="79B3669C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RF-004</w:t>
            </w:r>
          </w:p>
        </w:tc>
        <w:tc>
          <w:tcPr>
            <w:tcW w:w="5040" w:type="dxa"/>
          </w:tcPr>
          <w:p w14:paraId="7274582B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Registrar comentários, justificativas, usuário, data, hora e status.</w:t>
            </w:r>
          </w:p>
        </w:tc>
      </w:tr>
      <w:tr w:rsidR="00586075" w:rsidRPr="005604E3" w14:paraId="4BE95487" w14:textId="77777777">
        <w:trPr>
          <w:jc w:val="center"/>
        </w:trPr>
        <w:tc>
          <w:tcPr>
            <w:tcW w:w="5040" w:type="dxa"/>
          </w:tcPr>
          <w:p w14:paraId="3CE3A5F4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RF-005</w:t>
            </w:r>
          </w:p>
        </w:tc>
        <w:tc>
          <w:tcPr>
            <w:tcW w:w="5040" w:type="dxa"/>
          </w:tcPr>
          <w:p w14:paraId="0462587D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Consultar histórico.</w:t>
            </w:r>
          </w:p>
        </w:tc>
      </w:tr>
      <w:tr w:rsidR="00586075" w:rsidRPr="005604E3" w14:paraId="732DD45A" w14:textId="77777777">
        <w:trPr>
          <w:jc w:val="center"/>
        </w:trPr>
        <w:tc>
          <w:tcPr>
            <w:tcW w:w="5040" w:type="dxa"/>
          </w:tcPr>
          <w:p w14:paraId="515CA3D2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RF-006</w:t>
            </w:r>
          </w:p>
        </w:tc>
        <w:tc>
          <w:tcPr>
            <w:tcW w:w="5040" w:type="dxa"/>
          </w:tcPr>
          <w:p w14:paraId="6A0594E4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Criar, comparar e controlar versões.</w:t>
            </w:r>
          </w:p>
        </w:tc>
      </w:tr>
      <w:tr w:rsidR="00586075" w:rsidRPr="005604E3" w14:paraId="464F5E50" w14:textId="77777777">
        <w:trPr>
          <w:jc w:val="center"/>
        </w:trPr>
        <w:tc>
          <w:tcPr>
            <w:tcW w:w="5040" w:type="dxa"/>
          </w:tcPr>
          <w:p w14:paraId="4038859E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RF-007</w:t>
            </w:r>
          </w:p>
        </w:tc>
        <w:tc>
          <w:tcPr>
            <w:tcW w:w="5040" w:type="dxa"/>
          </w:tcPr>
          <w:p w14:paraId="536AE13A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Bloquear versão aprovada e exigir nova versão para alterações posteriores.</w:t>
            </w:r>
          </w:p>
        </w:tc>
      </w:tr>
      <w:tr w:rsidR="00586075" w:rsidRPr="005604E3" w14:paraId="311457C8" w14:textId="77777777">
        <w:trPr>
          <w:jc w:val="center"/>
        </w:trPr>
        <w:tc>
          <w:tcPr>
            <w:tcW w:w="5040" w:type="dxa"/>
          </w:tcPr>
          <w:p w14:paraId="6DE200A5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RF-008</w:t>
            </w:r>
          </w:p>
        </w:tc>
        <w:tc>
          <w:tcPr>
            <w:tcW w:w="5040" w:type="dxa"/>
          </w:tcPr>
          <w:p w14:paraId="123FB520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Registrar operações de usuários e Contas de Serviço.</w:t>
            </w:r>
          </w:p>
        </w:tc>
      </w:tr>
    </w:tbl>
    <w:p w14:paraId="74784E3F" w14:textId="77777777" w:rsidR="00586075" w:rsidRPr="005604E3" w:rsidRDefault="00586075">
      <w:pPr>
        <w:rPr>
          <w:rFonts w:cs="Arial"/>
          <w:sz w:val="22"/>
          <w:lang w:val="pt-BR"/>
        </w:rPr>
      </w:pPr>
    </w:p>
    <w:p w14:paraId="465EC8BD" w14:textId="77777777" w:rsidR="00586075" w:rsidRPr="005604E3" w:rsidRDefault="00000000">
      <w:pPr>
        <w:pStyle w:val="Ttulo2"/>
        <w:rPr>
          <w:rFonts w:ascii="Arial" w:hAnsi="Arial" w:cs="Arial"/>
          <w:sz w:val="22"/>
          <w:szCs w:val="22"/>
        </w:rPr>
      </w:pPr>
      <w:r w:rsidRPr="005604E3">
        <w:rPr>
          <w:rFonts w:ascii="Arial" w:hAnsi="Arial" w:cs="Arial"/>
          <w:sz w:val="22"/>
          <w:szCs w:val="22"/>
        </w:rPr>
        <w:t xml:space="preserve">4.1 </w:t>
      </w:r>
      <w:proofErr w:type="spellStart"/>
      <w:r w:rsidRPr="005604E3">
        <w:rPr>
          <w:rFonts w:ascii="Arial" w:hAnsi="Arial" w:cs="Arial"/>
          <w:sz w:val="22"/>
          <w:szCs w:val="22"/>
        </w:rPr>
        <w:t>Proposta</w:t>
      </w:r>
      <w:proofErr w:type="spellEnd"/>
      <w:r w:rsidRPr="005604E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604E3">
        <w:rPr>
          <w:rFonts w:ascii="Arial" w:hAnsi="Arial" w:cs="Arial"/>
          <w:sz w:val="22"/>
          <w:szCs w:val="22"/>
        </w:rPr>
        <w:t>obras</w:t>
      </w:r>
      <w:proofErr w:type="spellEnd"/>
      <w:r w:rsidRPr="005604E3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5604E3">
        <w:rPr>
          <w:rFonts w:ascii="Arial" w:hAnsi="Arial" w:cs="Arial"/>
          <w:sz w:val="22"/>
          <w:szCs w:val="22"/>
        </w:rPr>
        <w:t>venda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86075" w:rsidRPr="005604E3" w14:paraId="245B6567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3D47CC42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Código</w:t>
            </w:r>
          </w:p>
        </w:tc>
        <w:tc>
          <w:tcPr>
            <w:tcW w:w="5040" w:type="dxa"/>
            <w:shd w:val="clear" w:color="auto" w:fill="D9E1F2"/>
          </w:tcPr>
          <w:p w14:paraId="0673D267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Requisito</w:t>
            </w:r>
          </w:p>
        </w:tc>
      </w:tr>
      <w:tr w:rsidR="00586075" w:rsidRPr="005604E3" w14:paraId="2BF8EFCC" w14:textId="77777777">
        <w:trPr>
          <w:jc w:val="center"/>
        </w:trPr>
        <w:tc>
          <w:tcPr>
            <w:tcW w:w="5040" w:type="dxa"/>
          </w:tcPr>
          <w:p w14:paraId="614DEBCB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RN-001</w:t>
            </w:r>
          </w:p>
        </w:tc>
        <w:tc>
          <w:tcPr>
            <w:tcW w:w="5040" w:type="dxa"/>
          </w:tcPr>
          <w:p w14:paraId="055BC09D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Proposta e Orçamento representam um único conceito funcional.</w:t>
            </w:r>
          </w:p>
        </w:tc>
      </w:tr>
      <w:tr w:rsidR="00586075" w:rsidRPr="005604E3" w14:paraId="7C18AB29" w14:textId="77777777">
        <w:trPr>
          <w:jc w:val="center"/>
        </w:trPr>
        <w:tc>
          <w:tcPr>
            <w:tcW w:w="5040" w:type="dxa"/>
          </w:tcPr>
          <w:p w14:paraId="081437C2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RN-002</w:t>
            </w:r>
          </w:p>
        </w:tc>
        <w:tc>
          <w:tcPr>
            <w:tcW w:w="5040" w:type="dxa"/>
          </w:tcPr>
          <w:p w14:paraId="0AABCE5E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Uma Proposta/Orçamento pode possuir uma ou mais obras.</w:t>
            </w:r>
          </w:p>
        </w:tc>
      </w:tr>
      <w:tr w:rsidR="00586075" w:rsidRPr="005604E3" w14:paraId="0C2598F4" w14:textId="77777777">
        <w:trPr>
          <w:jc w:val="center"/>
        </w:trPr>
        <w:tc>
          <w:tcPr>
            <w:tcW w:w="5040" w:type="dxa"/>
          </w:tcPr>
          <w:p w14:paraId="596B3AE1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RN-003</w:t>
            </w:r>
          </w:p>
        </w:tc>
        <w:tc>
          <w:tcPr>
            <w:tcW w:w="5040" w:type="dxa"/>
          </w:tcPr>
          <w:p w14:paraId="01BEB4AA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Cada obra pode possuir um ou mais sindicatos.</w:t>
            </w:r>
          </w:p>
        </w:tc>
      </w:tr>
      <w:tr w:rsidR="00586075" w:rsidRPr="005604E3" w14:paraId="47FA52FB" w14:textId="77777777">
        <w:trPr>
          <w:jc w:val="center"/>
        </w:trPr>
        <w:tc>
          <w:tcPr>
            <w:tcW w:w="5040" w:type="dxa"/>
          </w:tcPr>
          <w:p w14:paraId="19698F27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RN-004</w:t>
            </w:r>
          </w:p>
        </w:tc>
        <w:tc>
          <w:tcPr>
            <w:tcW w:w="5040" w:type="dxa"/>
          </w:tcPr>
          <w:p w14:paraId="01A592B8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A aprovação ocorre sobre a Proposta/Orçamento completa.</w:t>
            </w:r>
          </w:p>
        </w:tc>
      </w:tr>
      <w:tr w:rsidR="00586075" w:rsidRPr="005604E3" w14:paraId="0F35388D" w14:textId="77777777">
        <w:trPr>
          <w:jc w:val="center"/>
        </w:trPr>
        <w:tc>
          <w:tcPr>
            <w:tcW w:w="5040" w:type="dxa"/>
          </w:tcPr>
          <w:p w14:paraId="694E36DE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RN-005</w:t>
            </w:r>
          </w:p>
        </w:tc>
        <w:tc>
          <w:tcPr>
            <w:tcW w:w="5040" w:type="dxa"/>
          </w:tcPr>
          <w:p w14:paraId="789BE1E0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Faturamento Direto é separado, não compõe o Custo Total e participa somente da venda.</w:t>
            </w:r>
          </w:p>
        </w:tc>
      </w:tr>
    </w:tbl>
    <w:p w14:paraId="07C73B8A" w14:textId="77777777" w:rsidR="00586075" w:rsidRPr="005604E3" w:rsidRDefault="00586075">
      <w:pPr>
        <w:rPr>
          <w:rFonts w:cs="Arial"/>
          <w:sz w:val="22"/>
          <w:lang w:val="pt-BR"/>
        </w:rPr>
      </w:pPr>
    </w:p>
    <w:p w14:paraId="0143C719" w14:textId="77777777" w:rsidR="00586075" w:rsidRPr="005604E3" w:rsidRDefault="00000000">
      <w:pPr>
        <w:pStyle w:val="Ttulo2"/>
        <w:rPr>
          <w:rFonts w:ascii="Arial" w:hAnsi="Arial" w:cs="Arial"/>
          <w:sz w:val="22"/>
          <w:szCs w:val="22"/>
        </w:rPr>
      </w:pPr>
      <w:r w:rsidRPr="005604E3">
        <w:rPr>
          <w:rFonts w:ascii="Arial" w:hAnsi="Arial" w:cs="Arial"/>
          <w:sz w:val="22"/>
          <w:szCs w:val="22"/>
        </w:rPr>
        <w:t xml:space="preserve">4.2 EAP e </w:t>
      </w:r>
      <w:proofErr w:type="spellStart"/>
      <w:r w:rsidRPr="005604E3">
        <w:rPr>
          <w:rFonts w:ascii="Arial" w:hAnsi="Arial" w:cs="Arial"/>
          <w:sz w:val="22"/>
          <w:szCs w:val="22"/>
        </w:rPr>
        <w:t>importação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86075" w:rsidRPr="005604E3" w14:paraId="75327065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2039B2C5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Código</w:t>
            </w:r>
          </w:p>
        </w:tc>
        <w:tc>
          <w:tcPr>
            <w:tcW w:w="5040" w:type="dxa"/>
            <w:shd w:val="clear" w:color="auto" w:fill="D9E1F2"/>
          </w:tcPr>
          <w:p w14:paraId="608BFB3E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Requisito</w:t>
            </w:r>
          </w:p>
        </w:tc>
      </w:tr>
      <w:tr w:rsidR="00586075" w:rsidRPr="005604E3" w14:paraId="78171FEE" w14:textId="77777777">
        <w:trPr>
          <w:jc w:val="center"/>
        </w:trPr>
        <w:tc>
          <w:tcPr>
            <w:tcW w:w="5040" w:type="dxa"/>
          </w:tcPr>
          <w:p w14:paraId="2B0EC662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RN-001</w:t>
            </w:r>
          </w:p>
        </w:tc>
        <w:tc>
          <w:tcPr>
            <w:tcW w:w="5040" w:type="dxa"/>
          </w:tcPr>
          <w:p w14:paraId="70DD6275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A EAP possui Escopo, Disciplina e Atividade.</w:t>
            </w:r>
          </w:p>
        </w:tc>
      </w:tr>
      <w:tr w:rsidR="00586075" w:rsidRPr="005604E3" w14:paraId="3B756D49" w14:textId="77777777">
        <w:trPr>
          <w:jc w:val="center"/>
        </w:trPr>
        <w:tc>
          <w:tcPr>
            <w:tcW w:w="5040" w:type="dxa"/>
          </w:tcPr>
          <w:p w14:paraId="2A30F05D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RN-002</w:t>
            </w:r>
          </w:p>
        </w:tc>
        <w:tc>
          <w:tcPr>
            <w:tcW w:w="5040" w:type="dxa"/>
          </w:tcPr>
          <w:p w14:paraId="3281DFDA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Não são permitidos níveis adicionais.</w:t>
            </w:r>
          </w:p>
        </w:tc>
      </w:tr>
      <w:tr w:rsidR="00586075" w:rsidRPr="005604E3" w14:paraId="43BF1363" w14:textId="77777777">
        <w:trPr>
          <w:jc w:val="center"/>
        </w:trPr>
        <w:tc>
          <w:tcPr>
            <w:tcW w:w="5040" w:type="dxa"/>
          </w:tcPr>
          <w:p w14:paraId="22EE611D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RN-003</w:t>
            </w:r>
          </w:p>
        </w:tc>
        <w:tc>
          <w:tcPr>
            <w:tcW w:w="5040" w:type="dxa"/>
          </w:tcPr>
          <w:p w14:paraId="2E1055FA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Recursos podem ser associados a qualquer um dos três níveis.</w:t>
            </w:r>
          </w:p>
        </w:tc>
      </w:tr>
      <w:tr w:rsidR="00586075" w:rsidRPr="005604E3" w14:paraId="2D91A9FC" w14:textId="77777777">
        <w:trPr>
          <w:jc w:val="center"/>
        </w:trPr>
        <w:tc>
          <w:tcPr>
            <w:tcW w:w="5040" w:type="dxa"/>
          </w:tcPr>
          <w:p w14:paraId="1457A651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RN-004</w:t>
            </w:r>
          </w:p>
        </w:tc>
        <w:tc>
          <w:tcPr>
            <w:tcW w:w="5040" w:type="dxa"/>
          </w:tcPr>
          <w:p w14:paraId="019433BE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Custos são consolidados no item associado e nos níveis superiores.</w:t>
            </w:r>
          </w:p>
        </w:tc>
      </w:tr>
      <w:tr w:rsidR="00586075" w:rsidRPr="005604E3" w14:paraId="5F9F2F75" w14:textId="77777777">
        <w:trPr>
          <w:jc w:val="center"/>
        </w:trPr>
        <w:tc>
          <w:tcPr>
            <w:tcW w:w="5040" w:type="dxa"/>
          </w:tcPr>
          <w:p w14:paraId="4832F799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RN-005</w:t>
            </w:r>
          </w:p>
        </w:tc>
        <w:tc>
          <w:tcPr>
            <w:tcW w:w="5040" w:type="dxa"/>
          </w:tcPr>
          <w:p w14:paraId="66517FC2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Datas alimentam o histograma.</w:t>
            </w:r>
          </w:p>
        </w:tc>
      </w:tr>
      <w:tr w:rsidR="00586075" w:rsidRPr="005604E3" w14:paraId="6AE53751" w14:textId="77777777">
        <w:trPr>
          <w:jc w:val="center"/>
        </w:trPr>
        <w:tc>
          <w:tcPr>
            <w:tcW w:w="5040" w:type="dxa"/>
          </w:tcPr>
          <w:p w14:paraId="78EC909D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RN-006</w:t>
            </w:r>
          </w:p>
        </w:tc>
        <w:tc>
          <w:tcPr>
            <w:tcW w:w="5040" w:type="dxa"/>
          </w:tcPr>
          <w:p w14:paraId="2674D391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A EAP pode ser alterada enquanto não aprovada.</w:t>
            </w:r>
          </w:p>
        </w:tc>
      </w:tr>
      <w:tr w:rsidR="00586075" w:rsidRPr="005604E3" w14:paraId="0846B9A5" w14:textId="77777777">
        <w:trPr>
          <w:jc w:val="center"/>
        </w:trPr>
        <w:tc>
          <w:tcPr>
            <w:tcW w:w="5040" w:type="dxa"/>
          </w:tcPr>
          <w:p w14:paraId="76880FDD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RN-007</w:t>
            </w:r>
          </w:p>
        </w:tc>
        <w:tc>
          <w:tcPr>
            <w:tcW w:w="5040" w:type="dxa"/>
          </w:tcPr>
          <w:p w14:paraId="5CD591C9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Após aprovação, alterações exigem nova versão.</w:t>
            </w:r>
          </w:p>
        </w:tc>
      </w:tr>
      <w:tr w:rsidR="00586075" w:rsidRPr="005604E3" w14:paraId="1C290E6E" w14:textId="77777777">
        <w:trPr>
          <w:jc w:val="center"/>
        </w:trPr>
        <w:tc>
          <w:tcPr>
            <w:tcW w:w="5040" w:type="dxa"/>
          </w:tcPr>
          <w:p w14:paraId="1C4C9874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RN-008</w:t>
            </w:r>
          </w:p>
        </w:tc>
        <w:tc>
          <w:tcPr>
            <w:tcW w:w="5040" w:type="dxa"/>
          </w:tcPr>
          <w:p w14:paraId="418165BE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Importação só é permitida com EAP vazia.</w:t>
            </w:r>
          </w:p>
        </w:tc>
      </w:tr>
      <w:tr w:rsidR="00586075" w:rsidRPr="005604E3" w14:paraId="4A2E23A8" w14:textId="77777777">
        <w:trPr>
          <w:jc w:val="center"/>
        </w:trPr>
        <w:tc>
          <w:tcPr>
            <w:tcW w:w="5040" w:type="dxa"/>
          </w:tcPr>
          <w:p w14:paraId="6E1B54B8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RN-009</w:t>
            </w:r>
          </w:p>
        </w:tc>
        <w:tc>
          <w:tcPr>
            <w:tcW w:w="5040" w:type="dxa"/>
          </w:tcPr>
          <w:p w14:paraId="298E10FB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Importação inválida não grava dados parcialmente.</w:t>
            </w:r>
          </w:p>
        </w:tc>
      </w:tr>
    </w:tbl>
    <w:p w14:paraId="671ABFE4" w14:textId="77777777" w:rsidR="00586075" w:rsidRPr="005604E3" w:rsidRDefault="00586075">
      <w:pPr>
        <w:rPr>
          <w:rFonts w:cs="Arial"/>
          <w:sz w:val="22"/>
          <w:lang w:val="pt-BR"/>
        </w:rPr>
      </w:pPr>
    </w:p>
    <w:p w14:paraId="08408232" w14:textId="77777777" w:rsidR="00586075" w:rsidRPr="005604E3" w:rsidRDefault="00000000">
      <w:pPr>
        <w:pStyle w:val="Ttulo2"/>
        <w:rPr>
          <w:rFonts w:ascii="Arial" w:hAnsi="Arial" w:cs="Arial"/>
          <w:sz w:val="22"/>
          <w:szCs w:val="22"/>
        </w:rPr>
      </w:pPr>
      <w:r w:rsidRPr="005604E3">
        <w:rPr>
          <w:rFonts w:ascii="Arial" w:hAnsi="Arial" w:cs="Arial"/>
          <w:sz w:val="22"/>
          <w:szCs w:val="22"/>
        </w:rPr>
        <w:t xml:space="preserve">4.3 Custos e </w:t>
      </w:r>
      <w:proofErr w:type="spellStart"/>
      <w:r w:rsidRPr="005604E3">
        <w:rPr>
          <w:rFonts w:ascii="Arial" w:hAnsi="Arial" w:cs="Arial"/>
          <w:sz w:val="22"/>
          <w:szCs w:val="22"/>
        </w:rPr>
        <w:t>percentuais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86075" w:rsidRPr="005604E3" w14:paraId="55E4C1B8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2DCF6F03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Código</w:t>
            </w:r>
          </w:p>
        </w:tc>
        <w:tc>
          <w:tcPr>
            <w:tcW w:w="5040" w:type="dxa"/>
            <w:shd w:val="clear" w:color="auto" w:fill="D9E1F2"/>
          </w:tcPr>
          <w:p w14:paraId="09E29E6F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Requisito</w:t>
            </w:r>
          </w:p>
        </w:tc>
      </w:tr>
      <w:tr w:rsidR="00586075" w:rsidRPr="005604E3" w14:paraId="20E0CEA0" w14:textId="77777777">
        <w:trPr>
          <w:jc w:val="center"/>
        </w:trPr>
        <w:tc>
          <w:tcPr>
            <w:tcW w:w="5040" w:type="dxa"/>
          </w:tcPr>
          <w:p w14:paraId="43E88EEE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RN-001</w:t>
            </w:r>
          </w:p>
        </w:tc>
        <w:tc>
          <w:tcPr>
            <w:tcW w:w="5040" w:type="dxa"/>
          </w:tcPr>
          <w:p w14:paraId="4BC00731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Custos são calculados automaticamente.</w:t>
            </w:r>
          </w:p>
        </w:tc>
      </w:tr>
      <w:tr w:rsidR="00586075" w:rsidRPr="005604E3" w14:paraId="50A83B8B" w14:textId="77777777">
        <w:trPr>
          <w:jc w:val="center"/>
        </w:trPr>
        <w:tc>
          <w:tcPr>
            <w:tcW w:w="5040" w:type="dxa"/>
          </w:tcPr>
          <w:p w14:paraId="6B639236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RN-002</w:t>
            </w:r>
          </w:p>
        </w:tc>
        <w:tc>
          <w:tcPr>
            <w:tcW w:w="5040" w:type="dxa"/>
          </w:tcPr>
          <w:p w14:paraId="65ED0366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Benefícios relacionam-se à mão de obra da obra.</w:t>
            </w:r>
          </w:p>
        </w:tc>
      </w:tr>
      <w:tr w:rsidR="00586075" w:rsidRPr="005604E3" w14:paraId="12FF2989" w14:textId="77777777">
        <w:trPr>
          <w:jc w:val="center"/>
        </w:trPr>
        <w:tc>
          <w:tcPr>
            <w:tcW w:w="5040" w:type="dxa"/>
          </w:tcPr>
          <w:p w14:paraId="61011504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RN-003</w:t>
            </w:r>
          </w:p>
        </w:tc>
        <w:tc>
          <w:tcPr>
            <w:tcW w:w="5040" w:type="dxa"/>
          </w:tcPr>
          <w:p w14:paraId="01902C46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Percentuais podem utilizar bases diferentes por nível.</w:t>
            </w:r>
          </w:p>
        </w:tc>
      </w:tr>
      <w:tr w:rsidR="00586075" w:rsidRPr="005604E3" w14:paraId="60C57F1E" w14:textId="77777777">
        <w:trPr>
          <w:jc w:val="center"/>
        </w:trPr>
        <w:tc>
          <w:tcPr>
            <w:tcW w:w="5040" w:type="dxa"/>
          </w:tcPr>
          <w:p w14:paraId="61E937C6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RN-004</w:t>
            </w:r>
          </w:p>
        </w:tc>
        <w:tc>
          <w:tcPr>
            <w:tcW w:w="5040" w:type="dxa"/>
          </w:tcPr>
          <w:p w14:paraId="4B0D8574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Percentual de grupo pode ser valor do grupo dividido pelo Custo Total.</w:t>
            </w:r>
          </w:p>
        </w:tc>
      </w:tr>
      <w:tr w:rsidR="00586075" w:rsidRPr="005604E3" w14:paraId="24E81EFE" w14:textId="77777777">
        <w:trPr>
          <w:jc w:val="center"/>
        </w:trPr>
        <w:tc>
          <w:tcPr>
            <w:tcW w:w="5040" w:type="dxa"/>
          </w:tcPr>
          <w:p w14:paraId="13AA82C9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lastRenderedPageBreak/>
              <w:t>RN-005</w:t>
            </w:r>
          </w:p>
        </w:tc>
        <w:tc>
          <w:tcPr>
            <w:tcW w:w="5040" w:type="dxa"/>
          </w:tcPr>
          <w:p w14:paraId="0F68072E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Percentual de item pode ser valor do item dividido pelo total do grupo.</w:t>
            </w:r>
          </w:p>
        </w:tc>
      </w:tr>
      <w:tr w:rsidR="00586075" w:rsidRPr="005604E3" w14:paraId="7211E041" w14:textId="77777777">
        <w:trPr>
          <w:jc w:val="center"/>
        </w:trPr>
        <w:tc>
          <w:tcPr>
            <w:tcW w:w="5040" w:type="dxa"/>
          </w:tcPr>
          <w:p w14:paraId="77F9C159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RN-006</w:t>
            </w:r>
          </w:p>
        </w:tc>
        <w:tc>
          <w:tcPr>
            <w:tcW w:w="5040" w:type="dxa"/>
          </w:tcPr>
          <w:p w14:paraId="437B73AF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Bases definitivas deverão ser documentadas antes da implementação.</w:t>
            </w:r>
          </w:p>
        </w:tc>
      </w:tr>
    </w:tbl>
    <w:p w14:paraId="32D51C18" w14:textId="77777777" w:rsidR="00586075" w:rsidRPr="005604E3" w:rsidRDefault="00586075">
      <w:pPr>
        <w:rPr>
          <w:rFonts w:cs="Arial"/>
          <w:sz w:val="22"/>
          <w:lang w:val="pt-BR"/>
        </w:rPr>
      </w:pPr>
    </w:p>
    <w:p w14:paraId="34A38F93" w14:textId="77777777" w:rsidR="00586075" w:rsidRPr="005604E3" w:rsidRDefault="00000000">
      <w:pPr>
        <w:pStyle w:val="Ttulo2"/>
        <w:rPr>
          <w:rFonts w:ascii="Arial" w:hAnsi="Arial" w:cs="Arial"/>
          <w:sz w:val="22"/>
          <w:szCs w:val="22"/>
        </w:rPr>
      </w:pPr>
      <w:r w:rsidRPr="005604E3">
        <w:rPr>
          <w:rFonts w:ascii="Arial" w:hAnsi="Arial" w:cs="Arial"/>
          <w:sz w:val="22"/>
          <w:szCs w:val="22"/>
        </w:rPr>
        <w:t xml:space="preserve">4.4 Pareto e </w:t>
      </w:r>
      <w:proofErr w:type="spellStart"/>
      <w:r w:rsidRPr="005604E3">
        <w:rPr>
          <w:rFonts w:ascii="Arial" w:hAnsi="Arial" w:cs="Arial"/>
          <w:sz w:val="22"/>
          <w:szCs w:val="22"/>
        </w:rPr>
        <w:t>fechamento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86075" w:rsidRPr="005604E3" w14:paraId="017D63D9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01C7BF7E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Código</w:t>
            </w:r>
          </w:p>
        </w:tc>
        <w:tc>
          <w:tcPr>
            <w:tcW w:w="5040" w:type="dxa"/>
            <w:shd w:val="clear" w:color="auto" w:fill="D9E1F2"/>
          </w:tcPr>
          <w:p w14:paraId="6709E404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Requisito</w:t>
            </w:r>
          </w:p>
        </w:tc>
      </w:tr>
      <w:tr w:rsidR="00586075" w:rsidRPr="005604E3" w14:paraId="2B279D38" w14:textId="77777777">
        <w:trPr>
          <w:jc w:val="center"/>
        </w:trPr>
        <w:tc>
          <w:tcPr>
            <w:tcW w:w="5040" w:type="dxa"/>
          </w:tcPr>
          <w:p w14:paraId="426C1FA6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RN-001</w:t>
            </w:r>
          </w:p>
        </w:tc>
        <w:tc>
          <w:tcPr>
            <w:tcW w:w="5040" w:type="dxa"/>
          </w:tcPr>
          <w:p w14:paraId="4906F667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Pareto não calcula curva acumulada; apenas ordena grupos e itens por valor decrescente.</w:t>
            </w:r>
          </w:p>
        </w:tc>
      </w:tr>
      <w:tr w:rsidR="00586075" w:rsidRPr="005604E3" w14:paraId="621314B7" w14:textId="77777777">
        <w:trPr>
          <w:jc w:val="center"/>
        </w:trPr>
        <w:tc>
          <w:tcPr>
            <w:tcW w:w="5040" w:type="dxa"/>
          </w:tcPr>
          <w:p w14:paraId="29C731FB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RN-002</w:t>
            </w:r>
          </w:p>
        </w:tc>
        <w:tc>
          <w:tcPr>
            <w:tcW w:w="5040" w:type="dxa"/>
          </w:tcPr>
          <w:p w14:paraId="59D52C58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Markups de Serviços e Materiais são separados.</w:t>
            </w:r>
          </w:p>
        </w:tc>
      </w:tr>
      <w:tr w:rsidR="00586075" w:rsidRPr="005604E3" w14:paraId="2B0568FF" w14:textId="77777777">
        <w:trPr>
          <w:jc w:val="center"/>
        </w:trPr>
        <w:tc>
          <w:tcPr>
            <w:tcW w:w="5040" w:type="dxa"/>
          </w:tcPr>
          <w:p w14:paraId="110EAE23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RN-003</w:t>
            </w:r>
          </w:p>
        </w:tc>
        <w:tc>
          <w:tcPr>
            <w:tcW w:w="5040" w:type="dxa"/>
          </w:tcPr>
          <w:p w14:paraId="7B3B3FA4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Impostos de materiais podem incluir ou deduzir custos.</w:t>
            </w:r>
          </w:p>
        </w:tc>
      </w:tr>
      <w:tr w:rsidR="00586075" w:rsidRPr="005604E3" w14:paraId="48599216" w14:textId="77777777">
        <w:trPr>
          <w:jc w:val="center"/>
        </w:trPr>
        <w:tc>
          <w:tcPr>
            <w:tcW w:w="5040" w:type="dxa"/>
          </w:tcPr>
          <w:p w14:paraId="0999C034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RN-004</w:t>
            </w:r>
          </w:p>
        </w:tc>
        <w:tc>
          <w:tcPr>
            <w:tcW w:w="5040" w:type="dxa"/>
          </w:tcPr>
          <w:p w14:paraId="6A6F3BE4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Impostos sobre venda são separados dos impostos de materiais.</w:t>
            </w:r>
          </w:p>
        </w:tc>
      </w:tr>
      <w:tr w:rsidR="00586075" w:rsidRPr="005604E3" w14:paraId="37424844" w14:textId="77777777">
        <w:trPr>
          <w:jc w:val="center"/>
        </w:trPr>
        <w:tc>
          <w:tcPr>
            <w:tcW w:w="5040" w:type="dxa"/>
          </w:tcPr>
          <w:p w14:paraId="2F46444A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RN-005</w:t>
            </w:r>
          </w:p>
        </w:tc>
        <w:tc>
          <w:tcPr>
            <w:tcW w:w="5040" w:type="dxa"/>
          </w:tcPr>
          <w:p w14:paraId="35B68CBF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Receita Líquida considera custo e margem conforme bases definidas.</w:t>
            </w:r>
          </w:p>
        </w:tc>
      </w:tr>
      <w:tr w:rsidR="00586075" w:rsidRPr="005604E3" w14:paraId="794A02A7" w14:textId="77777777">
        <w:trPr>
          <w:jc w:val="center"/>
        </w:trPr>
        <w:tc>
          <w:tcPr>
            <w:tcW w:w="5040" w:type="dxa"/>
          </w:tcPr>
          <w:p w14:paraId="04DB1A1F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RN-006</w:t>
            </w:r>
          </w:p>
        </w:tc>
        <w:tc>
          <w:tcPr>
            <w:tcW w:w="5040" w:type="dxa"/>
          </w:tcPr>
          <w:p w14:paraId="6485BA54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BDI é calculado pelos componentes configurados.</w:t>
            </w:r>
          </w:p>
        </w:tc>
      </w:tr>
    </w:tbl>
    <w:p w14:paraId="2754AE37" w14:textId="77777777" w:rsidR="00586075" w:rsidRPr="005604E3" w:rsidRDefault="00586075">
      <w:pPr>
        <w:rPr>
          <w:rFonts w:cs="Arial"/>
          <w:sz w:val="22"/>
          <w:lang w:val="pt-BR"/>
        </w:rPr>
      </w:pPr>
    </w:p>
    <w:p w14:paraId="76AC3D08" w14:textId="77777777" w:rsidR="00586075" w:rsidRPr="005604E3" w:rsidRDefault="00000000">
      <w:pPr>
        <w:pStyle w:val="Ttulo2"/>
        <w:rPr>
          <w:rFonts w:ascii="Arial" w:hAnsi="Arial" w:cs="Arial"/>
          <w:sz w:val="22"/>
          <w:szCs w:val="22"/>
        </w:rPr>
      </w:pPr>
      <w:r w:rsidRPr="005604E3">
        <w:rPr>
          <w:rFonts w:ascii="Arial" w:hAnsi="Arial" w:cs="Arial"/>
          <w:sz w:val="22"/>
          <w:szCs w:val="22"/>
        </w:rPr>
        <w:t xml:space="preserve">4.5 </w:t>
      </w:r>
      <w:proofErr w:type="spellStart"/>
      <w:r w:rsidRPr="005604E3">
        <w:rPr>
          <w:rFonts w:ascii="Arial" w:hAnsi="Arial" w:cs="Arial"/>
          <w:sz w:val="22"/>
          <w:szCs w:val="22"/>
        </w:rPr>
        <w:t>Aprovação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86075" w:rsidRPr="005604E3" w14:paraId="5DAC6306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48AE5FEE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Código</w:t>
            </w:r>
          </w:p>
        </w:tc>
        <w:tc>
          <w:tcPr>
            <w:tcW w:w="5040" w:type="dxa"/>
            <w:shd w:val="clear" w:color="auto" w:fill="D9E1F2"/>
          </w:tcPr>
          <w:p w14:paraId="64A30965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Requisito</w:t>
            </w:r>
          </w:p>
        </w:tc>
      </w:tr>
      <w:tr w:rsidR="00586075" w:rsidRPr="005604E3" w14:paraId="6314CDE4" w14:textId="77777777">
        <w:trPr>
          <w:jc w:val="center"/>
        </w:trPr>
        <w:tc>
          <w:tcPr>
            <w:tcW w:w="5040" w:type="dxa"/>
          </w:tcPr>
          <w:p w14:paraId="395FB645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RN-001</w:t>
            </w:r>
          </w:p>
        </w:tc>
        <w:tc>
          <w:tcPr>
            <w:tcW w:w="5040" w:type="dxa"/>
          </w:tcPr>
          <w:p w14:paraId="27E04DC9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Somente usuários autorizados podem aprovar.</w:t>
            </w:r>
          </w:p>
        </w:tc>
      </w:tr>
      <w:tr w:rsidR="00586075" w:rsidRPr="005604E3" w14:paraId="1BC77392" w14:textId="77777777">
        <w:trPr>
          <w:jc w:val="center"/>
        </w:trPr>
        <w:tc>
          <w:tcPr>
            <w:tcW w:w="5040" w:type="dxa"/>
          </w:tcPr>
          <w:p w14:paraId="302B94AC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RN-002</w:t>
            </w:r>
          </w:p>
        </w:tc>
        <w:tc>
          <w:tcPr>
            <w:tcW w:w="5040" w:type="dxa"/>
          </w:tcPr>
          <w:p w14:paraId="12F35318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A aprovação considera o Resumo de Custo e Venda ou Fechamento.</w:t>
            </w:r>
          </w:p>
        </w:tc>
      </w:tr>
      <w:tr w:rsidR="00586075" w:rsidRPr="005604E3" w14:paraId="0DC51C98" w14:textId="77777777">
        <w:trPr>
          <w:jc w:val="center"/>
        </w:trPr>
        <w:tc>
          <w:tcPr>
            <w:tcW w:w="5040" w:type="dxa"/>
          </w:tcPr>
          <w:p w14:paraId="4DA97630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RN-003</w:t>
            </w:r>
          </w:p>
        </w:tc>
        <w:tc>
          <w:tcPr>
            <w:tcW w:w="5040" w:type="dxa"/>
          </w:tcPr>
          <w:p w14:paraId="7927FA95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Enquanto não aprovada, a Proposta/Orçamento pode ser ajustada conforme permissões.</w:t>
            </w:r>
          </w:p>
        </w:tc>
      </w:tr>
      <w:tr w:rsidR="00586075" w:rsidRPr="005604E3" w14:paraId="768E12CA" w14:textId="77777777">
        <w:trPr>
          <w:jc w:val="center"/>
        </w:trPr>
        <w:tc>
          <w:tcPr>
            <w:tcW w:w="5040" w:type="dxa"/>
          </w:tcPr>
          <w:p w14:paraId="5DE6AD70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RN-004</w:t>
            </w:r>
          </w:p>
        </w:tc>
        <w:tc>
          <w:tcPr>
            <w:tcW w:w="5040" w:type="dxa"/>
          </w:tcPr>
          <w:p w14:paraId="759880B2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Versão aprovada não pode ser alterada diretamente.</w:t>
            </w:r>
          </w:p>
        </w:tc>
      </w:tr>
      <w:tr w:rsidR="00586075" w:rsidRPr="005604E3" w14:paraId="0F87CF23" w14:textId="77777777">
        <w:trPr>
          <w:jc w:val="center"/>
        </w:trPr>
        <w:tc>
          <w:tcPr>
            <w:tcW w:w="5040" w:type="dxa"/>
          </w:tcPr>
          <w:p w14:paraId="4373BF67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RN-005</w:t>
            </w:r>
          </w:p>
        </w:tc>
        <w:tc>
          <w:tcPr>
            <w:tcW w:w="5040" w:type="dxa"/>
          </w:tcPr>
          <w:p w14:paraId="4A829B2C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Alterações posteriores geram nova revisão ou versão.</w:t>
            </w:r>
          </w:p>
        </w:tc>
      </w:tr>
    </w:tbl>
    <w:p w14:paraId="6822379F" w14:textId="77777777" w:rsidR="00586075" w:rsidRPr="005604E3" w:rsidRDefault="00586075">
      <w:pPr>
        <w:rPr>
          <w:rFonts w:cs="Arial"/>
          <w:sz w:val="22"/>
          <w:lang w:val="pt-BR"/>
        </w:rPr>
      </w:pPr>
    </w:p>
    <w:p w14:paraId="03BCBAAA" w14:textId="77777777" w:rsidR="00586075" w:rsidRPr="005604E3" w:rsidRDefault="00000000">
      <w:pPr>
        <w:pStyle w:val="Ttulo2"/>
        <w:rPr>
          <w:rFonts w:ascii="Arial" w:hAnsi="Arial" w:cs="Arial"/>
          <w:sz w:val="22"/>
          <w:szCs w:val="22"/>
        </w:rPr>
      </w:pPr>
      <w:r w:rsidRPr="005604E3">
        <w:rPr>
          <w:rFonts w:ascii="Arial" w:hAnsi="Arial" w:cs="Arial"/>
          <w:sz w:val="22"/>
          <w:szCs w:val="22"/>
        </w:rPr>
        <w:t xml:space="preserve">5.1 </w:t>
      </w:r>
      <w:proofErr w:type="spellStart"/>
      <w:r w:rsidRPr="005604E3">
        <w:rPr>
          <w:rFonts w:ascii="Arial" w:hAnsi="Arial" w:cs="Arial"/>
          <w:sz w:val="22"/>
          <w:szCs w:val="22"/>
        </w:rPr>
        <w:t>Arquitetura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86075" w:rsidRPr="005604E3" w14:paraId="165A57A1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7A51AE72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Código</w:t>
            </w:r>
          </w:p>
        </w:tc>
        <w:tc>
          <w:tcPr>
            <w:tcW w:w="5040" w:type="dxa"/>
            <w:shd w:val="clear" w:color="auto" w:fill="D9E1F2"/>
          </w:tcPr>
          <w:p w14:paraId="2A9E4F70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Requisito</w:t>
            </w:r>
          </w:p>
        </w:tc>
      </w:tr>
      <w:tr w:rsidR="00586075" w:rsidRPr="005604E3" w14:paraId="076024EB" w14:textId="77777777">
        <w:trPr>
          <w:jc w:val="center"/>
        </w:trPr>
        <w:tc>
          <w:tcPr>
            <w:tcW w:w="5040" w:type="dxa"/>
          </w:tcPr>
          <w:p w14:paraId="22E06A19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RNF-001</w:t>
            </w:r>
          </w:p>
        </w:tc>
        <w:tc>
          <w:tcPr>
            <w:tcW w:w="5040" w:type="dxa"/>
          </w:tcPr>
          <w:p w14:paraId="1652F3D0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Utilizar arquitetura Monolítica Modular.</w:t>
            </w:r>
          </w:p>
        </w:tc>
      </w:tr>
      <w:tr w:rsidR="00586075" w:rsidRPr="005604E3" w14:paraId="398B16C1" w14:textId="77777777">
        <w:trPr>
          <w:jc w:val="center"/>
        </w:trPr>
        <w:tc>
          <w:tcPr>
            <w:tcW w:w="5040" w:type="dxa"/>
          </w:tcPr>
          <w:p w14:paraId="0E75013F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RNF-002</w:t>
            </w:r>
          </w:p>
        </w:tc>
        <w:tc>
          <w:tcPr>
            <w:tcW w:w="5040" w:type="dxa"/>
          </w:tcPr>
          <w:p w14:paraId="39BD985E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Organizar por feature de negócio.</w:t>
            </w:r>
          </w:p>
        </w:tc>
      </w:tr>
      <w:tr w:rsidR="00586075" w:rsidRPr="005604E3" w14:paraId="08199CE9" w14:textId="77777777">
        <w:trPr>
          <w:jc w:val="center"/>
        </w:trPr>
        <w:tc>
          <w:tcPr>
            <w:tcW w:w="5040" w:type="dxa"/>
          </w:tcPr>
          <w:p w14:paraId="27F4C454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RNF-003</w:t>
            </w:r>
          </w:p>
        </w:tc>
        <w:tc>
          <w:tcPr>
            <w:tcW w:w="5040" w:type="dxa"/>
          </w:tcPr>
          <w:p w14:paraId="741C98AA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Separar Controller, Service, Repository e DTO.</w:t>
            </w:r>
          </w:p>
        </w:tc>
      </w:tr>
      <w:tr w:rsidR="00586075" w:rsidRPr="005604E3" w14:paraId="0540B036" w14:textId="77777777">
        <w:trPr>
          <w:jc w:val="center"/>
        </w:trPr>
        <w:tc>
          <w:tcPr>
            <w:tcW w:w="5040" w:type="dxa"/>
          </w:tcPr>
          <w:p w14:paraId="59A54087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RNF-004</w:t>
            </w:r>
          </w:p>
        </w:tc>
        <w:tc>
          <w:tcPr>
            <w:tcW w:w="5040" w:type="dxa"/>
          </w:tcPr>
          <w:p w14:paraId="33A9697D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Permitir futura extração para microsserviços.</w:t>
            </w:r>
          </w:p>
        </w:tc>
      </w:tr>
      <w:tr w:rsidR="00586075" w:rsidRPr="005604E3" w14:paraId="4AC0E3AE" w14:textId="77777777">
        <w:trPr>
          <w:jc w:val="center"/>
        </w:trPr>
        <w:tc>
          <w:tcPr>
            <w:tcW w:w="5040" w:type="dxa"/>
          </w:tcPr>
          <w:p w14:paraId="1DB4CC41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RNF-005</w:t>
            </w:r>
          </w:p>
        </w:tc>
        <w:tc>
          <w:tcPr>
            <w:tcW w:w="5040" w:type="dxa"/>
          </w:tcPr>
          <w:p w14:paraId="3C0C9BC7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Manter baixo acoplamento e contratos entre módulos.</w:t>
            </w:r>
          </w:p>
        </w:tc>
      </w:tr>
      <w:tr w:rsidR="00586075" w:rsidRPr="005604E3" w14:paraId="1CDCA3CD" w14:textId="77777777">
        <w:trPr>
          <w:jc w:val="center"/>
        </w:trPr>
        <w:tc>
          <w:tcPr>
            <w:tcW w:w="5040" w:type="dxa"/>
          </w:tcPr>
          <w:p w14:paraId="64EB6180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RNF-006</w:t>
            </w:r>
          </w:p>
        </w:tc>
        <w:tc>
          <w:tcPr>
            <w:tcW w:w="5040" w:type="dxa"/>
          </w:tcPr>
          <w:p w14:paraId="35085CCB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Permitir testes por feature.</w:t>
            </w:r>
          </w:p>
        </w:tc>
      </w:tr>
    </w:tbl>
    <w:p w14:paraId="5784B0F5" w14:textId="77777777" w:rsidR="00586075" w:rsidRPr="005604E3" w:rsidRDefault="00586075">
      <w:pPr>
        <w:rPr>
          <w:rFonts w:cs="Arial"/>
          <w:sz w:val="22"/>
        </w:rPr>
      </w:pPr>
    </w:p>
    <w:p w14:paraId="18859DC5" w14:textId="77777777" w:rsidR="00586075" w:rsidRPr="005604E3" w:rsidRDefault="00000000">
      <w:pPr>
        <w:pStyle w:val="Ttulo2"/>
        <w:rPr>
          <w:rFonts w:ascii="Arial" w:hAnsi="Arial" w:cs="Arial"/>
          <w:sz w:val="22"/>
          <w:szCs w:val="22"/>
        </w:rPr>
      </w:pPr>
      <w:r w:rsidRPr="005604E3">
        <w:rPr>
          <w:rFonts w:ascii="Arial" w:hAnsi="Arial" w:cs="Arial"/>
          <w:sz w:val="22"/>
          <w:szCs w:val="22"/>
        </w:rPr>
        <w:t>5.2 Segurança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86075" w:rsidRPr="005604E3" w14:paraId="688A6E16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59023E38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Código</w:t>
            </w:r>
          </w:p>
        </w:tc>
        <w:tc>
          <w:tcPr>
            <w:tcW w:w="5040" w:type="dxa"/>
            <w:shd w:val="clear" w:color="auto" w:fill="D9E1F2"/>
          </w:tcPr>
          <w:p w14:paraId="4619D843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Requisito</w:t>
            </w:r>
          </w:p>
        </w:tc>
      </w:tr>
      <w:tr w:rsidR="00586075" w:rsidRPr="005604E3" w14:paraId="2F0DD8F6" w14:textId="77777777">
        <w:trPr>
          <w:jc w:val="center"/>
        </w:trPr>
        <w:tc>
          <w:tcPr>
            <w:tcW w:w="5040" w:type="dxa"/>
          </w:tcPr>
          <w:p w14:paraId="21AE237A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RNF-001</w:t>
            </w:r>
          </w:p>
        </w:tc>
        <w:tc>
          <w:tcPr>
            <w:tcW w:w="5040" w:type="dxa"/>
          </w:tcPr>
          <w:p w14:paraId="3093BEDC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Proteger dados comerciais, financeiros, operacionais e estratégicos.</w:t>
            </w:r>
          </w:p>
        </w:tc>
      </w:tr>
      <w:tr w:rsidR="00586075" w:rsidRPr="005604E3" w14:paraId="4080CDA7" w14:textId="77777777">
        <w:trPr>
          <w:jc w:val="center"/>
        </w:trPr>
        <w:tc>
          <w:tcPr>
            <w:tcW w:w="5040" w:type="dxa"/>
          </w:tcPr>
          <w:p w14:paraId="41492371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RNF-002</w:t>
            </w:r>
          </w:p>
        </w:tc>
        <w:tc>
          <w:tcPr>
            <w:tcW w:w="5040" w:type="dxa"/>
          </w:tcPr>
          <w:p w14:paraId="2DE18A3B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Usar autenticação segura para usuários e Contas de Serviço.</w:t>
            </w:r>
          </w:p>
        </w:tc>
      </w:tr>
      <w:tr w:rsidR="00586075" w:rsidRPr="005604E3" w14:paraId="31168CC3" w14:textId="77777777">
        <w:trPr>
          <w:jc w:val="center"/>
        </w:trPr>
        <w:tc>
          <w:tcPr>
            <w:tcW w:w="5040" w:type="dxa"/>
          </w:tcPr>
          <w:p w14:paraId="285E5FCE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RNF-003</w:t>
            </w:r>
          </w:p>
        </w:tc>
        <w:tc>
          <w:tcPr>
            <w:tcW w:w="5040" w:type="dxa"/>
          </w:tcPr>
          <w:p w14:paraId="478E1709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Autorizar por perfil, permissão e escopo.</w:t>
            </w:r>
          </w:p>
        </w:tc>
      </w:tr>
      <w:tr w:rsidR="00586075" w:rsidRPr="005604E3" w14:paraId="205A3E80" w14:textId="77777777">
        <w:trPr>
          <w:jc w:val="center"/>
        </w:trPr>
        <w:tc>
          <w:tcPr>
            <w:tcW w:w="5040" w:type="dxa"/>
          </w:tcPr>
          <w:p w14:paraId="4922DC2C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RNF-004</w:t>
            </w:r>
          </w:p>
        </w:tc>
        <w:tc>
          <w:tcPr>
            <w:tcW w:w="5040" w:type="dxa"/>
          </w:tcPr>
          <w:p w14:paraId="59655AD3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Aplicar menor privilégio.</w:t>
            </w:r>
          </w:p>
        </w:tc>
      </w:tr>
      <w:tr w:rsidR="00586075" w:rsidRPr="005604E3" w14:paraId="47942633" w14:textId="77777777">
        <w:trPr>
          <w:jc w:val="center"/>
        </w:trPr>
        <w:tc>
          <w:tcPr>
            <w:tcW w:w="5040" w:type="dxa"/>
          </w:tcPr>
          <w:p w14:paraId="411C72EA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lastRenderedPageBreak/>
              <w:t>RNF-005</w:t>
            </w:r>
          </w:p>
        </w:tc>
        <w:tc>
          <w:tcPr>
            <w:tcW w:w="5040" w:type="dxa"/>
          </w:tcPr>
          <w:p w14:paraId="7B71609B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Não armazenar credenciais em texto puro.</w:t>
            </w:r>
          </w:p>
        </w:tc>
      </w:tr>
      <w:tr w:rsidR="00586075" w:rsidRPr="005604E3" w14:paraId="5F8861AE" w14:textId="77777777">
        <w:trPr>
          <w:jc w:val="center"/>
        </w:trPr>
        <w:tc>
          <w:tcPr>
            <w:tcW w:w="5040" w:type="dxa"/>
          </w:tcPr>
          <w:p w14:paraId="198A512A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RNF-006</w:t>
            </w:r>
          </w:p>
        </w:tc>
        <w:tc>
          <w:tcPr>
            <w:tcW w:w="5040" w:type="dxa"/>
          </w:tcPr>
          <w:p w14:paraId="6A587B8B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Usar canais seguros.</w:t>
            </w:r>
          </w:p>
        </w:tc>
      </w:tr>
      <w:tr w:rsidR="00586075" w:rsidRPr="005604E3" w14:paraId="71EE6A0A" w14:textId="77777777">
        <w:trPr>
          <w:jc w:val="center"/>
        </w:trPr>
        <w:tc>
          <w:tcPr>
            <w:tcW w:w="5040" w:type="dxa"/>
          </w:tcPr>
          <w:p w14:paraId="0E18366B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RNF-007</w:t>
            </w:r>
          </w:p>
        </w:tc>
        <w:tc>
          <w:tcPr>
            <w:tcW w:w="5040" w:type="dxa"/>
          </w:tcPr>
          <w:p w14:paraId="51EC510E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Permitir revogação e bloqueio.</w:t>
            </w:r>
          </w:p>
        </w:tc>
      </w:tr>
    </w:tbl>
    <w:p w14:paraId="6266E74F" w14:textId="77777777" w:rsidR="00586075" w:rsidRPr="005604E3" w:rsidRDefault="00586075">
      <w:pPr>
        <w:rPr>
          <w:rFonts w:cs="Arial"/>
          <w:sz w:val="22"/>
        </w:rPr>
      </w:pPr>
    </w:p>
    <w:p w14:paraId="20C4AE46" w14:textId="77777777" w:rsidR="00586075" w:rsidRPr="005604E3" w:rsidRDefault="00000000">
      <w:pPr>
        <w:pStyle w:val="Ttulo2"/>
        <w:rPr>
          <w:rFonts w:ascii="Arial" w:hAnsi="Arial" w:cs="Arial"/>
          <w:sz w:val="22"/>
          <w:szCs w:val="22"/>
        </w:rPr>
      </w:pPr>
      <w:r w:rsidRPr="005604E3">
        <w:rPr>
          <w:rFonts w:ascii="Arial" w:hAnsi="Arial" w:cs="Arial"/>
          <w:sz w:val="22"/>
          <w:szCs w:val="22"/>
        </w:rPr>
        <w:t>5.3 Desempenho e continuidade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86075" w:rsidRPr="005604E3" w14:paraId="76CC67FC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345E6E79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Código</w:t>
            </w:r>
          </w:p>
        </w:tc>
        <w:tc>
          <w:tcPr>
            <w:tcW w:w="5040" w:type="dxa"/>
            <w:shd w:val="clear" w:color="auto" w:fill="D9E1F2"/>
          </w:tcPr>
          <w:p w14:paraId="25C0F6E5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Requisito</w:t>
            </w:r>
          </w:p>
        </w:tc>
      </w:tr>
      <w:tr w:rsidR="00586075" w:rsidRPr="005604E3" w14:paraId="165EDF36" w14:textId="77777777">
        <w:trPr>
          <w:jc w:val="center"/>
        </w:trPr>
        <w:tc>
          <w:tcPr>
            <w:tcW w:w="5040" w:type="dxa"/>
          </w:tcPr>
          <w:p w14:paraId="1ABE229D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RNF-001</w:t>
            </w:r>
          </w:p>
        </w:tc>
        <w:tc>
          <w:tcPr>
            <w:tcW w:w="5040" w:type="dxa"/>
          </w:tcPr>
          <w:p w14:paraId="0B42A273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Apresentar tempo de resposta adequado.</w:t>
            </w:r>
          </w:p>
        </w:tc>
      </w:tr>
      <w:tr w:rsidR="00586075" w:rsidRPr="005604E3" w14:paraId="062CBD49" w14:textId="77777777">
        <w:trPr>
          <w:jc w:val="center"/>
        </w:trPr>
        <w:tc>
          <w:tcPr>
            <w:tcW w:w="5040" w:type="dxa"/>
          </w:tcPr>
          <w:p w14:paraId="50A5CE64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RNF-002</w:t>
            </w:r>
          </w:p>
        </w:tc>
        <w:tc>
          <w:tcPr>
            <w:tcW w:w="5040" w:type="dxa"/>
          </w:tcPr>
          <w:p w14:paraId="03EBBFE1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Suportar diferentes volumes de obras, itens e Recursos.</w:t>
            </w:r>
          </w:p>
        </w:tc>
      </w:tr>
      <w:tr w:rsidR="00586075" w:rsidRPr="005604E3" w14:paraId="181E6CED" w14:textId="77777777">
        <w:trPr>
          <w:jc w:val="center"/>
        </w:trPr>
        <w:tc>
          <w:tcPr>
            <w:tcW w:w="5040" w:type="dxa"/>
          </w:tcPr>
          <w:p w14:paraId="7D6642E0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RNF-003</w:t>
            </w:r>
          </w:p>
        </w:tc>
        <w:tc>
          <w:tcPr>
            <w:tcW w:w="5040" w:type="dxa"/>
          </w:tcPr>
          <w:p w14:paraId="572095C4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Informar status de processos demorados.</w:t>
            </w:r>
          </w:p>
        </w:tc>
      </w:tr>
      <w:tr w:rsidR="00586075" w:rsidRPr="005604E3" w14:paraId="7F4D88E9" w14:textId="77777777">
        <w:trPr>
          <w:jc w:val="center"/>
        </w:trPr>
        <w:tc>
          <w:tcPr>
            <w:tcW w:w="5040" w:type="dxa"/>
          </w:tcPr>
          <w:p w14:paraId="62458913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RNF-004</w:t>
            </w:r>
          </w:p>
        </w:tc>
        <w:tc>
          <w:tcPr>
            <w:tcW w:w="5040" w:type="dxa"/>
          </w:tcPr>
          <w:p w14:paraId="20A89AF6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Possuir backup e restauração.</w:t>
            </w:r>
          </w:p>
        </w:tc>
      </w:tr>
      <w:tr w:rsidR="00586075" w:rsidRPr="005604E3" w14:paraId="6419CA1D" w14:textId="77777777">
        <w:trPr>
          <w:jc w:val="center"/>
        </w:trPr>
        <w:tc>
          <w:tcPr>
            <w:tcW w:w="5040" w:type="dxa"/>
          </w:tcPr>
          <w:p w14:paraId="5C8A3FAA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RNF-005</w:t>
            </w:r>
          </w:p>
        </w:tc>
        <w:tc>
          <w:tcPr>
            <w:tcW w:w="5040" w:type="dxa"/>
          </w:tcPr>
          <w:p w14:paraId="3EB941B0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Tratar falhas sem interromper operações independentes.</w:t>
            </w:r>
          </w:p>
        </w:tc>
      </w:tr>
      <w:tr w:rsidR="00586075" w:rsidRPr="005604E3" w14:paraId="271DF339" w14:textId="77777777">
        <w:trPr>
          <w:jc w:val="center"/>
        </w:trPr>
        <w:tc>
          <w:tcPr>
            <w:tcW w:w="5040" w:type="dxa"/>
          </w:tcPr>
          <w:p w14:paraId="4C6B97D2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RNF-006</w:t>
            </w:r>
          </w:p>
        </w:tc>
        <w:tc>
          <w:tcPr>
            <w:tcW w:w="5040" w:type="dxa"/>
          </w:tcPr>
          <w:p w14:paraId="56AC3299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Permitir reprocessamento de integrações.</w:t>
            </w:r>
          </w:p>
        </w:tc>
      </w:tr>
    </w:tbl>
    <w:p w14:paraId="43088ACD" w14:textId="77777777" w:rsidR="00586075" w:rsidRPr="005604E3" w:rsidRDefault="00586075">
      <w:pPr>
        <w:rPr>
          <w:rFonts w:cs="Arial"/>
          <w:sz w:val="22"/>
        </w:rPr>
      </w:pPr>
    </w:p>
    <w:p w14:paraId="39C1C40C" w14:textId="77777777" w:rsidR="00586075" w:rsidRPr="005604E3" w:rsidRDefault="00000000">
      <w:pPr>
        <w:pStyle w:val="Ttulo2"/>
        <w:rPr>
          <w:rFonts w:ascii="Arial" w:hAnsi="Arial" w:cs="Arial"/>
          <w:sz w:val="22"/>
          <w:szCs w:val="22"/>
        </w:rPr>
      </w:pPr>
      <w:r w:rsidRPr="005604E3">
        <w:rPr>
          <w:rFonts w:ascii="Arial" w:hAnsi="Arial" w:cs="Arial"/>
          <w:sz w:val="22"/>
          <w:szCs w:val="22"/>
        </w:rPr>
        <w:t>5.4 Dados, auditoria e relatórios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86075" w:rsidRPr="005604E3" w14:paraId="5E5E0BBE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598AD793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Código</w:t>
            </w:r>
          </w:p>
        </w:tc>
        <w:tc>
          <w:tcPr>
            <w:tcW w:w="5040" w:type="dxa"/>
            <w:shd w:val="clear" w:color="auto" w:fill="D9E1F2"/>
          </w:tcPr>
          <w:p w14:paraId="3E7D0CBA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Requisito</w:t>
            </w:r>
          </w:p>
        </w:tc>
      </w:tr>
      <w:tr w:rsidR="00586075" w:rsidRPr="005604E3" w14:paraId="16D4447F" w14:textId="77777777">
        <w:trPr>
          <w:jc w:val="center"/>
        </w:trPr>
        <w:tc>
          <w:tcPr>
            <w:tcW w:w="5040" w:type="dxa"/>
          </w:tcPr>
          <w:p w14:paraId="58F55F80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RNF-001</w:t>
            </w:r>
          </w:p>
        </w:tc>
        <w:tc>
          <w:tcPr>
            <w:tcW w:w="5040" w:type="dxa"/>
          </w:tcPr>
          <w:p w14:paraId="585D856B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Garantir integridade referencial.</w:t>
            </w:r>
          </w:p>
        </w:tc>
      </w:tr>
      <w:tr w:rsidR="00586075" w:rsidRPr="005604E3" w14:paraId="1A809B94" w14:textId="77777777">
        <w:trPr>
          <w:jc w:val="center"/>
        </w:trPr>
        <w:tc>
          <w:tcPr>
            <w:tcW w:w="5040" w:type="dxa"/>
          </w:tcPr>
          <w:p w14:paraId="685481D1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RNF-002</w:t>
            </w:r>
          </w:p>
        </w:tc>
        <w:tc>
          <w:tcPr>
            <w:tcW w:w="5040" w:type="dxa"/>
          </w:tcPr>
          <w:p w14:paraId="0D052C49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Validar campos, formatos e valores.</w:t>
            </w:r>
          </w:p>
        </w:tc>
      </w:tr>
      <w:tr w:rsidR="00586075" w:rsidRPr="005604E3" w14:paraId="6846179E" w14:textId="77777777">
        <w:trPr>
          <w:jc w:val="center"/>
        </w:trPr>
        <w:tc>
          <w:tcPr>
            <w:tcW w:w="5040" w:type="dxa"/>
          </w:tcPr>
          <w:p w14:paraId="52DD32F0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RNF-003</w:t>
            </w:r>
          </w:p>
        </w:tc>
        <w:tc>
          <w:tcPr>
            <w:tcW w:w="5040" w:type="dxa"/>
          </w:tcPr>
          <w:p w14:paraId="0AF8078B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Evitar duplicidades.</w:t>
            </w:r>
          </w:p>
        </w:tc>
      </w:tr>
      <w:tr w:rsidR="00586075" w:rsidRPr="005604E3" w14:paraId="3A148F09" w14:textId="77777777">
        <w:trPr>
          <w:jc w:val="center"/>
        </w:trPr>
        <w:tc>
          <w:tcPr>
            <w:tcW w:w="5040" w:type="dxa"/>
          </w:tcPr>
          <w:p w14:paraId="6404E41C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RNF-004</w:t>
            </w:r>
          </w:p>
        </w:tc>
        <w:tc>
          <w:tcPr>
            <w:tcW w:w="5040" w:type="dxa"/>
          </w:tcPr>
          <w:p w14:paraId="2AAFEC9A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Preservar histórico e versões aprovadas.</w:t>
            </w:r>
          </w:p>
        </w:tc>
      </w:tr>
      <w:tr w:rsidR="00586075" w:rsidRPr="005604E3" w14:paraId="6078BC23" w14:textId="77777777">
        <w:trPr>
          <w:jc w:val="center"/>
        </w:trPr>
        <w:tc>
          <w:tcPr>
            <w:tcW w:w="5040" w:type="dxa"/>
          </w:tcPr>
          <w:p w14:paraId="41C023DC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RNF-005</w:t>
            </w:r>
          </w:p>
        </w:tc>
        <w:tc>
          <w:tcPr>
            <w:tcW w:w="5040" w:type="dxa"/>
          </w:tcPr>
          <w:p w14:paraId="032C95BA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Manter cálculos consistentes e reproduzíveis.</w:t>
            </w:r>
          </w:p>
        </w:tc>
      </w:tr>
      <w:tr w:rsidR="00586075" w:rsidRPr="005604E3" w14:paraId="62BA6E07" w14:textId="77777777">
        <w:trPr>
          <w:jc w:val="center"/>
        </w:trPr>
        <w:tc>
          <w:tcPr>
            <w:tcW w:w="5040" w:type="dxa"/>
          </w:tcPr>
          <w:p w14:paraId="12D67412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RNF-006</w:t>
            </w:r>
          </w:p>
        </w:tc>
        <w:tc>
          <w:tcPr>
            <w:tcW w:w="5040" w:type="dxa"/>
          </w:tcPr>
          <w:p w14:paraId="482F897D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Registrar usuário/Conta de Serviço, data, hora, operação e objeto.</w:t>
            </w:r>
          </w:p>
        </w:tc>
      </w:tr>
      <w:tr w:rsidR="00586075" w:rsidRPr="005604E3" w14:paraId="23C5B462" w14:textId="77777777">
        <w:trPr>
          <w:jc w:val="center"/>
        </w:trPr>
        <w:tc>
          <w:tcPr>
            <w:tcW w:w="5040" w:type="dxa"/>
          </w:tcPr>
          <w:p w14:paraId="251BF8C8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RNF-007</w:t>
            </w:r>
          </w:p>
        </w:tc>
        <w:tc>
          <w:tcPr>
            <w:tcW w:w="5040" w:type="dxa"/>
          </w:tcPr>
          <w:p w14:paraId="3D23DC42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Exportar respeitando filtros e permissões.</w:t>
            </w:r>
          </w:p>
        </w:tc>
      </w:tr>
      <w:tr w:rsidR="00586075" w:rsidRPr="005604E3" w14:paraId="0A00016D" w14:textId="77777777">
        <w:trPr>
          <w:jc w:val="center"/>
        </w:trPr>
        <w:tc>
          <w:tcPr>
            <w:tcW w:w="5040" w:type="dxa"/>
          </w:tcPr>
          <w:p w14:paraId="72A5D65C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RNF-008</w:t>
            </w:r>
          </w:p>
        </w:tc>
        <w:tc>
          <w:tcPr>
            <w:tcW w:w="5040" w:type="dxa"/>
          </w:tcPr>
          <w:p w14:paraId="5F1D818E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Preservar grupos, itens, valores e percentuais.</w:t>
            </w:r>
          </w:p>
        </w:tc>
      </w:tr>
    </w:tbl>
    <w:p w14:paraId="3D436819" w14:textId="77777777" w:rsidR="00586075" w:rsidRPr="005604E3" w:rsidRDefault="00586075">
      <w:pPr>
        <w:rPr>
          <w:rFonts w:cs="Arial"/>
          <w:sz w:val="22"/>
          <w:lang w:val="pt-BR"/>
        </w:rPr>
      </w:pPr>
    </w:p>
    <w:p w14:paraId="5DFD5515" w14:textId="77777777" w:rsidR="00586075" w:rsidRPr="005604E3" w:rsidRDefault="00000000">
      <w:pPr>
        <w:pStyle w:val="Ttulo2"/>
        <w:rPr>
          <w:rFonts w:ascii="Arial" w:hAnsi="Arial" w:cs="Arial"/>
          <w:sz w:val="22"/>
          <w:szCs w:val="22"/>
        </w:rPr>
      </w:pPr>
      <w:r w:rsidRPr="005604E3">
        <w:rPr>
          <w:rFonts w:ascii="Arial" w:hAnsi="Arial" w:cs="Arial"/>
          <w:sz w:val="22"/>
          <w:szCs w:val="22"/>
        </w:rPr>
        <w:t xml:space="preserve">5.5 </w:t>
      </w:r>
      <w:proofErr w:type="spellStart"/>
      <w:r w:rsidRPr="005604E3">
        <w:rPr>
          <w:rFonts w:ascii="Arial" w:hAnsi="Arial" w:cs="Arial"/>
          <w:sz w:val="22"/>
          <w:szCs w:val="22"/>
        </w:rPr>
        <w:t>Usabilidade</w:t>
      </w:r>
      <w:proofErr w:type="spellEnd"/>
      <w:r w:rsidRPr="005604E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604E3">
        <w:rPr>
          <w:rFonts w:ascii="Arial" w:hAnsi="Arial" w:cs="Arial"/>
          <w:sz w:val="22"/>
          <w:szCs w:val="22"/>
        </w:rPr>
        <w:t>integração</w:t>
      </w:r>
      <w:proofErr w:type="spellEnd"/>
      <w:r w:rsidRPr="005604E3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5604E3">
        <w:rPr>
          <w:rFonts w:ascii="Arial" w:hAnsi="Arial" w:cs="Arial"/>
          <w:sz w:val="22"/>
          <w:szCs w:val="22"/>
        </w:rPr>
        <w:t>manutenção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86075" w:rsidRPr="005604E3" w14:paraId="0943002D" w14:textId="77777777">
        <w:trPr>
          <w:jc w:val="center"/>
        </w:trPr>
        <w:tc>
          <w:tcPr>
            <w:tcW w:w="5040" w:type="dxa"/>
            <w:shd w:val="clear" w:color="auto" w:fill="D9E1F2"/>
          </w:tcPr>
          <w:p w14:paraId="5AB5E3D7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Código</w:t>
            </w:r>
          </w:p>
        </w:tc>
        <w:tc>
          <w:tcPr>
            <w:tcW w:w="5040" w:type="dxa"/>
            <w:shd w:val="clear" w:color="auto" w:fill="D9E1F2"/>
          </w:tcPr>
          <w:p w14:paraId="0EF28773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b/>
                <w:sz w:val="22"/>
              </w:rPr>
              <w:t>Requisito</w:t>
            </w:r>
          </w:p>
        </w:tc>
      </w:tr>
      <w:tr w:rsidR="00586075" w:rsidRPr="005604E3" w14:paraId="2C1EA6E4" w14:textId="77777777">
        <w:trPr>
          <w:jc w:val="center"/>
        </w:trPr>
        <w:tc>
          <w:tcPr>
            <w:tcW w:w="5040" w:type="dxa"/>
          </w:tcPr>
          <w:p w14:paraId="6A6A7711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RNF-001</w:t>
            </w:r>
          </w:p>
        </w:tc>
        <w:tc>
          <w:tcPr>
            <w:tcW w:w="5040" w:type="dxa"/>
          </w:tcPr>
          <w:p w14:paraId="1166B446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Possuir interface clara e consistente.</w:t>
            </w:r>
          </w:p>
        </w:tc>
      </w:tr>
      <w:tr w:rsidR="00586075" w:rsidRPr="005604E3" w14:paraId="49DE94CC" w14:textId="77777777">
        <w:trPr>
          <w:jc w:val="center"/>
        </w:trPr>
        <w:tc>
          <w:tcPr>
            <w:tcW w:w="5040" w:type="dxa"/>
          </w:tcPr>
          <w:p w14:paraId="2EF53AEB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RNF-002</w:t>
            </w:r>
          </w:p>
        </w:tc>
        <w:tc>
          <w:tcPr>
            <w:tcW w:w="5040" w:type="dxa"/>
          </w:tcPr>
          <w:p w14:paraId="10E204CB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Apresentar mensagens objetivas.</w:t>
            </w:r>
          </w:p>
        </w:tc>
      </w:tr>
      <w:tr w:rsidR="00586075" w:rsidRPr="005604E3" w14:paraId="73C8381E" w14:textId="77777777">
        <w:trPr>
          <w:jc w:val="center"/>
        </w:trPr>
        <w:tc>
          <w:tcPr>
            <w:tcW w:w="5040" w:type="dxa"/>
          </w:tcPr>
          <w:p w14:paraId="7AFF20A9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RNF-003</w:t>
            </w:r>
          </w:p>
        </w:tc>
        <w:tc>
          <w:tcPr>
            <w:tcW w:w="5040" w:type="dxa"/>
          </w:tcPr>
          <w:p w14:paraId="2894E955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Permitir visualização hierárquica da EAP.</w:t>
            </w:r>
          </w:p>
        </w:tc>
      </w:tr>
      <w:tr w:rsidR="00586075" w:rsidRPr="005604E3" w14:paraId="421CDC34" w14:textId="77777777">
        <w:trPr>
          <w:jc w:val="center"/>
        </w:trPr>
        <w:tc>
          <w:tcPr>
            <w:tcW w:w="5040" w:type="dxa"/>
          </w:tcPr>
          <w:p w14:paraId="631DD9B9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RNF-004</w:t>
            </w:r>
          </w:p>
        </w:tc>
        <w:tc>
          <w:tcPr>
            <w:tcW w:w="5040" w:type="dxa"/>
          </w:tcPr>
          <w:p w14:paraId="0B366DBF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Documentar contratos de integração.</w:t>
            </w:r>
          </w:p>
        </w:tc>
      </w:tr>
      <w:tr w:rsidR="00586075" w:rsidRPr="005604E3" w14:paraId="4ADC048A" w14:textId="77777777">
        <w:trPr>
          <w:jc w:val="center"/>
        </w:trPr>
        <w:tc>
          <w:tcPr>
            <w:tcW w:w="5040" w:type="dxa"/>
          </w:tcPr>
          <w:p w14:paraId="683889FC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RNF-005</w:t>
            </w:r>
          </w:p>
        </w:tc>
        <w:tc>
          <w:tcPr>
            <w:tcW w:w="5040" w:type="dxa"/>
          </w:tcPr>
          <w:p w14:paraId="5C12733E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Controlar timeout, falhas e reprocessamento.</w:t>
            </w:r>
          </w:p>
        </w:tc>
      </w:tr>
      <w:tr w:rsidR="00586075" w:rsidRPr="005604E3" w14:paraId="4A29C09F" w14:textId="77777777">
        <w:trPr>
          <w:jc w:val="center"/>
        </w:trPr>
        <w:tc>
          <w:tcPr>
            <w:tcW w:w="5040" w:type="dxa"/>
          </w:tcPr>
          <w:p w14:paraId="75A6F500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RNF-006</w:t>
            </w:r>
          </w:p>
        </w:tc>
        <w:tc>
          <w:tcPr>
            <w:tcW w:w="5040" w:type="dxa"/>
          </w:tcPr>
          <w:p w14:paraId="2111FD29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Organizar código por feature.</w:t>
            </w:r>
          </w:p>
        </w:tc>
      </w:tr>
      <w:tr w:rsidR="00586075" w:rsidRPr="005604E3" w14:paraId="1C62186E" w14:textId="77777777">
        <w:trPr>
          <w:jc w:val="center"/>
        </w:trPr>
        <w:tc>
          <w:tcPr>
            <w:tcW w:w="5040" w:type="dxa"/>
          </w:tcPr>
          <w:p w14:paraId="3ECF6C7A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RNF-007</w:t>
            </w:r>
          </w:p>
        </w:tc>
        <w:tc>
          <w:tcPr>
            <w:tcW w:w="5040" w:type="dxa"/>
          </w:tcPr>
          <w:p w14:paraId="3681608F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Manter documentação técnica atualizada.</w:t>
            </w:r>
          </w:p>
        </w:tc>
      </w:tr>
      <w:tr w:rsidR="00586075" w:rsidRPr="005604E3" w14:paraId="328F98FB" w14:textId="77777777">
        <w:trPr>
          <w:jc w:val="center"/>
        </w:trPr>
        <w:tc>
          <w:tcPr>
            <w:tcW w:w="5040" w:type="dxa"/>
          </w:tcPr>
          <w:p w14:paraId="7A4FFC90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RNF-008</w:t>
            </w:r>
          </w:p>
        </w:tc>
        <w:tc>
          <w:tcPr>
            <w:tcW w:w="5040" w:type="dxa"/>
          </w:tcPr>
          <w:p w14:paraId="699920E3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Possuir testes automatizados para regras críticas.</w:t>
            </w:r>
          </w:p>
        </w:tc>
      </w:tr>
      <w:tr w:rsidR="00586075" w:rsidRPr="005604E3" w14:paraId="46112B4F" w14:textId="77777777">
        <w:trPr>
          <w:jc w:val="center"/>
        </w:trPr>
        <w:tc>
          <w:tcPr>
            <w:tcW w:w="5040" w:type="dxa"/>
          </w:tcPr>
          <w:p w14:paraId="49EC99F8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RNF-009</w:t>
            </w:r>
          </w:p>
        </w:tc>
        <w:tc>
          <w:tcPr>
            <w:tcW w:w="5040" w:type="dxa"/>
          </w:tcPr>
          <w:p w14:paraId="14DB8F32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Disponibilizar ambientes de desenvolvimento, homologação e produção.</w:t>
            </w:r>
          </w:p>
        </w:tc>
      </w:tr>
      <w:tr w:rsidR="00586075" w:rsidRPr="005604E3" w14:paraId="21D6F4DA" w14:textId="77777777">
        <w:trPr>
          <w:jc w:val="center"/>
        </w:trPr>
        <w:tc>
          <w:tcPr>
            <w:tcW w:w="5040" w:type="dxa"/>
          </w:tcPr>
          <w:p w14:paraId="1BB74DBE" w14:textId="77777777" w:rsidR="00586075" w:rsidRPr="005604E3" w:rsidRDefault="00000000">
            <w:pPr>
              <w:rPr>
                <w:rFonts w:cs="Arial"/>
                <w:sz w:val="22"/>
              </w:rPr>
            </w:pPr>
            <w:r w:rsidRPr="005604E3">
              <w:rPr>
                <w:rFonts w:cs="Arial"/>
                <w:sz w:val="22"/>
              </w:rPr>
              <w:t>RNF-010</w:t>
            </w:r>
          </w:p>
        </w:tc>
        <w:tc>
          <w:tcPr>
            <w:tcW w:w="5040" w:type="dxa"/>
          </w:tcPr>
          <w:p w14:paraId="622E35E8" w14:textId="77777777" w:rsidR="00586075" w:rsidRPr="005604E3" w:rsidRDefault="00000000">
            <w:pPr>
              <w:rPr>
                <w:rFonts w:cs="Arial"/>
                <w:sz w:val="22"/>
                <w:lang w:val="pt-BR"/>
              </w:rPr>
            </w:pPr>
            <w:r w:rsidRPr="005604E3">
              <w:rPr>
                <w:rFonts w:cs="Arial"/>
                <w:sz w:val="22"/>
                <w:lang w:val="pt-BR"/>
              </w:rPr>
              <w:t>Respeitar padrões corporativos da KAEFER.</w:t>
            </w:r>
          </w:p>
        </w:tc>
      </w:tr>
    </w:tbl>
    <w:p w14:paraId="4E7C146E" w14:textId="77777777" w:rsidR="00586075" w:rsidRPr="005604E3" w:rsidRDefault="00586075">
      <w:pPr>
        <w:rPr>
          <w:rFonts w:cs="Arial"/>
          <w:sz w:val="22"/>
          <w:lang w:val="pt-BR"/>
        </w:rPr>
      </w:pPr>
    </w:p>
    <w:p w14:paraId="09289382" w14:textId="77777777" w:rsidR="00586075" w:rsidRPr="005604E3" w:rsidRDefault="00000000">
      <w:pPr>
        <w:pStyle w:val="Ttulo1"/>
        <w:rPr>
          <w:rFonts w:ascii="Arial" w:hAnsi="Arial" w:cs="Arial"/>
          <w:sz w:val="22"/>
          <w:szCs w:val="22"/>
        </w:rPr>
      </w:pPr>
      <w:r w:rsidRPr="005604E3">
        <w:rPr>
          <w:rFonts w:ascii="Arial" w:hAnsi="Arial" w:cs="Arial"/>
          <w:sz w:val="22"/>
          <w:szCs w:val="22"/>
        </w:rPr>
        <w:t xml:space="preserve">6. Pontos </w:t>
      </w:r>
      <w:proofErr w:type="spellStart"/>
      <w:r w:rsidRPr="005604E3">
        <w:rPr>
          <w:rFonts w:ascii="Arial" w:hAnsi="Arial" w:cs="Arial"/>
          <w:sz w:val="22"/>
          <w:szCs w:val="22"/>
        </w:rPr>
        <w:t>pendentes</w:t>
      </w:r>
      <w:proofErr w:type="spellEnd"/>
      <w:r w:rsidRPr="005604E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5604E3">
        <w:rPr>
          <w:rFonts w:ascii="Arial" w:hAnsi="Arial" w:cs="Arial"/>
          <w:sz w:val="22"/>
          <w:szCs w:val="22"/>
        </w:rPr>
        <w:t>detalhamento</w:t>
      </w:r>
      <w:proofErr w:type="spellEnd"/>
    </w:p>
    <w:p w14:paraId="74AFAA01" w14:textId="77777777" w:rsidR="00586075" w:rsidRPr="005604E3" w:rsidRDefault="00000000">
      <w:pPr>
        <w:pStyle w:val="Commarcadores"/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t>Fórmulas exatas dos custos, Markup, BDI e impostos.</w:t>
      </w:r>
    </w:p>
    <w:p w14:paraId="1219E905" w14:textId="77777777" w:rsidR="00586075" w:rsidRPr="005604E3" w:rsidRDefault="00000000">
      <w:pPr>
        <w:pStyle w:val="Commarcadores"/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t>Bases definitivas dos percentuais do Relatório de Custo.</w:t>
      </w:r>
    </w:p>
    <w:p w14:paraId="070D13A7" w14:textId="77777777" w:rsidR="00586075" w:rsidRPr="005604E3" w:rsidRDefault="00000000">
      <w:pPr>
        <w:pStyle w:val="Commarcadores"/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t>Regra do Ajuste de Mão de Obra.</w:t>
      </w:r>
    </w:p>
    <w:p w14:paraId="1BB78EF0" w14:textId="77777777" w:rsidR="00586075" w:rsidRPr="005604E3" w:rsidRDefault="00000000">
      <w:pPr>
        <w:pStyle w:val="Commarcadores"/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t>Critérios para benefícios e recursos com datas próprias.</w:t>
      </w:r>
    </w:p>
    <w:p w14:paraId="6BF35989" w14:textId="77777777" w:rsidR="00586075" w:rsidRPr="005604E3" w:rsidRDefault="00000000">
      <w:pPr>
        <w:pStyle w:val="Commarcadores"/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lastRenderedPageBreak/>
        <w:t>Campos obrigatórios e fluxo detalhado de aprovação.</w:t>
      </w:r>
    </w:p>
    <w:p w14:paraId="71BEE07E" w14:textId="77777777" w:rsidR="00586075" w:rsidRPr="005604E3" w:rsidRDefault="00000000">
      <w:pPr>
        <w:pStyle w:val="Commarcadores"/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t>Sistemas externos e contratos de integração.</w:t>
      </w:r>
    </w:p>
    <w:p w14:paraId="42B72833" w14:textId="77777777" w:rsidR="00586075" w:rsidRPr="005604E3" w:rsidRDefault="00000000">
      <w:pPr>
        <w:pStyle w:val="Commarcadores"/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t>Formatos de importação e exportação.</w:t>
      </w:r>
    </w:p>
    <w:p w14:paraId="078E120F" w14:textId="77777777" w:rsidR="00586075" w:rsidRPr="005604E3" w:rsidRDefault="00000000">
      <w:pPr>
        <w:pStyle w:val="Commarcadores"/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t>Tempos máximos de resposta e retenção de logs.</w:t>
      </w:r>
    </w:p>
    <w:p w14:paraId="705781A5" w14:textId="77777777" w:rsidR="00586075" w:rsidRPr="005604E3" w:rsidRDefault="00000000">
      <w:pPr>
        <w:pStyle w:val="Commarcadores"/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t>Regras de exclusão ou inativação de itens da EAP.</w:t>
      </w:r>
    </w:p>
    <w:p w14:paraId="6815799F" w14:textId="77777777" w:rsidR="00586075" w:rsidRPr="005604E3" w:rsidRDefault="00000000">
      <w:pPr>
        <w:pStyle w:val="Ttulo1"/>
        <w:rPr>
          <w:rFonts w:ascii="Arial" w:hAnsi="Arial" w:cs="Arial"/>
          <w:sz w:val="22"/>
          <w:szCs w:val="22"/>
          <w:lang w:val="pt-BR"/>
        </w:rPr>
      </w:pPr>
      <w:r w:rsidRPr="005604E3">
        <w:rPr>
          <w:rFonts w:ascii="Arial" w:hAnsi="Arial" w:cs="Arial"/>
          <w:sz w:val="22"/>
          <w:szCs w:val="22"/>
          <w:lang w:val="pt-BR"/>
        </w:rPr>
        <w:t>7. Observação</w:t>
      </w:r>
    </w:p>
    <w:p w14:paraId="1AE7AB25" w14:textId="77777777" w:rsidR="00586075" w:rsidRPr="005604E3" w:rsidRDefault="00000000">
      <w:pPr>
        <w:rPr>
          <w:rFonts w:cs="Arial"/>
          <w:sz w:val="22"/>
          <w:lang w:val="pt-BR"/>
        </w:rPr>
      </w:pPr>
      <w:r w:rsidRPr="005604E3">
        <w:rPr>
          <w:rFonts w:cs="Arial"/>
          <w:sz w:val="22"/>
          <w:lang w:val="pt-BR"/>
        </w:rPr>
        <w:t>Esta é uma versão inicial da análise de requisitos, derivada do documento de Visão, das telas e dos arquivos disponibilizados. Os requisitos deverão ser refinados em documentos específicos de regras de negócio, dicionário de dados, perfis e permissões, relatórios, integrações e critérios de aceite.</w:t>
      </w:r>
    </w:p>
    <w:sectPr w:rsidR="00586075" w:rsidRPr="005604E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5348771">
    <w:abstractNumId w:val="8"/>
  </w:num>
  <w:num w:numId="2" w16cid:durableId="749622804">
    <w:abstractNumId w:val="6"/>
  </w:num>
  <w:num w:numId="3" w16cid:durableId="763763625">
    <w:abstractNumId w:val="5"/>
  </w:num>
  <w:num w:numId="4" w16cid:durableId="1405570934">
    <w:abstractNumId w:val="4"/>
  </w:num>
  <w:num w:numId="5" w16cid:durableId="1491403173">
    <w:abstractNumId w:val="7"/>
  </w:num>
  <w:num w:numId="6" w16cid:durableId="310602113">
    <w:abstractNumId w:val="3"/>
  </w:num>
  <w:num w:numId="7" w16cid:durableId="578752412">
    <w:abstractNumId w:val="2"/>
  </w:num>
  <w:num w:numId="8" w16cid:durableId="103774428">
    <w:abstractNumId w:val="1"/>
  </w:num>
  <w:num w:numId="9" w16cid:durableId="73651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04E3"/>
    <w:rsid w:val="00586075"/>
    <w:rsid w:val="007616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BBEC7D"/>
  <w14:defaultImageDpi w14:val="300"/>
  <w15:docId w15:val="{A1E05FF7-D8D2-4107-B17A-B749AE35C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512B8147C9A346BE1FF10CF4CB993B" ma:contentTypeVersion="17" ma:contentTypeDescription="Crie um novo documento." ma:contentTypeScope="" ma:versionID="e99e595d46fc67ca34a17638151db860">
  <xsd:schema xmlns:xsd="http://www.w3.org/2001/XMLSchema" xmlns:xs="http://www.w3.org/2001/XMLSchema" xmlns:p="http://schemas.microsoft.com/office/2006/metadata/properties" xmlns:ns2="8f8ba546-72ff-47b2-802e-ced1f11c10c9" xmlns:ns3="7c982b88-7680-42e9-bd68-a0e99c5535f9" targetNamespace="http://schemas.microsoft.com/office/2006/metadata/properties" ma:root="true" ma:fieldsID="4187aa7e257975cea924e5cd5ba111fe" ns2:_="" ns3:_="">
    <xsd:import namespace="8f8ba546-72ff-47b2-802e-ced1f11c10c9"/>
    <xsd:import namespace="7c982b88-7680-42e9-bd68-a0e99c553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Proposta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ba546-72ff-47b2-802e-ced1f11c10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dd2bf515-1c57-402b-932a-667db629a7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Proposta" ma:index="21" nillable="true" ma:displayName="0" ma:format="Hyperlink" ma:internalName="Proposta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82b88-7680-42e9-bd68-a0e99c5535f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cb2621b-a228-4b6d-a613-6e02581ac1fa}" ma:internalName="TaxCatchAll" ma:showField="CatchAllData" ma:web="7c982b88-7680-42e9-bd68-a0e99c5535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f8ba546-72ff-47b2-802e-ced1f11c10c9">
      <Terms xmlns="http://schemas.microsoft.com/office/infopath/2007/PartnerControls"/>
    </lcf76f155ced4ddcb4097134ff3c332f>
    <Proposta xmlns="8f8ba546-72ff-47b2-802e-ced1f11c10c9">
      <Url xsi:nil="true"/>
      <Description xsi:nil="true"/>
    </Proposta>
    <TaxCatchAll xmlns="7c982b88-7680-42e9-bd68-a0e99c5535f9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A777E7-8D8E-4474-A56F-8B7693DC6A64}"/>
</file>

<file path=customXml/itemProps3.xml><?xml version="1.0" encoding="utf-8"?>
<ds:datastoreItem xmlns:ds="http://schemas.openxmlformats.org/officeDocument/2006/customXml" ds:itemID="{732FC694-96A3-4AEC-8A23-D14B2F923355}"/>
</file>

<file path=customXml/itemProps4.xml><?xml version="1.0" encoding="utf-8"?>
<ds:datastoreItem xmlns:ds="http://schemas.openxmlformats.org/officeDocument/2006/customXml" ds:itemID="{C5788BF6-A680-4D6D-BEEF-4F2D69B07D3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1735</Words>
  <Characters>9371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Sales Dias Flausino, Thiago</cp:lastModifiedBy>
  <cp:revision>2</cp:revision>
  <dcterms:created xsi:type="dcterms:W3CDTF">2013-12-23T23:15:00Z</dcterms:created>
  <dcterms:modified xsi:type="dcterms:W3CDTF">2026-08-24T13:45:00Z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0x010100D6512B8147C9A346BE1FF10CF4CB993B</vt:lpwstr>
  </property>
</Properties>
</file>