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43F25" w14:textId="77777777" w:rsidR="007C4C2D" w:rsidRPr="007C4C2D" w:rsidRDefault="007C4C2D" w:rsidP="007C4C2D">
      <w:pPr>
        <w:rPr>
          <w:b/>
          <w:bCs/>
        </w:rPr>
      </w:pPr>
      <w:r w:rsidRPr="007C4C2D">
        <w:rPr>
          <w:b/>
          <w:bCs/>
        </w:rPr>
        <w:t>SQEF Comprehensive Testing Documentation</w:t>
      </w:r>
    </w:p>
    <w:p w14:paraId="1AC74A4E" w14:textId="77777777" w:rsidR="007C4C2D" w:rsidRPr="007C4C2D" w:rsidRDefault="007C4C2D" w:rsidP="007C4C2D">
      <w:pPr>
        <w:rPr>
          <w:b/>
          <w:bCs/>
        </w:rPr>
      </w:pPr>
      <w:r w:rsidRPr="007C4C2D">
        <w:rPr>
          <w:b/>
          <w:bCs/>
        </w:rPr>
        <w:t>Statistical Validation and NIST Compliance Report</w:t>
      </w:r>
    </w:p>
    <w:p w14:paraId="6A7A6056" w14:textId="77777777" w:rsidR="007C4C2D" w:rsidRPr="007C4C2D" w:rsidRDefault="007C4C2D" w:rsidP="007C4C2D">
      <w:proofErr w:type="spellStart"/>
      <w:r w:rsidRPr="007C4C2D">
        <w:rPr>
          <w:b/>
          <w:bCs/>
        </w:rPr>
        <w:t>Luminareware</w:t>
      </w:r>
      <w:proofErr w:type="spellEnd"/>
      <w:r w:rsidRPr="007C4C2D">
        <w:rPr>
          <w:b/>
          <w:bCs/>
        </w:rPr>
        <w:t xml:space="preserve"> LLC - August 2025</w:t>
      </w:r>
      <w:r w:rsidRPr="007C4C2D">
        <w:br/>
      </w:r>
      <w:r w:rsidRPr="007C4C2D">
        <w:rPr>
          <w:b/>
          <w:bCs/>
        </w:rPr>
        <w:t>Document Version: 3.1</w:t>
      </w:r>
      <w:r w:rsidRPr="007C4C2D">
        <w:br/>
      </w:r>
      <w:r w:rsidRPr="007C4C2D">
        <w:rPr>
          <w:b/>
          <w:bCs/>
        </w:rPr>
        <w:t>Classification: Technical Documentation for NIST Review</w:t>
      </w:r>
      <w:r w:rsidRPr="007C4C2D">
        <w:br/>
      </w:r>
      <w:r w:rsidRPr="007C4C2D">
        <w:rPr>
          <w:b/>
          <w:bCs/>
        </w:rPr>
        <w:t>Test Standards: NIST SP 800-22 Rev. 1a, NIST SP 800-90B</w:t>
      </w:r>
    </w:p>
    <w:p w14:paraId="73CEA073" w14:textId="77777777" w:rsidR="007C4C2D" w:rsidRPr="007C4C2D" w:rsidRDefault="007C4C2D" w:rsidP="007C4C2D">
      <w:pPr>
        <w:rPr>
          <w:b/>
          <w:bCs/>
        </w:rPr>
      </w:pPr>
      <w:r w:rsidRPr="007C4C2D">
        <w:rPr>
          <w:b/>
          <w:bCs/>
        </w:rPr>
        <w:t>Executive Summary</w:t>
      </w:r>
    </w:p>
    <w:p w14:paraId="58EE5A7B" w14:textId="77777777" w:rsidR="007C4C2D" w:rsidRPr="007C4C2D" w:rsidRDefault="007C4C2D" w:rsidP="007C4C2D">
      <w:r w:rsidRPr="007C4C2D">
        <w:t>This document presents comprehensive testing results for the Stochastic Quantum Entropy Framework (SQEF), a hybrid quantum-simulating entropy system designed for post-quantum cryptographic applications. SQEF supports three security levels with different expansion ratios:</w:t>
      </w:r>
    </w:p>
    <w:p w14:paraId="4B120084" w14:textId="77777777" w:rsidR="007C4C2D" w:rsidRPr="007C4C2D" w:rsidRDefault="007C4C2D" w:rsidP="007C4C2D">
      <w:pPr>
        <w:numPr>
          <w:ilvl w:val="0"/>
          <w:numId w:val="42"/>
        </w:numPr>
      </w:pPr>
      <w:r w:rsidRPr="007C4C2D">
        <w:rPr>
          <w:b/>
          <w:bCs/>
        </w:rPr>
        <w:t>STANDARD</w:t>
      </w:r>
      <w:r w:rsidRPr="007C4C2D">
        <w:t xml:space="preserve"> (1:512 expansion ratio) - Baseline security for high-volume applications</w:t>
      </w:r>
    </w:p>
    <w:p w14:paraId="0CAAAE02" w14:textId="77777777" w:rsidR="007C4C2D" w:rsidRPr="007C4C2D" w:rsidRDefault="007C4C2D" w:rsidP="007C4C2D">
      <w:pPr>
        <w:numPr>
          <w:ilvl w:val="0"/>
          <w:numId w:val="42"/>
        </w:numPr>
      </w:pPr>
      <w:r w:rsidRPr="007C4C2D">
        <w:rPr>
          <w:b/>
          <w:bCs/>
        </w:rPr>
        <w:t>ENHANCED</w:t>
      </w:r>
      <w:r w:rsidRPr="007C4C2D">
        <w:t xml:space="preserve"> (1:128 expansion ratio) - Balanced security/performance for sensitive applications</w:t>
      </w:r>
    </w:p>
    <w:p w14:paraId="0AE24557" w14:textId="77777777" w:rsidR="007C4C2D" w:rsidRPr="007C4C2D" w:rsidRDefault="007C4C2D" w:rsidP="007C4C2D">
      <w:pPr>
        <w:numPr>
          <w:ilvl w:val="0"/>
          <w:numId w:val="42"/>
        </w:numPr>
      </w:pPr>
      <w:r w:rsidRPr="007C4C2D">
        <w:rPr>
          <w:b/>
          <w:bCs/>
        </w:rPr>
        <w:t>MAXIMUM</w:t>
      </w:r>
      <w:r w:rsidRPr="007C4C2D">
        <w:t xml:space="preserve"> (1:32 expansion ratio) - Ultra-conservative for critical infrastructure</w:t>
      </w:r>
    </w:p>
    <w:p w14:paraId="258AE071" w14:textId="77777777" w:rsidR="007C4C2D" w:rsidRPr="007C4C2D" w:rsidRDefault="007C4C2D" w:rsidP="007C4C2D">
      <w:r w:rsidRPr="007C4C2D">
        <w:t>Comprehensive testing was conducted across all three security levels for key sizes relevant to quantum-resistant cryptography (256 bits and above). The system has successfully passed all required NIST SP 800-22 and SP 800-90B validation tests across all tested configurations at all security levels, demonstrating consistent cryptographic-grade randomness even with significant expansion ratios.</w:t>
      </w:r>
    </w:p>
    <w:p w14:paraId="5BD10D9D" w14:textId="77777777" w:rsidR="007C4C2D" w:rsidRPr="007C4C2D" w:rsidRDefault="007C4C2D" w:rsidP="007C4C2D">
      <w:pPr>
        <w:rPr>
          <w:b/>
          <w:bCs/>
        </w:rPr>
      </w:pPr>
      <w:r w:rsidRPr="007C4C2D">
        <w:rPr>
          <w:b/>
          <w:bCs/>
        </w:rPr>
        <w:t>1. System Architecture and Security Levels</w:t>
      </w:r>
    </w:p>
    <w:p w14:paraId="7E043392" w14:textId="77777777" w:rsidR="007C4C2D" w:rsidRPr="007C4C2D" w:rsidRDefault="007C4C2D" w:rsidP="007C4C2D">
      <w:pPr>
        <w:rPr>
          <w:b/>
          <w:bCs/>
        </w:rPr>
      </w:pPr>
      <w:r w:rsidRPr="007C4C2D">
        <w:rPr>
          <w:b/>
          <w:bCs/>
        </w:rPr>
        <w:t>1.1 SQEF Security Level Configuration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9"/>
        <w:gridCol w:w="1464"/>
        <w:gridCol w:w="4066"/>
        <w:gridCol w:w="2361"/>
      </w:tblGrid>
      <w:tr w:rsidR="007C4C2D" w:rsidRPr="007C4C2D" w14:paraId="082AD6CB" w14:textId="77777777" w:rsidTr="002A7F66">
        <w:trPr>
          <w:tblHeader/>
          <w:tblCellSpacing w:w="15" w:type="dxa"/>
        </w:trPr>
        <w:tc>
          <w:tcPr>
            <w:tcW w:w="0" w:type="auto"/>
            <w:vAlign w:val="center"/>
            <w:hideMark/>
          </w:tcPr>
          <w:p w14:paraId="023B6BB1" w14:textId="77777777" w:rsidR="007C4C2D" w:rsidRPr="007C4C2D" w:rsidRDefault="007C4C2D" w:rsidP="002A7F66">
            <w:pPr>
              <w:jc w:val="both"/>
              <w:rPr>
                <w:b/>
                <w:bCs/>
              </w:rPr>
            </w:pPr>
            <w:r w:rsidRPr="007C4C2D">
              <w:rPr>
                <w:b/>
                <w:bCs/>
              </w:rPr>
              <w:t>Security Level</w:t>
            </w:r>
          </w:p>
        </w:tc>
        <w:tc>
          <w:tcPr>
            <w:tcW w:w="0" w:type="auto"/>
            <w:vAlign w:val="center"/>
            <w:hideMark/>
          </w:tcPr>
          <w:p w14:paraId="3C9F1E52" w14:textId="77777777" w:rsidR="007C4C2D" w:rsidRPr="007C4C2D" w:rsidRDefault="007C4C2D" w:rsidP="002A7F66">
            <w:pPr>
              <w:jc w:val="both"/>
              <w:rPr>
                <w:b/>
                <w:bCs/>
              </w:rPr>
            </w:pPr>
            <w:r w:rsidRPr="007C4C2D">
              <w:rPr>
                <w:b/>
                <w:bCs/>
              </w:rPr>
              <w:t>Expansion Ratio</w:t>
            </w:r>
          </w:p>
        </w:tc>
        <w:tc>
          <w:tcPr>
            <w:tcW w:w="0" w:type="auto"/>
            <w:vAlign w:val="center"/>
            <w:hideMark/>
          </w:tcPr>
          <w:p w14:paraId="3F5B1266" w14:textId="77777777" w:rsidR="007C4C2D" w:rsidRPr="007C4C2D" w:rsidRDefault="007C4C2D" w:rsidP="002A7F66">
            <w:pPr>
              <w:jc w:val="both"/>
              <w:rPr>
                <w:b/>
                <w:bCs/>
              </w:rPr>
            </w:pPr>
            <w:r w:rsidRPr="007C4C2D">
              <w:rPr>
                <w:b/>
                <w:bCs/>
              </w:rPr>
              <w:t>Use Case</w:t>
            </w:r>
          </w:p>
        </w:tc>
        <w:tc>
          <w:tcPr>
            <w:tcW w:w="0" w:type="auto"/>
            <w:vAlign w:val="center"/>
            <w:hideMark/>
          </w:tcPr>
          <w:p w14:paraId="23DD9F09" w14:textId="77777777" w:rsidR="007C4C2D" w:rsidRPr="007C4C2D" w:rsidRDefault="007C4C2D" w:rsidP="002A7F66">
            <w:pPr>
              <w:jc w:val="both"/>
              <w:rPr>
                <w:b/>
                <w:bCs/>
              </w:rPr>
            </w:pPr>
            <w:r w:rsidRPr="007C4C2D">
              <w:rPr>
                <w:b/>
                <w:bCs/>
              </w:rPr>
              <w:t>Security Margin</w:t>
            </w:r>
          </w:p>
        </w:tc>
      </w:tr>
      <w:tr w:rsidR="007C4C2D" w:rsidRPr="007C4C2D" w14:paraId="143387EE" w14:textId="77777777" w:rsidTr="002A7F66">
        <w:trPr>
          <w:tblCellSpacing w:w="15" w:type="dxa"/>
        </w:trPr>
        <w:tc>
          <w:tcPr>
            <w:tcW w:w="0" w:type="auto"/>
            <w:vAlign w:val="center"/>
            <w:hideMark/>
          </w:tcPr>
          <w:p w14:paraId="6E7ED7E6" w14:textId="77777777" w:rsidR="007C4C2D" w:rsidRPr="007C4C2D" w:rsidRDefault="007C4C2D" w:rsidP="007C4C2D">
            <w:r w:rsidRPr="007C4C2D">
              <w:t>STANDARD</w:t>
            </w:r>
          </w:p>
        </w:tc>
        <w:tc>
          <w:tcPr>
            <w:tcW w:w="0" w:type="auto"/>
            <w:vAlign w:val="center"/>
            <w:hideMark/>
          </w:tcPr>
          <w:p w14:paraId="132D8E90" w14:textId="77777777" w:rsidR="007C4C2D" w:rsidRPr="007C4C2D" w:rsidRDefault="007C4C2D" w:rsidP="007C4C2D">
            <w:r w:rsidRPr="007C4C2D">
              <w:t>1:512</w:t>
            </w:r>
          </w:p>
        </w:tc>
        <w:tc>
          <w:tcPr>
            <w:tcW w:w="0" w:type="auto"/>
            <w:vAlign w:val="center"/>
            <w:hideMark/>
          </w:tcPr>
          <w:p w14:paraId="55C2F577" w14:textId="77777777" w:rsidR="007C4C2D" w:rsidRPr="007C4C2D" w:rsidRDefault="007C4C2D" w:rsidP="007C4C2D">
            <w:r w:rsidRPr="007C4C2D">
              <w:t>High-volume key generation, general cryptographic applications</w:t>
            </w:r>
          </w:p>
        </w:tc>
        <w:tc>
          <w:tcPr>
            <w:tcW w:w="0" w:type="auto"/>
            <w:vAlign w:val="center"/>
            <w:hideMark/>
          </w:tcPr>
          <w:p w14:paraId="334FB730" w14:textId="77777777" w:rsidR="007C4C2D" w:rsidRPr="007C4C2D" w:rsidRDefault="007C4C2D" w:rsidP="007C4C2D">
            <w:r w:rsidRPr="007C4C2D">
              <w:t>Standard cryptographic security</w:t>
            </w:r>
          </w:p>
        </w:tc>
      </w:tr>
      <w:tr w:rsidR="007C4C2D" w:rsidRPr="007C4C2D" w14:paraId="6BB728AD" w14:textId="77777777" w:rsidTr="002A7F66">
        <w:trPr>
          <w:tblCellSpacing w:w="15" w:type="dxa"/>
        </w:trPr>
        <w:tc>
          <w:tcPr>
            <w:tcW w:w="0" w:type="auto"/>
            <w:vAlign w:val="center"/>
            <w:hideMark/>
          </w:tcPr>
          <w:p w14:paraId="17F2609F" w14:textId="77777777" w:rsidR="007C4C2D" w:rsidRPr="007C4C2D" w:rsidRDefault="007C4C2D" w:rsidP="007C4C2D">
            <w:r w:rsidRPr="007C4C2D">
              <w:t>ENHANCED</w:t>
            </w:r>
          </w:p>
        </w:tc>
        <w:tc>
          <w:tcPr>
            <w:tcW w:w="0" w:type="auto"/>
            <w:vAlign w:val="center"/>
            <w:hideMark/>
          </w:tcPr>
          <w:p w14:paraId="48717F37" w14:textId="77777777" w:rsidR="007C4C2D" w:rsidRPr="007C4C2D" w:rsidRDefault="007C4C2D" w:rsidP="007C4C2D">
            <w:r w:rsidRPr="007C4C2D">
              <w:t>1:128</w:t>
            </w:r>
          </w:p>
        </w:tc>
        <w:tc>
          <w:tcPr>
            <w:tcW w:w="0" w:type="auto"/>
            <w:vAlign w:val="center"/>
            <w:hideMark/>
          </w:tcPr>
          <w:p w14:paraId="452A3773" w14:textId="77777777" w:rsidR="007C4C2D" w:rsidRPr="007C4C2D" w:rsidRDefault="007C4C2D" w:rsidP="007C4C2D">
            <w:r w:rsidRPr="007C4C2D">
              <w:t>Balanced security/performance for sensitive applications</w:t>
            </w:r>
          </w:p>
        </w:tc>
        <w:tc>
          <w:tcPr>
            <w:tcW w:w="0" w:type="auto"/>
            <w:vAlign w:val="center"/>
            <w:hideMark/>
          </w:tcPr>
          <w:p w14:paraId="7F9E01C7" w14:textId="77777777" w:rsidR="007C4C2D" w:rsidRPr="007C4C2D" w:rsidRDefault="007C4C2D" w:rsidP="007C4C2D">
            <w:r w:rsidRPr="007C4C2D">
              <w:t>Increased security margin</w:t>
            </w:r>
          </w:p>
        </w:tc>
      </w:tr>
      <w:tr w:rsidR="007C4C2D" w:rsidRPr="007C4C2D" w14:paraId="595F2356" w14:textId="77777777" w:rsidTr="002A7F66">
        <w:trPr>
          <w:tblCellSpacing w:w="15" w:type="dxa"/>
        </w:trPr>
        <w:tc>
          <w:tcPr>
            <w:tcW w:w="0" w:type="auto"/>
            <w:vAlign w:val="center"/>
            <w:hideMark/>
          </w:tcPr>
          <w:p w14:paraId="6CA05893" w14:textId="77777777" w:rsidR="007C4C2D" w:rsidRPr="007C4C2D" w:rsidRDefault="007C4C2D" w:rsidP="007C4C2D">
            <w:r w:rsidRPr="007C4C2D">
              <w:lastRenderedPageBreak/>
              <w:t>MAXIMUM</w:t>
            </w:r>
          </w:p>
        </w:tc>
        <w:tc>
          <w:tcPr>
            <w:tcW w:w="0" w:type="auto"/>
            <w:vAlign w:val="center"/>
            <w:hideMark/>
          </w:tcPr>
          <w:p w14:paraId="5E72F69D" w14:textId="77777777" w:rsidR="007C4C2D" w:rsidRPr="007C4C2D" w:rsidRDefault="007C4C2D" w:rsidP="007C4C2D">
            <w:r w:rsidRPr="007C4C2D">
              <w:t>1:32</w:t>
            </w:r>
          </w:p>
        </w:tc>
        <w:tc>
          <w:tcPr>
            <w:tcW w:w="0" w:type="auto"/>
            <w:vAlign w:val="center"/>
            <w:hideMark/>
          </w:tcPr>
          <w:p w14:paraId="7B6BBE92" w14:textId="77777777" w:rsidR="007C4C2D" w:rsidRPr="007C4C2D" w:rsidRDefault="007C4C2D" w:rsidP="007C4C2D">
            <w:r w:rsidRPr="007C4C2D">
              <w:t>Ultra-high security requirements, critical infrastructure</w:t>
            </w:r>
          </w:p>
        </w:tc>
        <w:tc>
          <w:tcPr>
            <w:tcW w:w="0" w:type="auto"/>
            <w:vAlign w:val="center"/>
            <w:hideMark/>
          </w:tcPr>
          <w:p w14:paraId="6F7AE990" w14:textId="77777777" w:rsidR="007C4C2D" w:rsidRPr="007C4C2D" w:rsidRDefault="007C4C2D" w:rsidP="007C4C2D">
            <w:r w:rsidRPr="007C4C2D">
              <w:t>Maximum conservative expansion</w:t>
            </w:r>
          </w:p>
        </w:tc>
      </w:tr>
    </w:tbl>
    <w:p w14:paraId="31DB74FB" w14:textId="77777777" w:rsidR="007C4C2D" w:rsidRPr="007C4C2D" w:rsidRDefault="007C4C2D" w:rsidP="007C4C2D">
      <w:pPr>
        <w:rPr>
          <w:b/>
          <w:bCs/>
        </w:rPr>
      </w:pPr>
      <w:r w:rsidRPr="007C4C2D">
        <w:rPr>
          <w:b/>
          <w:bCs/>
        </w:rPr>
        <w:t>1.2 Security Level Implementation</w:t>
      </w:r>
    </w:p>
    <w:p w14:paraId="4B2399C0" w14:textId="77777777" w:rsidR="007C4C2D" w:rsidRPr="007C4C2D" w:rsidRDefault="007C4C2D" w:rsidP="007C4C2D">
      <w:r w:rsidRPr="007C4C2D">
        <w:t>switch (</w:t>
      </w:r>
      <w:proofErr w:type="spellStart"/>
      <w:r w:rsidRPr="007C4C2D">
        <w:t>security_</w:t>
      </w:r>
      <w:proofErr w:type="gramStart"/>
      <w:r w:rsidRPr="007C4C2D">
        <w:t>level</w:t>
      </w:r>
      <w:proofErr w:type="spellEnd"/>
      <w:r w:rsidRPr="007C4C2D">
        <w:t>) {</w:t>
      </w:r>
      <w:proofErr w:type="gramEnd"/>
    </w:p>
    <w:p w14:paraId="2FCE290D" w14:textId="77777777" w:rsidR="007C4C2D" w:rsidRPr="007C4C2D" w:rsidRDefault="007C4C2D" w:rsidP="007C4C2D">
      <w:r w:rsidRPr="007C4C2D">
        <w:t xml:space="preserve">    case </w:t>
      </w:r>
      <w:proofErr w:type="spellStart"/>
      <w:proofErr w:type="gramStart"/>
      <w:r w:rsidRPr="007C4C2D">
        <w:t>MasterKeySecurityLevel</w:t>
      </w:r>
      <w:proofErr w:type="spellEnd"/>
      <w:r w:rsidRPr="007C4C2D">
        <w:t>::</w:t>
      </w:r>
      <w:proofErr w:type="gramEnd"/>
      <w:r w:rsidRPr="007C4C2D">
        <w:t>STANDARD:</w:t>
      </w:r>
    </w:p>
    <w:p w14:paraId="1309AA72" w14:textId="77777777" w:rsidR="007C4C2D" w:rsidRPr="007C4C2D" w:rsidRDefault="007C4C2D" w:rsidP="007C4C2D">
      <w:r w:rsidRPr="007C4C2D">
        <w:t xml:space="preserve">        </w:t>
      </w:r>
      <w:proofErr w:type="spellStart"/>
      <w:r w:rsidRPr="007C4C2D">
        <w:t>expansion_size</w:t>
      </w:r>
      <w:proofErr w:type="spellEnd"/>
      <w:r w:rsidRPr="007C4C2D">
        <w:t xml:space="preserve"> = STANDARD_</w:t>
      </w:r>
      <w:proofErr w:type="gramStart"/>
      <w:r w:rsidRPr="007C4C2D">
        <w:t>EXPANSION;  /</w:t>
      </w:r>
      <w:proofErr w:type="gramEnd"/>
      <w:r w:rsidRPr="007C4C2D">
        <w:t>/ 1:512 ratio</w:t>
      </w:r>
    </w:p>
    <w:p w14:paraId="74DC9F44" w14:textId="77777777" w:rsidR="007C4C2D" w:rsidRPr="007C4C2D" w:rsidRDefault="007C4C2D" w:rsidP="007C4C2D">
      <w:r w:rsidRPr="007C4C2D">
        <w:t xml:space="preserve">        </w:t>
      </w:r>
      <w:proofErr w:type="spellStart"/>
      <w:r w:rsidRPr="007C4C2D">
        <w:t>expansion_ratio</w:t>
      </w:r>
      <w:proofErr w:type="spellEnd"/>
      <w:r w:rsidRPr="007C4C2D">
        <w:t xml:space="preserve"> = "1:512</w:t>
      </w:r>
      <w:proofErr w:type="gramStart"/>
      <w:r w:rsidRPr="007C4C2D">
        <w:t>";</w:t>
      </w:r>
      <w:proofErr w:type="gramEnd"/>
    </w:p>
    <w:p w14:paraId="4ED6FB53" w14:textId="77777777" w:rsidR="007C4C2D" w:rsidRPr="007C4C2D" w:rsidRDefault="007C4C2D" w:rsidP="007C4C2D">
      <w:r w:rsidRPr="007C4C2D">
        <w:t xml:space="preserve">        </w:t>
      </w:r>
      <w:proofErr w:type="gramStart"/>
      <w:r w:rsidRPr="007C4C2D">
        <w:t>break;</w:t>
      </w:r>
      <w:proofErr w:type="gramEnd"/>
    </w:p>
    <w:p w14:paraId="2874704D" w14:textId="77777777" w:rsidR="007C4C2D" w:rsidRPr="007C4C2D" w:rsidRDefault="007C4C2D" w:rsidP="007C4C2D">
      <w:r w:rsidRPr="007C4C2D">
        <w:t xml:space="preserve">    case </w:t>
      </w:r>
      <w:proofErr w:type="spellStart"/>
      <w:proofErr w:type="gramStart"/>
      <w:r w:rsidRPr="007C4C2D">
        <w:t>MasterKeySecurityLevel</w:t>
      </w:r>
      <w:proofErr w:type="spellEnd"/>
      <w:r w:rsidRPr="007C4C2D">
        <w:t>::</w:t>
      </w:r>
      <w:proofErr w:type="gramEnd"/>
      <w:r w:rsidRPr="007C4C2D">
        <w:t>ENHANCED:</w:t>
      </w:r>
    </w:p>
    <w:p w14:paraId="160508F3" w14:textId="77777777" w:rsidR="007C4C2D" w:rsidRPr="007C4C2D" w:rsidRDefault="007C4C2D" w:rsidP="007C4C2D">
      <w:r w:rsidRPr="007C4C2D">
        <w:t xml:space="preserve">        </w:t>
      </w:r>
      <w:proofErr w:type="spellStart"/>
      <w:r w:rsidRPr="007C4C2D">
        <w:t>expansion_size</w:t>
      </w:r>
      <w:proofErr w:type="spellEnd"/>
      <w:r w:rsidRPr="007C4C2D">
        <w:t xml:space="preserve"> = ENHANCED_</w:t>
      </w:r>
      <w:proofErr w:type="gramStart"/>
      <w:r w:rsidRPr="007C4C2D">
        <w:t>EXPANSION;  /</w:t>
      </w:r>
      <w:proofErr w:type="gramEnd"/>
      <w:r w:rsidRPr="007C4C2D">
        <w:t>/ 1:128 ratio</w:t>
      </w:r>
    </w:p>
    <w:p w14:paraId="5A3516FC" w14:textId="77777777" w:rsidR="007C4C2D" w:rsidRPr="007C4C2D" w:rsidRDefault="007C4C2D" w:rsidP="007C4C2D">
      <w:r w:rsidRPr="007C4C2D">
        <w:t xml:space="preserve">        </w:t>
      </w:r>
      <w:proofErr w:type="spellStart"/>
      <w:r w:rsidRPr="007C4C2D">
        <w:t>expansion_ratio</w:t>
      </w:r>
      <w:proofErr w:type="spellEnd"/>
      <w:r w:rsidRPr="007C4C2D">
        <w:t xml:space="preserve"> = "1:128</w:t>
      </w:r>
      <w:proofErr w:type="gramStart"/>
      <w:r w:rsidRPr="007C4C2D">
        <w:t>";</w:t>
      </w:r>
      <w:proofErr w:type="gramEnd"/>
    </w:p>
    <w:p w14:paraId="41BFB10A" w14:textId="77777777" w:rsidR="007C4C2D" w:rsidRPr="007C4C2D" w:rsidRDefault="007C4C2D" w:rsidP="007C4C2D">
      <w:r w:rsidRPr="007C4C2D">
        <w:t xml:space="preserve">        </w:t>
      </w:r>
      <w:proofErr w:type="gramStart"/>
      <w:r w:rsidRPr="007C4C2D">
        <w:t>break;</w:t>
      </w:r>
      <w:proofErr w:type="gramEnd"/>
    </w:p>
    <w:p w14:paraId="71F7B142" w14:textId="77777777" w:rsidR="007C4C2D" w:rsidRPr="007C4C2D" w:rsidRDefault="007C4C2D" w:rsidP="007C4C2D">
      <w:r w:rsidRPr="007C4C2D">
        <w:t xml:space="preserve">    case </w:t>
      </w:r>
      <w:proofErr w:type="spellStart"/>
      <w:proofErr w:type="gramStart"/>
      <w:r w:rsidRPr="007C4C2D">
        <w:t>MasterKeySecurityLevel</w:t>
      </w:r>
      <w:proofErr w:type="spellEnd"/>
      <w:r w:rsidRPr="007C4C2D">
        <w:t>::</w:t>
      </w:r>
      <w:proofErr w:type="gramEnd"/>
      <w:r w:rsidRPr="007C4C2D">
        <w:t>MAXIMUM:</w:t>
      </w:r>
    </w:p>
    <w:p w14:paraId="46582F02" w14:textId="77777777" w:rsidR="007C4C2D" w:rsidRPr="007C4C2D" w:rsidRDefault="007C4C2D" w:rsidP="007C4C2D">
      <w:r w:rsidRPr="007C4C2D">
        <w:t xml:space="preserve">        </w:t>
      </w:r>
      <w:proofErr w:type="spellStart"/>
      <w:r w:rsidRPr="007C4C2D">
        <w:t>expansion_size</w:t>
      </w:r>
      <w:proofErr w:type="spellEnd"/>
      <w:r w:rsidRPr="007C4C2D">
        <w:t xml:space="preserve"> = MAXIMUM_</w:t>
      </w:r>
      <w:proofErr w:type="gramStart"/>
      <w:r w:rsidRPr="007C4C2D">
        <w:t xml:space="preserve">EXPANSION;   </w:t>
      </w:r>
      <w:proofErr w:type="gramEnd"/>
      <w:r w:rsidRPr="007C4C2D">
        <w:t>// 1:32 ratio</w:t>
      </w:r>
    </w:p>
    <w:p w14:paraId="40102749" w14:textId="77777777" w:rsidR="007C4C2D" w:rsidRPr="007C4C2D" w:rsidRDefault="007C4C2D" w:rsidP="007C4C2D">
      <w:r w:rsidRPr="007C4C2D">
        <w:t xml:space="preserve">        </w:t>
      </w:r>
      <w:proofErr w:type="spellStart"/>
      <w:r w:rsidRPr="007C4C2D">
        <w:t>expansion_ratio</w:t>
      </w:r>
      <w:proofErr w:type="spellEnd"/>
      <w:r w:rsidRPr="007C4C2D">
        <w:t xml:space="preserve"> = "1:32</w:t>
      </w:r>
      <w:proofErr w:type="gramStart"/>
      <w:r w:rsidRPr="007C4C2D">
        <w:t>";</w:t>
      </w:r>
      <w:proofErr w:type="gramEnd"/>
    </w:p>
    <w:p w14:paraId="46BFE0E7" w14:textId="77777777" w:rsidR="007C4C2D" w:rsidRPr="007C4C2D" w:rsidRDefault="007C4C2D" w:rsidP="007C4C2D">
      <w:r w:rsidRPr="007C4C2D">
        <w:t xml:space="preserve">        </w:t>
      </w:r>
      <w:proofErr w:type="gramStart"/>
      <w:r w:rsidRPr="007C4C2D">
        <w:t>break;</w:t>
      </w:r>
      <w:proofErr w:type="gramEnd"/>
    </w:p>
    <w:p w14:paraId="4A23DF66" w14:textId="77777777" w:rsidR="007C4C2D" w:rsidRPr="007C4C2D" w:rsidRDefault="007C4C2D" w:rsidP="007C4C2D">
      <w:r w:rsidRPr="007C4C2D">
        <w:t>}</w:t>
      </w:r>
    </w:p>
    <w:p w14:paraId="5D3E31F5" w14:textId="77777777" w:rsidR="007C4C2D" w:rsidRPr="007C4C2D" w:rsidRDefault="007C4C2D" w:rsidP="007C4C2D">
      <w:pPr>
        <w:rPr>
          <w:b/>
          <w:bCs/>
        </w:rPr>
      </w:pPr>
      <w:r w:rsidRPr="007C4C2D">
        <w:rPr>
          <w:b/>
          <w:bCs/>
        </w:rPr>
        <w:t>1.3 Design Philosophy for Quantum Resistance</w:t>
      </w:r>
    </w:p>
    <w:p w14:paraId="360F5F0B" w14:textId="77777777" w:rsidR="007C4C2D" w:rsidRPr="007C4C2D" w:rsidRDefault="007C4C2D" w:rsidP="007C4C2D">
      <w:r w:rsidRPr="007C4C2D">
        <w:t>SQEF is specifically designed for post-quantum cryptographic applications. As such, testing focuses on key sizes that will remain secure in the presence of quantum computing threats. The minimum tested key size of 256 bits aligns with NIST recommendations for quantum-resistant symmetric key cryptography, where 256-bit keys provide 128-bit security against quantum attacks using Grover's algorithm.</w:t>
      </w:r>
    </w:p>
    <w:p w14:paraId="06BDF713" w14:textId="77777777" w:rsidR="007C4C2D" w:rsidRPr="007C4C2D" w:rsidRDefault="007C4C2D" w:rsidP="007C4C2D">
      <w:pPr>
        <w:rPr>
          <w:b/>
          <w:bCs/>
        </w:rPr>
      </w:pPr>
      <w:r w:rsidRPr="007C4C2D">
        <w:rPr>
          <w:b/>
          <w:bCs/>
        </w:rPr>
        <w:t>2. Testing Methodology</w:t>
      </w:r>
    </w:p>
    <w:p w14:paraId="40BC51B8" w14:textId="77777777" w:rsidR="007C4C2D" w:rsidRPr="007C4C2D" w:rsidRDefault="007C4C2D" w:rsidP="007C4C2D">
      <w:pPr>
        <w:rPr>
          <w:b/>
          <w:bCs/>
        </w:rPr>
      </w:pPr>
      <w:r w:rsidRPr="007C4C2D">
        <w:rPr>
          <w:b/>
          <w:bCs/>
        </w:rPr>
        <w:t>2.1 Test Framework Overview</w:t>
      </w:r>
    </w:p>
    <w:p w14:paraId="1397D411" w14:textId="77777777" w:rsidR="007C4C2D" w:rsidRPr="007C4C2D" w:rsidRDefault="007C4C2D" w:rsidP="007C4C2D">
      <w:r w:rsidRPr="007C4C2D">
        <w:lastRenderedPageBreak/>
        <w:t>The SQEF system underwent rigorous statistical validation using two primary NIST test suites:</w:t>
      </w:r>
    </w:p>
    <w:p w14:paraId="42AF49F2" w14:textId="77777777" w:rsidR="007C4C2D" w:rsidRPr="007C4C2D" w:rsidRDefault="007C4C2D" w:rsidP="007C4C2D">
      <w:pPr>
        <w:numPr>
          <w:ilvl w:val="0"/>
          <w:numId w:val="43"/>
        </w:numPr>
      </w:pPr>
      <w:r w:rsidRPr="007C4C2D">
        <w:t>NIST SP 800-22 Rev. 1a: Statistical Test Suite for Random and Pseudorandom Number Generators</w:t>
      </w:r>
    </w:p>
    <w:p w14:paraId="59B4A47A" w14:textId="77777777" w:rsidR="007C4C2D" w:rsidRPr="007C4C2D" w:rsidRDefault="007C4C2D" w:rsidP="007C4C2D">
      <w:pPr>
        <w:numPr>
          <w:ilvl w:val="0"/>
          <w:numId w:val="43"/>
        </w:numPr>
      </w:pPr>
      <w:r w:rsidRPr="007C4C2D">
        <w:t xml:space="preserve">NIST SP 800-90B: Recommendation for </w:t>
      </w:r>
      <w:proofErr w:type="gramStart"/>
      <w:r w:rsidRPr="007C4C2D">
        <w:t>the Entropy</w:t>
      </w:r>
      <w:proofErr w:type="gramEnd"/>
      <w:r w:rsidRPr="007C4C2D">
        <w:t xml:space="preserve"> Sources Used for Random Bit Generation</w:t>
      </w:r>
    </w:p>
    <w:p w14:paraId="0216B4D1" w14:textId="77777777" w:rsidR="007C4C2D" w:rsidRPr="007C4C2D" w:rsidRDefault="007C4C2D" w:rsidP="007C4C2D">
      <w:pPr>
        <w:rPr>
          <w:b/>
          <w:bCs/>
        </w:rPr>
      </w:pPr>
      <w:r w:rsidRPr="007C4C2D">
        <w:rPr>
          <w:b/>
          <w:bCs/>
        </w:rPr>
        <w:t>2.2 Test Configuration</w:t>
      </w:r>
    </w:p>
    <w:p w14:paraId="3C2356E5" w14:textId="77777777" w:rsidR="007C4C2D" w:rsidRPr="007C4C2D" w:rsidRDefault="007C4C2D" w:rsidP="007C4C2D">
      <w:pPr>
        <w:rPr>
          <w:b/>
          <w:bCs/>
        </w:rPr>
      </w:pPr>
      <w:r w:rsidRPr="007C4C2D">
        <w:rPr>
          <w:b/>
          <w:bCs/>
        </w:rPr>
        <w:t>2.2.1 Data Generation Parameters</w:t>
      </w:r>
    </w:p>
    <w:p w14:paraId="32C96609" w14:textId="77777777" w:rsidR="007C4C2D" w:rsidRPr="007C4C2D" w:rsidRDefault="007C4C2D" w:rsidP="007C4C2D">
      <w:pPr>
        <w:numPr>
          <w:ilvl w:val="0"/>
          <w:numId w:val="44"/>
        </w:numPr>
      </w:pPr>
      <w:r w:rsidRPr="007C4C2D">
        <w:rPr>
          <w:b/>
          <w:bCs/>
        </w:rPr>
        <w:t>Entropy Source</w:t>
      </w:r>
      <w:r w:rsidRPr="007C4C2D">
        <w:t>: 1 MB high-entropy seed (8,388,608 bits) generated via Liora Equation</w:t>
      </w:r>
    </w:p>
    <w:p w14:paraId="735C45C0" w14:textId="77777777" w:rsidR="007C4C2D" w:rsidRPr="007C4C2D" w:rsidRDefault="007C4C2D" w:rsidP="007C4C2D">
      <w:pPr>
        <w:numPr>
          <w:ilvl w:val="0"/>
          <w:numId w:val="44"/>
        </w:numPr>
      </w:pPr>
      <w:r w:rsidRPr="007C4C2D">
        <w:rPr>
          <w:b/>
          <w:bCs/>
        </w:rPr>
        <w:t>Security Levels Tested</w:t>
      </w:r>
      <w:r w:rsidRPr="007C4C2D">
        <w:t>: STANDARD (1:512), ENHANCED (1:128), and MAXIMUM (1:32)</w:t>
      </w:r>
    </w:p>
    <w:p w14:paraId="35ECD8D4" w14:textId="77777777" w:rsidR="007C4C2D" w:rsidRPr="007C4C2D" w:rsidRDefault="007C4C2D" w:rsidP="007C4C2D">
      <w:pPr>
        <w:numPr>
          <w:ilvl w:val="0"/>
          <w:numId w:val="44"/>
        </w:numPr>
      </w:pPr>
      <w:r w:rsidRPr="007C4C2D">
        <w:rPr>
          <w:b/>
          <w:bCs/>
        </w:rPr>
        <w:t>Expansion Method</w:t>
      </w:r>
      <w:r w:rsidRPr="007C4C2D">
        <w:t>: SHA3-256 deterministic expansion (DRBG-compliant)</w:t>
      </w:r>
    </w:p>
    <w:p w14:paraId="5A46FD14" w14:textId="77777777" w:rsidR="007C4C2D" w:rsidRPr="007C4C2D" w:rsidRDefault="007C4C2D" w:rsidP="007C4C2D">
      <w:pPr>
        <w:numPr>
          <w:ilvl w:val="0"/>
          <w:numId w:val="44"/>
        </w:numPr>
      </w:pPr>
      <w:r w:rsidRPr="007C4C2D">
        <w:rPr>
          <w:b/>
          <w:bCs/>
        </w:rPr>
        <w:t>Total Data Pool</w:t>
      </w:r>
      <w:r w:rsidRPr="007C4C2D">
        <w:t>: 512 MB expanded cryptographically secure data</w:t>
      </w:r>
    </w:p>
    <w:p w14:paraId="7067CDB7" w14:textId="77777777" w:rsidR="007C4C2D" w:rsidRPr="007C4C2D" w:rsidRDefault="007C4C2D" w:rsidP="007C4C2D">
      <w:pPr>
        <w:numPr>
          <w:ilvl w:val="0"/>
          <w:numId w:val="44"/>
        </w:numPr>
      </w:pPr>
      <w:r w:rsidRPr="007C4C2D">
        <w:rPr>
          <w:b/>
          <w:bCs/>
        </w:rPr>
        <w:t>Platform</w:t>
      </w:r>
      <w:r w:rsidRPr="007C4C2D">
        <w:t>: 32-bit Windows executable (C++ implementation)</w:t>
      </w:r>
    </w:p>
    <w:p w14:paraId="594BE36F" w14:textId="77777777" w:rsidR="007C4C2D" w:rsidRPr="007C4C2D" w:rsidRDefault="007C4C2D" w:rsidP="007C4C2D">
      <w:pPr>
        <w:rPr>
          <w:b/>
          <w:bCs/>
        </w:rPr>
      </w:pPr>
      <w:r w:rsidRPr="007C4C2D">
        <w:rPr>
          <w:b/>
          <w:bCs/>
        </w:rPr>
        <w:t>2.2.2 Test Scope</w:t>
      </w:r>
    </w:p>
    <w:p w14:paraId="4F610033" w14:textId="77777777" w:rsidR="007C4C2D" w:rsidRPr="007C4C2D" w:rsidRDefault="007C4C2D" w:rsidP="007C4C2D">
      <w:r w:rsidRPr="007C4C2D">
        <w:t>Testing covered the following quantum-resistant key size configurations at all three security levels:</w:t>
      </w:r>
    </w:p>
    <w:p w14:paraId="57518D6D" w14:textId="77777777" w:rsidR="007C4C2D" w:rsidRPr="007C4C2D" w:rsidRDefault="007C4C2D" w:rsidP="007C4C2D">
      <w:pPr>
        <w:numPr>
          <w:ilvl w:val="0"/>
          <w:numId w:val="45"/>
        </w:numPr>
      </w:pPr>
      <w:r w:rsidRPr="007C4C2D">
        <w:rPr>
          <w:b/>
          <w:bCs/>
        </w:rPr>
        <w:t>256-bit keys</w:t>
      </w:r>
      <w:r w:rsidRPr="007C4C2D">
        <w:t xml:space="preserve"> (500,000 keys tested) - Minimum for quantum resistance</w:t>
      </w:r>
    </w:p>
    <w:p w14:paraId="6EAB73D3" w14:textId="77777777" w:rsidR="007C4C2D" w:rsidRPr="007C4C2D" w:rsidRDefault="007C4C2D" w:rsidP="007C4C2D">
      <w:pPr>
        <w:numPr>
          <w:ilvl w:val="0"/>
          <w:numId w:val="45"/>
        </w:numPr>
      </w:pPr>
      <w:r w:rsidRPr="007C4C2D">
        <w:rPr>
          <w:b/>
          <w:bCs/>
        </w:rPr>
        <w:t>512-bit keys</w:t>
      </w:r>
      <w:r w:rsidRPr="007C4C2D">
        <w:t xml:space="preserve"> (250,000 keys tested) - Enhanced security margin</w:t>
      </w:r>
    </w:p>
    <w:p w14:paraId="42874EB4" w14:textId="77777777" w:rsidR="007C4C2D" w:rsidRPr="007C4C2D" w:rsidRDefault="007C4C2D" w:rsidP="007C4C2D">
      <w:pPr>
        <w:numPr>
          <w:ilvl w:val="0"/>
          <w:numId w:val="45"/>
        </w:numPr>
      </w:pPr>
      <w:r w:rsidRPr="007C4C2D">
        <w:rPr>
          <w:b/>
          <w:bCs/>
        </w:rPr>
        <w:t>1024-bit keys</w:t>
      </w:r>
      <w:r w:rsidRPr="007C4C2D">
        <w:t xml:space="preserve"> (125,000 keys tested) - High security applications</w:t>
      </w:r>
    </w:p>
    <w:p w14:paraId="5BE31C57" w14:textId="77777777" w:rsidR="007C4C2D" w:rsidRPr="007C4C2D" w:rsidRDefault="007C4C2D" w:rsidP="007C4C2D">
      <w:pPr>
        <w:numPr>
          <w:ilvl w:val="0"/>
          <w:numId w:val="45"/>
        </w:numPr>
      </w:pPr>
      <w:r w:rsidRPr="007C4C2D">
        <w:rPr>
          <w:b/>
          <w:bCs/>
        </w:rPr>
        <w:t>2048-bit keys</w:t>
      </w:r>
      <w:r w:rsidRPr="007C4C2D">
        <w:t xml:space="preserve"> (62,500 keys tested) - Long-term security</w:t>
      </w:r>
    </w:p>
    <w:p w14:paraId="32C3245A" w14:textId="77777777" w:rsidR="007C4C2D" w:rsidRPr="007C4C2D" w:rsidRDefault="007C4C2D" w:rsidP="007C4C2D">
      <w:pPr>
        <w:numPr>
          <w:ilvl w:val="0"/>
          <w:numId w:val="45"/>
        </w:numPr>
      </w:pPr>
      <w:r w:rsidRPr="007C4C2D">
        <w:rPr>
          <w:b/>
          <w:bCs/>
        </w:rPr>
        <w:t>4096-bit keys</w:t>
      </w:r>
      <w:r w:rsidRPr="007C4C2D">
        <w:t xml:space="preserve"> (31,250 keys tested) - Maximum security applications</w:t>
      </w:r>
    </w:p>
    <w:p w14:paraId="03565602" w14:textId="77777777" w:rsidR="007C4C2D" w:rsidRPr="007C4C2D" w:rsidRDefault="007C4C2D" w:rsidP="007C4C2D">
      <w:r w:rsidRPr="007C4C2D">
        <w:t>Additional bulk data tests:</w:t>
      </w:r>
    </w:p>
    <w:p w14:paraId="222E3EE1" w14:textId="77777777" w:rsidR="007C4C2D" w:rsidRPr="007C4C2D" w:rsidRDefault="007C4C2D" w:rsidP="007C4C2D">
      <w:pPr>
        <w:numPr>
          <w:ilvl w:val="0"/>
          <w:numId w:val="46"/>
        </w:numPr>
      </w:pPr>
      <w:r w:rsidRPr="007C4C2D">
        <w:rPr>
          <w:b/>
          <w:bCs/>
        </w:rPr>
        <w:t>1 KB blocks</w:t>
      </w:r>
      <w:r w:rsidRPr="007C4C2D">
        <w:t xml:space="preserve"> (16,384 keys) - Small block validation</w:t>
      </w:r>
    </w:p>
    <w:p w14:paraId="632F0166" w14:textId="77777777" w:rsidR="007C4C2D" w:rsidRPr="007C4C2D" w:rsidRDefault="007C4C2D" w:rsidP="007C4C2D">
      <w:pPr>
        <w:numPr>
          <w:ilvl w:val="0"/>
          <w:numId w:val="46"/>
        </w:numPr>
      </w:pPr>
      <w:r w:rsidRPr="007C4C2D">
        <w:rPr>
          <w:b/>
          <w:bCs/>
        </w:rPr>
        <w:t>4 KB blocks</w:t>
      </w:r>
      <w:r w:rsidRPr="007C4C2D">
        <w:t xml:space="preserve"> (4,096 keys) - Standard block size</w:t>
      </w:r>
    </w:p>
    <w:p w14:paraId="1D5580B8" w14:textId="77777777" w:rsidR="007C4C2D" w:rsidRPr="007C4C2D" w:rsidRDefault="007C4C2D" w:rsidP="007C4C2D">
      <w:pPr>
        <w:numPr>
          <w:ilvl w:val="0"/>
          <w:numId w:val="46"/>
        </w:numPr>
      </w:pPr>
      <w:r w:rsidRPr="007C4C2D">
        <w:rPr>
          <w:b/>
          <w:bCs/>
        </w:rPr>
        <w:t>1 MB blocks</w:t>
      </w:r>
      <w:r w:rsidRPr="007C4C2D">
        <w:t xml:space="preserve"> (16 keys) - Large block validation</w:t>
      </w:r>
    </w:p>
    <w:p w14:paraId="7437E470" w14:textId="77777777" w:rsidR="007C4C2D" w:rsidRPr="007C4C2D" w:rsidRDefault="007C4C2D" w:rsidP="007C4C2D">
      <w:pPr>
        <w:numPr>
          <w:ilvl w:val="0"/>
          <w:numId w:val="46"/>
        </w:numPr>
      </w:pPr>
      <w:r w:rsidRPr="007C4C2D">
        <w:rPr>
          <w:b/>
          <w:bCs/>
        </w:rPr>
        <w:t>16 MB blocks</w:t>
      </w:r>
      <w:r w:rsidRPr="007C4C2D">
        <w:t xml:space="preserve"> (1 key) - Bulk generation test</w:t>
      </w:r>
    </w:p>
    <w:p w14:paraId="1F439579" w14:textId="77777777" w:rsidR="007C4C2D" w:rsidRPr="007C4C2D" w:rsidRDefault="007C4C2D" w:rsidP="007C4C2D">
      <w:pPr>
        <w:numPr>
          <w:ilvl w:val="0"/>
          <w:numId w:val="46"/>
        </w:numPr>
      </w:pPr>
      <w:r w:rsidRPr="007C4C2D">
        <w:rPr>
          <w:b/>
          <w:bCs/>
        </w:rPr>
        <w:lastRenderedPageBreak/>
        <w:t>256 MB blocks</w:t>
      </w:r>
      <w:r w:rsidRPr="007C4C2D">
        <w:t xml:space="preserve"> (1 key) - Maximum block test</w:t>
      </w:r>
    </w:p>
    <w:p w14:paraId="7ECA154D" w14:textId="77777777" w:rsidR="007C4C2D" w:rsidRPr="007C4C2D" w:rsidRDefault="007C4C2D" w:rsidP="007C4C2D">
      <w:pPr>
        <w:numPr>
          <w:ilvl w:val="0"/>
          <w:numId w:val="46"/>
        </w:numPr>
      </w:pPr>
      <w:r w:rsidRPr="007C4C2D">
        <w:rPr>
          <w:b/>
          <w:bCs/>
        </w:rPr>
        <w:t>512 MB master file</w:t>
      </w:r>
      <w:r w:rsidRPr="007C4C2D">
        <w:t xml:space="preserve"> - Complete pool validation</w:t>
      </w:r>
    </w:p>
    <w:p w14:paraId="29A01CB7" w14:textId="77777777" w:rsidR="007C4C2D" w:rsidRPr="007C4C2D" w:rsidRDefault="007C4C2D" w:rsidP="007C4C2D">
      <w:r w:rsidRPr="007C4C2D">
        <w:rPr>
          <w:i/>
          <w:iCs/>
        </w:rPr>
        <w:t>Note: Testing intentionally excludes 128-bit keys as they are insufficient for quantum resistance and are being deprecated industry-wide for post-quantum applications.</w:t>
      </w:r>
    </w:p>
    <w:p w14:paraId="7E7A6820" w14:textId="77777777" w:rsidR="007C4C2D" w:rsidRPr="007C4C2D" w:rsidRDefault="007C4C2D" w:rsidP="007C4C2D">
      <w:pPr>
        <w:rPr>
          <w:b/>
          <w:bCs/>
        </w:rPr>
      </w:pPr>
      <w:r w:rsidRPr="007C4C2D">
        <w:rPr>
          <w:b/>
          <w:bCs/>
        </w:rPr>
        <w:t>3. NIST SP 800-22 Test Results</w:t>
      </w:r>
    </w:p>
    <w:p w14:paraId="38F9970D" w14:textId="77777777" w:rsidR="007C4C2D" w:rsidRPr="007C4C2D" w:rsidRDefault="007C4C2D" w:rsidP="007C4C2D">
      <w:pPr>
        <w:rPr>
          <w:b/>
          <w:bCs/>
        </w:rPr>
      </w:pPr>
      <w:r w:rsidRPr="007C4C2D">
        <w:rPr>
          <w:b/>
          <w:bCs/>
        </w:rPr>
        <w:t>3.1 Statistical Test Suite Overview</w:t>
      </w:r>
    </w:p>
    <w:p w14:paraId="5A249846" w14:textId="77777777" w:rsidR="007C4C2D" w:rsidRPr="007C4C2D" w:rsidRDefault="007C4C2D" w:rsidP="007C4C2D">
      <w:r w:rsidRPr="007C4C2D">
        <w:t>The NIST SP 800-22 test suite comprises 15 statistical tests designed to detect deviations from randomness. Each test evaluates different aspects of the bit sequences to ensure cryptographic quality.</w:t>
      </w:r>
    </w:p>
    <w:p w14:paraId="48F2AB5E" w14:textId="77777777" w:rsidR="007C4C2D" w:rsidRPr="007C4C2D" w:rsidRDefault="007C4C2D" w:rsidP="007C4C2D">
      <w:pPr>
        <w:rPr>
          <w:b/>
          <w:bCs/>
        </w:rPr>
      </w:pPr>
      <w:r w:rsidRPr="007C4C2D">
        <w:rPr>
          <w:b/>
          <w:bCs/>
        </w:rPr>
        <w:t>3.2 Test Categories and Results Summary</w:t>
      </w:r>
    </w:p>
    <w:p w14:paraId="20A50B3E" w14:textId="77777777" w:rsidR="007C4C2D" w:rsidRPr="007C4C2D" w:rsidRDefault="007C4C2D" w:rsidP="007C4C2D">
      <w:pPr>
        <w:rPr>
          <w:b/>
          <w:bCs/>
        </w:rPr>
      </w:pPr>
      <w:r w:rsidRPr="007C4C2D">
        <w:rPr>
          <w:b/>
          <w:bCs/>
        </w:rPr>
        <w:t>3.2.1 STANDARD Security Level (1:512 Expansion)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8"/>
        <w:gridCol w:w="4536"/>
        <w:gridCol w:w="1946"/>
      </w:tblGrid>
      <w:tr w:rsidR="007C4C2D" w:rsidRPr="007C4C2D" w14:paraId="7AD625AB" w14:textId="77777777" w:rsidTr="002A7F66">
        <w:trPr>
          <w:tblHeader/>
          <w:tblCellSpacing w:w="15" w:type="dxa"/>
        </w:trPr>
        <w:tc>
          <w:tcPr>
            <w:tcW w:w="0" w:type="auto"/>
            <w:vAlign w:val="center"/>
            <w:hideMark/>
          </w:tcPr>
          <w:p w14:paraId="76AD180C" w14:textId="77777777" w:rsidR="007C4C2D" w:rsidRPr="007C4C2D" w:rsidRDefault="007C4C2D" w:rsidP="007C4C2D">
            <w:pPr>
              <w:rPr>
                <w:b/>
                <w:bCs/>
              </w:rPr>
            </w:pPr>
            <w:r w:rsidRPr="007C4C2D">
              <w:rPr>
                <w:b/>
                <w:bCs/>
              </w:rPr>
              <w:t>Test Category</w:t>
            </w:r>
          </w:p>
        </w:tc>
        <w:tc>
          <w:tcPr>
            <w:tcW w:w="0" w:type="auto"/>
            <w:vAlign w:val="center"/>
            <w:hideMark/>
          </w:tcPr>
          <w:p w14:paraId="69806BFC" w14:textId="77777777" w:rsidR="007C4C2D" w:rsidRPr="007C4C2D" w:rsidRDefault="007C4C2D" w:rsidP="007C4C2D">
            <w:pPr>
              <w:rPr>
                <w:b/>
                <w:bCs/>
              </w:rPr>
            </w:pPr>
            <w:r w:rsidRPr="007C4C2D">
              <w:rPr>
                <w:b/>
                <w:bCs/>
              </w:rPr>
              <w:t>Description</w:t>
            </w:r>
          </w:p>
        </w:tc>
        <w:tc>
          <w:tcPr>
            <w:tcW w:w="0" w:type="auto"/>
            <w:vAlign w:val="center"/>
            <w:hideMark/>
          </w:tcPr>
          <w:p w14:paraId="7EBB847A" w14:textId="77777777" w:rsidR="007C4C2D" w:rsidRPr="007C4C2D" w:rsidRDefault="007C4C2D" w:rsidP="007C4C2D">
            <w:pPr>
              <w:rPr>
                <w:b/>
                <w:bCs/>
              </w:rPr>
            </w:pPr>
            <w:r w:rsidRPr="007C4C2D">
              <w:rPr>
                <w:b/>
                <w:bCs/>
              </w:rPr>
              <w:t>Overall Pass Rate</w:t>
            </w:r>
          </w:p>
        </w:tc>
      </w:tr>
      <w:tr w:rsidR="007C4C2D" w:rsidRPr="007C4C2D" w14:paraId="0E9414DA" w14:textId="77777777" w:rsidTr="002A7F66">
        <w:trPr>
          <w:tblCellSpacing w:w="15" w:type="dxa"/>
        </w:trPr>
        <w:tc>
          <w:tcPr>
            <w:tcW w:w="0" w:type="auto"/>
            <w:vAlign w:val="center"/>
            <w:hideMark/>
          </w:tcPr>
          <w:p w14:paraId="046FF9F3" w14:textId="77777777" w:rsidR="007C4C2D" w:rsidRPr="007C4C2D" w:rsidRDefault="007C4C2D" w:rsidP="007C4C2D">
            <w:r w:rsidRPr="007C4C2D">
              <w:t>Frequency Tests</w:t>
            </w:r>
          </w:p>
        </w:tc>
        <w:tc>
          <w:tcPr>
            <w:tcW w:w="0" w:type="auto"/>
            <w:vAlign w:val="center"/>
            <w:hideMark/>
          </w:tcPr>
          <w:p w14:paraId="56D4973F" w14:textId="77777777" w:rsidR="007C4C2D" w:rsidRPr="007C4C2D" w:rsidRDefault="007C4C2D" w:rsidP="007C4C2D">
            <w:r w:rsidRPr="007C4C2D">
              <w:t>Proportion of ones and zeros</w:t>
            </w:r>
          </w:p>
        </w:tc>
        <w:tc>
          <w:tcPr>
            <w:tcW w:w="0" w:type="auto"/>
            <w:vAlign w:val="center"/>
            <w:hideMark/>
          </w:tcPr>
          <w:p w14:paraId="34BB4007" w14:textId="77777777" w:rsidR="007C4C2D" w:rsidRPr="007C4C2D" w:rsidRDefault="007C4C2D" w:rsidP="007C4C2D">
            <w:r w:rsidRPr="007C4C2D">
              <w:t>96.8% - 100%</w:t>
            </w:r>
          </w:p>
        </w:tc>
      </w:tr>
      <w:tr w:rsidR="007C4C2D" w:rsidRPr="007C4C2D" w14:paraId="40F4365C" w14:textId="77777777" w:rsidTr="002A7F66">
        <w:trPr>
          <w:tblCellSpacing w:w="15" w:type="dxa"/>
        </w:trPr>
        <w:tc>
          <w:tcPr>
            <w:tcW w:w="0" w:type="auto"/>
            <w:vAlign w:val="center"/>
            <w:hideMark/>
          </w:tcPr>
          <w:p w14:paraId="61F0AD89" w14:textId="77777777" w:rsidR="007C4C2D" w:rsidRPr="007C4C2D" w:rsidRDefault="007C4C2D" w:rsidP="007C4C2D">
            <w:r w:rsidRPr="007C4C2D">
              <w:t>Block Frequency</w:t>
            </w:r>
          </w:p>
        </w:tc>
        <w:tc>
          <w:tcPr>
            <w:tcW w:w="0" w:type="auto"/>
            <w:vAlign w:val="center"/>
            <w:hideMark/>
          </w:tcPr>
          <w:p w14:paraId="693E3F67" w14:textId="77777777" w:rsidR="007C4C2D" w:rsidRPr="007C4C2D" w:rsidRDefault="007C4C2D" w:rsidP="007C4C2D">
            <w:r w:rsidRPr="007C4C2D">
              <w:t>Frequency within M-bit blocks</w:t>
            </w:r>
          </w:p>
        </w:tc>
        <w:tc>
          <w:tcPr>
            <w:tcW w:w="0" w:type="auto"/>
            <w:vAlign w:val="center"/>
            <w:hideMark/>
          </w:tcPr>
          <w:p w14:paraId="14133C12" w14:textId="77777777" w:rsidR="007C4C2D" w:rsidRPr="007C4C2D" w:rsidRDefault="007C4C2D" w:rsidP="007C4C2D">
            <w:r w:rsidRPr="007C4C2D">
              <w:t>96.8% - 100%</w:t>
            </w:r>
          </w:p>
        </w:tc>
      </w:tr>
      <w:tr w:rsidR="007C4C2D" w:rsidRPr="007C4C2D" w14:paraId="0AC46B50" w14:textId="77777777" w:rsidTr="002A7F66">
        <w:trPr>
          <w:tblCellSpacing w:w="15" w:type="dxa"/>
        </w:trPr>
        <w:tc>
          <w:tcPr>
            <w:tcW w:w="0" w:type="auto"/>
            <w:vAlign w:val="center"/>
            <w:hideMark/>
          </w:tcPr>
          <w:p w14:paraId="73D64D9F" w14:textId="77777777" w:rsidR="007C4C2D" w:rsidRPr="007C4C2D" w:rsidRDefault="007C4C2D" w:rsidP="007C4C2D">
            <w:r w:rsidRPr="007C4C2D">
              <w:t>Cumulative Sums</w:t>
            </w:r>
          </w:p>
        </w:tc>
        <w:tc>
          <w:tcPr>
            <w:tcW w:w="0" w:type="auto"/>
            <w:vAlign w:val="center"/>
            <w:hideMark/>
          </w:tcPr>
          <w:p w14:paraId="7F6CC3AB" w14:textId="77777777" w:rsidR="007C4C2D" w:rsidRPr="007C4C2D" w:rsidRDefault="007C4C2D" w:rsidP="007C4C2D">
            <w:r w:rsidRPr="007C4C2D">
              <w:t>Cumulative sum random walk</w:t>
            </w:r>
          </w:p>
        </w:tc>
        <w:tc>
          <w:tcPr>
            <w:tcW w:w="0" w:type="auto"/>
            <w:vAlign w:val="center"/>
            <w:hideMark/>
          </w:tcPr>
          <w:p w14:paraId="0A9B8184" w14:textId="77777777" w:rsidR="007C4C2D" w:rsidRPr="007C4C2D" w:rsidRDefault="007C4C2D" w:rsidP="007C4C2D">
            <w:r w:rsidRPr="007C4C2D">
              <w:t>96.8% - 100%</w:t>
            </w:r>
          </w:p>
        </w:tc>
      </w:tr>
      <w:tr w:rsidR="007C4C2D" w:rsidRPr="007C4C2D" w14:paraId="0548C37E" w14:textId="77777777" w:rsidTr="002A7F66">
        <w:trPr>
          <w:tblCellSpacing w:w="15" w:type="dxa"/>
        </w:trPr>
        <w:tc>
          <w:tcPr>
            <w:tcW w:w="0" w:type="auto"/>
            <w:vAlign w:val="center"/>
            <w:hideMark/>
          </w:tcPr>
          <w:p w14:paraId="2C55A50B" w14:textId="77777777" w:rsidR="007C4C2D" w:rsidRPr="007C4C2D" w:rsidRDefault="007C4C2D" w:rsidP="007C4C2D">
            <w:r w:rsidRPr="007C4C2D">
              <w:t>Runs</w:t>
            </w:r>
          </w:p>
        </w:tc>
        <w:tc>
          <w:tcPr>
            <w:tcW w:w="0" w:type="auto"/>
            <w:vAlign w:val="center"/>
            <w:hideMark/>
          </w:tcPr>
          <w:p w14:paraId="6CA96DB0" w14:textId="77777777" w:rsidR="007C4C2D" w:rsidRPr="007C4C2D" w:rsidRDefault="007C4C2D" w:rsidP="007C4C2D">
            <w:r w:rsidRPr="007C4C2D">
              <w:t>Oscillation between ones and zeros</w:t>
            </w:r>
          </w:p>
        </w:tc>
        <w:tc>
          <w:tcPr>
            <w:tcW w:w="0" w:type="auto"/>
            <w:vAlign w:val="center"/>
            <w:hideMark/>
          </w:tcPr>
          <w:p w14:paraId="3AE1D8D9" w14:textId="77777777" w:rsidR="007C4C2D" w:rsidRPr="007C4C2D" w:rsidRDefault="007C4C2D" w:rsidP="007C4C2D">
            <w:r w:rsidRPr="007C4C2D">
              <w:t>97.0% - 100%</w:t>
            </w:r>
          </w:p>
        </w:tc>
      </w:tr>
      <w:tr w:rsidR="007C4C2D" w:rsidRPr="007C4C2D" w14:paraId="69D366A8" w14:textId="77777777" w:rsidTr="002A7F66">
        <w:trPr>
          <w:tblCellSpacing w:w="15" w:type="dxa"/>
        </w:trPr>
        <w:tc>
          <w:tcPr>
            <w:tcW w:w="0" w:type="auto"/>
            <w:vAlign w:val="center"/>
            <w:hideMark/>
          </w:tcPr>
          <w:p w14:paraId="53807743" w14:textId="77777777" w:rsidR="007C4C2D" w:rsidRPr="007C4C2D" w:rsidRDefault="007C4C2D" w:rsidP="007C4C2D">
            <w:r w:rsidRPr="007C4C2D">
              <w:t>Longest Run</w:t>
            </w:r>
          </w:p>
        </w:tc>
        <w:tc>
          <w:tcPr>
            <w:tcW w:w="0" w:type="auto"/>
            <w:vAlign w:val="center"/>
            <w:hideMark/>
          </w:tcPr>
          <w:p w14:paraId="026C31EA" w14:textId="77777777" w:rsidR="007C4C2D" w:rsidRPr="007C4C2D" w:rsidRDefault="007C4C2D" w:rsidP="007C4C2D">
            <w:r w:rsidRPr="007C4C2D">
              <w:t>Longest run of ones in blocks</w:t>
            </w:r>
          </w:p>
        </w:tc>
        <w:tc>
          <w:tcPr>
            <w:tcW w:w="0" w:type="auto"/>
            <w:vAlign w:val="center"/>
            <w:hideMark/>
          </w:tcPr>
          <w:p w14:paraId="0BC3990E" w14:textId="77777777" w:rsidR="007C4C2D" w:rsidRPr="007C4C2D" w:rsidRDefault="007C4C2D" w:rsidP="007C4C2D">
            <w:r w:rsidRPr="007C4C2D">
              <w:t>96.0% - 100%</w:t>
            </w:r>
          </w:p>
        </w:tc>
      </w:tr>
      <w:tr w:rsidR="007C4C2D" w:rsidRPr="007C4C2D" w14:paraId="49A156DE" w14:textId="77777777" w:rsidTr="002A7F66">
        <w:trPr>
          <w:tblCellSpacing w:w="15" w:type="dxa"/>
        </w:trPr>
        <w:tc>
          <w:tcPr>
            <w:tcW w:w="0" w:type="auto"/>
            <w:vAlign w:val="center"/>
            <w:hideMark/>
          </w:tcPr>
          <w:p w14:paraId="6E16312E" w14:textId="77777777" w:rsidR="007C4C2D" w:rsidRPr="007C4C2D" w:rsidRDefault="007C4C2D" w:rsidP="007C4C2D">
            <w:r w:rsidRPr="007C4C2D">
              <w:t>Rank</w:t>
            </w:r>
          </w:p>
        </w:tc>
        <w:tc>
          <w:tcPr>
            <w:tcW w:w="0" w:type="auto"/>
            <w:vAlign w:val="center"/>
            <w:hideMark/>
          </w:tcPr>
          <w:p w14:paraId="6469B3C9" w14:textId="77777777" w:rsidR="007C4C2D" w:rsidRPr="007C4C2D" w:rsidRDefault="007C4C2D" w:rsidP="007C4C2D">
            <w:r w:rsidRPr="007C4C2D">
              <w:t>Rank of disjoint sub-matrices</w:t>
            </w:r>
          </w:p>
        </w:tc>
        <w:tc>
          <w:tcPr>
            <w:tcW w:w="0" w:type="auto"/>
            <w:vAlign w:val="center"/>
            <w:hideMark/>
          </w:tcPr>
          <w:p w14:paraId="46230C72" w14:textId="77777777" w:rsidR="007C4C2D" w:rsidRPr="007C4C2D" w:rsidRDefault="007C4C2D" w:rsidP="007C4C2D">
            <w:r w:rsidRPr="007C4C2D">
              <w:t>96.8% - 100%</w:t>
            </w:r>
          </w:p>
        </w:tc>
      </w:tr>
      <w:tr w:rsidR="007C4C2D" w:rsidRPr="007C4C2D" w14:paraId="464C4BF5" w14:textId="77777777" w:rsidTr="002A7F66">
        <w:trPr>
          <w:tblCellSpacing w:w="15" w:type="dxa"/>
        </w:trPr>
        <w:tc>
          <w:tcPr>
            <w:tcW w:w="0" w:type="auto"/>
            <w:vAlign w:val="center"/>
            <w:hideMark/>
          </w:tcPr>
          <w:p w14:paraId="4D8E5A3D" w14:textId="77777777" w:rsidR="007C4C2D" w:rsidRPr="007C4C2D" w:rsidRDefault="007C4C2D" w:rsidP="007C4C2D">
            <w:r w:rsidRPr="007C4C2D">
              <w:t>FFT</w:t>
            </w:r>
          </w:p>
        </w:tc>
        <w:tc>
          <w:tcPr>
            <w:tcW w:w="0" w:type="auto"/>
            <w:vAlign w:val="center"/>
            <w:hideMark/>
          </w:tcPr>
          <w:p w14:paraId="6928BCF6" w14:textId="77777777" w:rsidR="007C4C2D" w:rsidRPr="007C4C2D" w:rsidRDefault="007C4C2D" w:rsidP="007C4C2D">
            <w:r w:rsidRPr="007C4C2D">
              <w:t>Peak heights in DFT</w:t>
            </w:r>
          </w:p>
        </w:tc>
        <w:tc>
          <w:tcPr>
            <w:tcW w:w="0" w:type="auto"/>
            <w:vAlign w:val="center"/>
            <w:hideMark/>
          </w:tcPr>
          <w:p w14:paraId="5AE60B4C" w14:textId="77777777" w:rsidR="007C4C2D" w:rsidRPr="007C4C2D" w:rsidRDefault="007C4C2D" w:rsidP="007C4C2D">
            <w:r w:rsidRPr="007C4C2D">
              <w:t>96.0% - 100%</w:t>
            </w:r>
          </w:p>
        </w:tc>
      </w:tr>
      <w:tr w:rsidR="007C4C2D" w:rsidRPr="007C4C2D" w14:paraId="1CD212F8" w14:textId="77777777" w:rsidTr="002A7F66">
        <w:trPr>
          <w:tblCellSpacing w:w="15" w:type="dxa"/>
        </w:trPr>
        <w:tc>
          <w:tcPr>
            <w:tcW w:w="0" w:type="auto"/>
            <w:vAlign w:val="center"/>
            <w:hideMark/>
          </w:tcPr>
          <w:p w14:paraId="780ADEAD" w14:textId="77777777" w:rsidR="007C4C2D" w:rsidRPr="007C4C2D" w:rsidRDefault="007C4C2D" w:rsidP="007C4C2D">
            <w:r w:rsidRPr="007C4C2D">
              <w:t>Non-Overlapping Template</w:t>
            </w:r>
          </w:p>
        </w:tc>
        <w:tc>
          <w:tcPr>
            <w:tcW w:w="0" w:type="auto"/>
            <w:vAlign w:val="center"/>
            <w:hideMark/>
          </w:tcPr>
          <w:p w14:paraId="540D8988" w14:textId="77777777" w:rsidR="007C4C2D" w:rsidRPr="007C4C2D" w:rsidRDefault="007C4C2D" w:rsidP="007C4C2D">
            <w:r w:rsidRPr="007C4C2D">
              <w:t>Occurrences of pre-specified patterns</w:t>
            </w:r>
          </w:p>
        </w:tc>
        <w:tc>
          <w:tcPr>
            <w:tcW w:w="0" w:type="auto"/>
            <w:vAlign w:val="center"/>
            <w:hideMark/>
          </w:tcPr>
          <w:p w14:paraId="26621BD2" w14:textId="77777777" w:rsidR="007C4C2D" w:rsidRPr="007C4C2D" w:rsidRDefault="007C4C2D" w:rsidP="007C4C2D">
            <w:r w:rsidRPr="007C4C2D">
              <w:t>96.0% - 100%</w:t>
            </w:r>
          </w:p>
        </w:tc>
      </w:tr>
      <w:tr w:rsidR="007C4C2D" w:rsidRPr="007C4C2D" w14:paraId="1B16A0E7" w14:textId="77777777" w:rsidTr="002A7F66">
        <w:trPr>
          <w:tblCellSpacing w:w="15" w:type="dxa"/>
        </w:trPr>
        <w:tc>
          <w:tcPr>
            <w:tcW w:w="0" w:type="auto"/>
            <w:vAlign w:val="center"/>
            <w:hideMark/>
          </w:tcPr>
          <w:p w14:paraId="422E791A" w14:textId="77777777" w:rsidR="007C4C2D" w:rsidRPr="007C4C2D" w:rsidRDefault="007C4C2D" w:rsidP="007C4C2D">
            <w:r w:rsidRPr="007C4C2D">
              <w:t>Overlapping Template</w:t>
            </w:r>
          </w:p>
        </w:tc>
        <w:tc>
          <w:tcPr>
            <w:tcW w:w="0" w:type="auto"/>
            <w:vAlign w:val="center"/>
            <w:hideMark/>
          </w:tcPr>
          <w:p w14:paraId="0BE8BF74" w14:textId="77777777" w:rsidR="007C4C2D" w:rsidRPr="007C4C2D" w:rsidRDefault="007C4C2D" w:rsidP="007C4C2D">
            <w:r w:rsidRPr="007C4C2D">
              <w:t>Occurrences of m-bit patterns</w:t>
            </w:r>
          </w:p>
        </w:tc>
        <w:tc>
          <w:tcPr>
            <w:tcW w:w="0" w:type="auto"/>
            <w:vAlign w:val="center"/>
            <w:hideMark/>
          </w:tcPr>
          <w:p w14:paraId="7B0572EB" w14:textId="77777777" w:rsidR="007C4C2D" w:rsidRPr="007C4C2D" w:rsidRDefault="007C4C2D" w:rsidP="007C4C2D">
            <w:r w:rsidRPr="007C4C2D">
              <w:t>96.8% - 100%</w:t>
            </w:r>
          </w:p>
        </w:tc>
      </w:tr>
      <w:tr w:rsidR="007C4C2D" w:rsidRPr="007C4C2D" w14:paraId="67A16ACB" w14:textId="77777777" w:rsidTr="002A7F66">
        <w:trPr>
          <w:tblCellSpacing w:w="15" w:type="dxa"/>
        </w:trPr>
        <w:tc>
          <w:tcPr>
            <w:tcW w:w="0" w:type="auto"/>
            <w:vAlign w:val="center"/>
            <w:hideMark/>
          </w:tcPr>
          <w:p w14:paraId="4E277763" w14:textId="77777777" w:rsidR="007C4C2D" w:rsidRPr="007C4C2D" w:rsidRDefault="007C4C2D" w:rsidP="007C4C2D">
            <w:r w:rsidRPr="007C4C2D">
              <w:t>Universal</w:t>
            </w:r>
          </w:p>
        </w:tc>
        <w:tc>
          <w:tcPr>
            <w:tcW w:w="0" w:type="auto"/>
            <w:vAlign w:val="center"/>
            <w:hideMark/>
          </w:tcPr>
          <w:p w14:paraId="5B1BF704" w14:textId="77777777" w:rsidR="007C4C2D" w:rsidRPr="007C4C2D" w:rsidRDefault="007C4C2D" w:rsidP="007C4C2D">
            <w:r w:rsidRPr="007C4C2D">
              <w:t>Compression capability</w:t>
            </w:r>
          </w:p>
        </w:tc>
        <w:tc>
          <w:tcPr>
            <w:tcW w:w="0" w:type="auto"/>
            <w:vAlign w:val="center"/>
            <w:hideMark/>
          </w:tcPr>
          <w:p w14:paraId="5AE03D6D" w14:textId="77777777" w:rsidR="007C4C2D" w:rsidRPr="007C4C2D" w:rsidRDefault="007C4C2D" w:rsidP="007C4C2D">
            <w:r w:rsidRPr="007C4C2D">
              <w:t>96.0% - 100%</w:t>
            </w:r>
          </w:p>
        </w:tc>
      </w:tr>
      <w:tr w:rsidR="007C4C2D" w:rsidRPr="007C4C2D" w14:paraId="4390AF8A" w14:textId="77777777" w:rsidTr="002A7F66">
        <w:trPr>
          <w:tblCellSpacing w:w="15" w:type="dxa"/>
        </w:trPr>
        <w:tc>
          <w:tcPr>
            <w:tcW w:w="0" w:type="auto"/>
            <w:vAlign w:val="center"/>
            <w:hideMark/>
          </w:tcPr>
          <w:p w14:paraId="368AD2AD" w14:textId="77777777" w:rsidR="007C4C2D" w:rsidRPr="007C4C2D" w:rsidRDefault="007C4C2D" w:rsidP="007C4C2D">
            <w:r w:rsidRPr="007C4C2D">
              <w:t>Approximate Entropy</w:t>
            </w:r>
          </w:p>
        </w:tc>
        <w:tc>
          <w:tcPr>
            <w:tcW w:w="0" w:type="auto"/>
            <w:vAlign w:val="center"/>
            <w:hideMark/>
          </w:tcPr>
          <w:p w14:paraId="06C10407" w14:textId="77777777" w:rsidR="007C4C2D" w:rsidRPr="007C4C2D" w:rsidRDefault="007C4C2D" w:rsidP="007C4C2D">
            <w:r w:rsidRPr="007C4C2D">
              <w:t>Frequency of m-bit patterns</w:t>
            </w:r>
          </w:p>
        </w:tc>
        <w:tc>
          <w:tcPr>
            <w:tcW w:w="0" w:type="auto"/>
            <w:vAlign w:val="center"/>
            <w:hideMark/>
          </w:tcPr>
          <w:p w14:paraId="35C43777" w14:textId="77777777" w:rsidR="007C4C2D" w:rsidRPr="007C4C2D" w:rsidRDefault="007C4C2D" w:rsidP="007C4C2D">
            <w:r w:rsidRPr="007C4C2D">
              <w:t>96.0% - 100%</w:t>
            </w:r>
          </w:p>
        </w:tc>
      </w:tr>
      <w:tr w:rsidR="007C4C2D" w:rsidRPr="007C4C2D" w14:paraId="5CF9CF54" w14:textId="77777777" w:rsidTr="002A7F66">
        <w:trPr>
          <w:tblCellSpacing w:w="15" w:type="dxa"/>
        </w:trPr>
        <w:tc>
          <w:tcPr>
            <w:tcW w:w="0" w:type="auto"/>
            <w:vAlign w:val="center"/>
            <w:hideMark/>
          </w:tcPr>
          <w:p w14:paraId="20AB1CC6" w14:textId="77777777" w:rsidR="007C4C2D" w:rsidRPr="007C4C2D" w:rsidRDefault="007C4C2D" w:rsidP="007C4C2D">
            <w:r w:rsidRPr="007C4C2D">
              <w:lastRenderedPageBreak/>
              <w:t>Random Excursions</w:t>
            </w:r>
          </w:p>
        </w:tc>
        <w:tc>
          <w:tcPr>
            <w:tcW w:w="0" w:type="auto"/>
            <w:vAlign w:val="center"/>
            <w:hideMark/>
          </w:tcPr>
          <w:p w14:paraId="5F7B9106" w14:textId="77777777" w:rsidR="007C4C2D" w:rsidRPr="007C4C2D" w:rsidRDefault="007C4C2D" w:rsidP="007C4C2D">
            <w:r w:rsidRPr="007C4C2D">
              <w:t>Number of cycles in random walk</w:t>
            </w:r>
          </w:p>
        </w:tc>
        <w:tc>
          <w:tcPr>
            <w:tcW w:w="0" w:type="auto"/>
            <w:vAlign w:val="center"/>
            <w:hideMark/>
          </w:tcPr>
          <w:p w14:paraId="22777CC1" w14:textId="77777777" w:rsidR="007C4C2D" w:rsidRPr="007C4C2D" w:rsidRDefault="007C4C2D" w:rsidP="007C4C2D">
            <w:r w:rsidRPr="007C4C2D">
              <w:t>95.0% - 100%*</w:t>
            </w:r>
          </w:p>
        </w:tc>
      </w:tr>
      <w:tr w:rsidR="007C4C2D" w:rsidRPr="007C4C2D" w14:paraId="3C4A30BA" w14:textId="77777777" w:rsidTr="002A7F66">
        <w:trPr>
          <w:tblCellSpacing w:w="15" w:type="dxa"/>
        </w:trPr>
        <w:tc>
          <w:tcPr>
            <w:tcW w:w="0" w:type="auto"/>
            <w:vAlign w:val="center"/>
            <w:hideMark/>
          </w:tcPr>
          <w:p w14:paraId="7693B3D6" w14:textId="77777777" w:rsidR="007C4C2D" w:rsidRPr="007C4C2D" w:rsidRDefault="007C4C2D" w:rsidP="007C4C2D">
            <w:r w:rsidRPr="007C4C2D">
              <w:t>Random Excursions Variant</w:t>
            </w:r>
          </w:p>
        </w:tc>
        <w:tc>
          <w:tcPr>
            <w:tcW w:w="0" w:type="auto"/>
            <w:vAlign w:val="center"/>
            <w:hideMark/>
          </w:tcPr>
          <w:p w14:paraId="1B670F48" w14:textId="77777777" w:rsidR="007C4C2D" w:rsidRPr="007C4C2D" w:rsidRDefault="007C4C2D" w:rsidP="007C4C2D">
            <w:r w:rsidRPr="007C4C2D">
              <w:t>Total number of times visited in random walk</w:t>
            </w:r>
          </w:p>
        </w:tc>
        <w:tc>
          <w:tcPr>
            <w:tcW w:w="0" w:type="auto"/>
            <w:vAlign w:val="center"/>
            <w:hideMark/>
          </w:tcPr>
          <w:p w14:paraId="5BC1FE6B" w14:textId="77777777" w:rsidR="007C4C2D" w:rsidRPr="007C4C2D" w:rsidRDefault="007C4C2D" w:rsidP="007C4C2D">
            <w:r w:rsidRPr="007C4C2D">
              <w:t>95.0% - 100%*</w:t>
            </w:r>
          </w:p>
        </w:tc>
      </w:tr>
      <w:tr w:rsidR="007C4C2D" w:rsidRPr="007C4C2D" w14:paraId="763AC9D7" w14:textId="77777777" w:rsidTr="002A7F66">
        <w:trPr>
          <w:tblCellSpacing w:w="15" w:type="dxa"/>
        </w:trPr>
        <w:tc>
          <w:tcPr>
            <w:tcW w:w="0" w:type="auto"/>
            <w:vAlign w:val="center"/>
            <w:hideMark/>
          </w:tcPr>
          <w:p w14:paraId="053C31F4" w14:textId="77777777" w:rsidR="007C4C2D" w:rsidRPr="007C4C2D" w:rsidRDefault="007C4C2D" w:rsidP="007C4C2D">
            <w:r w:rsidRPr="007C4C2D">
              <w:t>Serial</w:t>
            </w:r>
          </w:p>
        </w:tc>
        <w:tc>
          <w:tcPr>
            <w:tcW w:w="0" w:type="auto"/>
            <w:vAlign w:val="center"/>
            <w:hideMark/>
          </w:tcPr>
          <w:p w14:paraId="71552412" w14:textId="77777777" w:rsidR="007C4C2D" w:rsidRPr="007C4C2D" w:rsidRDefault="007C4C2D" w:rsidP="007C4C2D">
            <w:r w:rsidRPr="007C4C2D">
              <w:t>Frequency of m-bit overlapping patterns</w:t>
            </w:r>
          </w:p>
        </w:tc>
        <w:tc>
          <w:tcPr>
            <w:tcW w:w="0" w:type="auto"/>
            <w:vAlign w:val="center"/>
            <w:hideMark/>
          </w:tcPr>
          <w:p w14:paraId="6A55BCD9" w14:textId="77777777" w:rsidR="007C4C2D" w:rsidRPr="007C4C2D" w:rsidRDefault="007C4C2D" w:rsidP="007C4C2D">
            <w:r w:rsidRPr="007C4C2D">
              <w:t>96.8% - 100%</w:t>
            </w:r>
          </w:p>
        </w:tc>
      </w:tr>
      <w:tr w:rsidR="007C4C2D" w:rsidRPr="007C4C2D" w14:paraId="2E4FA668" w14:textId="77777777" w:rsidTr="002A7F66">
        <w:trPr>
          <w:tblCellSpacing w:w="15" w:type="dxa"/>
        </w:trPr>
        <w:tc>
          <w:tcPr>
            <w:tcW w:w="0" w:type="auto"/>
            <w:vAlign w:val="center"/>
            <w:hideMark/>
          </w:tcPr>
          <w:p w14:paraId="485E245B" w14:textId="77777777" w:rsidR="007C4C2D" w:rsidRPr="007C4C2D" w:rsidRDefault="007C4C2D" w:rsidP="007C4C2D">
            <w:r w:rsidRPr="007C4C2D">
              <w:t>Linear Complexity</w:t>
            </w:r>
          </w:p>
        </w:tc>
        <w:tc>
          <w:tcPr>
            <w:tcW w:w="0" w:type="auto"/>
            <w:vAlign w:val="center"/>
            <w:hideMark/>
          </w:tcPr>
          <w:p w14:paraId="5EA59C96" w14:textId="77777777" w:rsidR="007C4C2D" w:rsidRPr="007C4C2D" w:rsidRDefault="007C4C2D" w:rsidP="007C4C2D">
            <w:r w:rsidRPr="007C4C2D">
              <w:t>Length of LFSR</w:t>
            </w:r>
          </w:p>
        </w:tc>
        <w:tc>
          <w:tcPr>
            <w:tcW w:w="0" w:type="auto"/>
            <w:vAlign w:val="center"/>
            <w:hideMark/>
          </w:tcPr>
          <w:p w14:paraId="1275050E" w14:textId="77777777" w:rsidR="007C4C2D" w:rsidRPr="007C4C2D" w:rsidRDefault="007C4C2D" w:rsidP="007C4C2D">
            <w:r w:rsidRPr="007C4C2D">
              <w:t>96.0% - 100%</w:t>
            </w:r>
          </w:p>
        </w:tc>
      </w:tr>
    </w:tbl>
    <w:p w14:paraId="40AF9FB9" w14:textId="77777777" w:rsidR="007C4C2D" w:rsidRPr="007C4C2D" w:rsidRDefault="007C4C2D" w:rsidP="007C4C2D">
      <w:r w:rsidRPr="007C4C2D">
        <w:t>*Note: Random Excursion tests have variable sample sizes based on the number of sequences with sufficient cycles</w:t>
      </w:r>
    </w:p>
    <w:p w14:paraId="2C8F6209" w14:textId="77777777" w:rsidR="007C4C2D" w:rsidRPr="007C4C2D" w:rsidRDefault="007C4C2D" w:rsidP="007C4C2D">
      <w:pPr>
        <w:rPr>
          <w:b/>
          <w:bCs/>
        </w:rPr>
      </w:pPr>
      <w:r w:rsidRPr="007C4C2D">
        <w:rPr>
          <w:b/>
          <w:bCs/>
        </w:rPr>
        <w:t>3.2.2 ENHANCED Security Level (1:128 Expansion)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9"/>
        <w:gridCol w:w="1976"/>
        <w:gridCol w:w="2240"/>
      </w:tblGrid>
      <w:tr w:rsidR="007C4C2D" w:rsidRPr="007C4C2D" w14:paraId="38FEFD89" w14:textId="77777777" w:rsidTr="002A7F66">
        <w:trPr>
          <w:tblHeader/>
          <w:tblCellSpacing w:w="15" w:type="dxa"/>
        </w:trPr>
        <w:tc>
          <w:tcPr>
            <w:tcW w:w="0" w:type="auto"/>
            <w:vAlign w:val="center"/>
            <w:hideMark/>
          </w:tcPr>
          <w:p w14:paraId="13B0C758" w14:textId="77777777" w:rsidR="007C4C2D" w:rsidRPr="007C4C2D" w:rsidRDefault="007C4C2D" w:rsidP="007C4C2D">
            <w:pPr>
              <w:rPr>
                <w:b/>
                <w:bCs/>
              </w:rPr>
            </w:pPr>
            <w:r w:rsidRPr="007C4C2D">
              <w:rPr>
                <w:b/>
                <w:bCs/>
              </w:rPr>
              <w:t>Test Category</w:t>
            </w:r>
          </w:p>
        </w:tc>
        <w:tc>
          <w:tcPr>
            <w:tcW w:w="0" w:type="auto"/>
            <w:vAlign w:val="center"/>
            <w:hideMark/>
          </w:tcPr>
          <w:p w14:paraId="7FDC26CC" w14:textId="77777777" w:rsidR="007C4C2D" w:rsidRPr="007C4C2D" w:rsidRDefault="007C4C2D" w:rsidP="007C4C2D">
            <w:pPr>
              <w:rPr>
                <w:b/>
                <w:bCs/>
              </w:rPr>
            </w:pPr>
            <w:r w:rsidRPr="007C4C2D">
              <w:rPr>
                <w:b/>
                <w:bCs/>
              </w:rPr>
              <w:t>Overall Pass Rate</w:t>
            </w:r>
          </w:p>
        </w:tc>
        <w:tc>
          <w:tcPr>
            <w:tcW w:w="0" w:type="auto"/>
            <w:vAlign w:val="center"/>
            <w:hideMark/>
          </w:tcPr>
          <w:p w14:paraId="3BC96A47" w14:textId="77777777" w:rsidR="007C4C2D" w:rsidRPr="007C4C2D" w:rsidRDefault="007C4C2D" w:rsidP="007C4C2D">
            <w:pPr>
              <w:rPr>
                <w:b/>
                <w:bCs/>
              </w:rPr>
            </w:pPr>
            <w:r w:rsidRPr="007C4C2D">
              <w:rPr>
                <w:b/>
                <w:bCs/>
              </w:rPr>
              <w:t>Minimum Pass Rate</w:t>
            </w:r>
          </w:p>
        </w:tc>
      </w:tr>
      <w:tr w:rsidR="007C4C2D" w:rsidRPr="007C4C2D" w14:paraId="7D05A19F" w14:textId="77777777" w:rsidTr="002A7F66">
        <w:trPr>
          <w:tblCellSpacing w:w="15" w:type="dxa"/>
        </w:trPr>
        <w:tc>
          <w:tcPr>
            <w:tcW w:w="0" w:type="auto"/>
            <w:vAlign w:val="center"/>
            <w:hideMark/>
          </w:tcPr>
          <w:p w14:paraId="29513F25" w14:textId="77777777" w:rsidR="007C4C2D" w:rsidRPr="007C4C2D" w:rsidRDefault="007C4C2D" w:rsidP="007C4C2D">
            <w:r w:rsidRPr="007C4C2D">
              <w:t>Frequency Tests</w:t>
            </w:r>
          </w:p>
        </w:tc>
        <w:tc>
          <w:tcPr>
            <w:tcW w:w="0" w:type="auto"/>
            <w:vAlign w:val="center"/>
            <w:hideMark/>
          </w:tcPr>
          <w:p w14:paraId="2CF04822" w14:textId="77777777" w:rsidR="007C4C2D" w:rsidRPr="007C4C2D" w:rsidRDefault="007C4C2D" w:rsidP="007C4C2D">
            <w:r w:rsidRPr="007C4C2D">
              <w:t>99.2% average</w:t>
            </w:r>
          </w:p>
        </w:tc>
        <w:tc>
          <w:tcPr>
            <w:tcW w:w="0" w:type="auto"/>
            <w:vAlign w:val="center"/>
            <w:hideMark/>
          </w:tcPr>
          <w:p w14:paraId="190C0417" w14:textId="77777777" w:rsidR="007C4C2D" w:rsidRPr="007C4C2D" w:rsidRDefault="007C4C2D" w:rsidP="007C4C2D">
            <w:r w:rsidRPr="007C4C2D">
              <w:t>96.0%</w:t>
            </w:r>
          </w:p>
        </w:tc>
      </w:tr>
      <w:tr w:rsidR="007C4C2D" w:rsidRPr="007C4C2D" w14:paraId="1DCFEAC0" w14:textId="77777777" w:rsidTr="002A7F66">
        <w:trPr>
          <w:tblCellSpacing w:w="15" w:type="dxa"/>
        </w:trPr>
        <w:tc>
          <w:tcPr>
            <w:tcW w:w="0" w:type="auto"/>
            <w:vAlign w:val="center"/>
            <w:hideMark/>
          </w:tcPr>
          <w:p w14:paraId="5C164499" w14:textId="77777777" w:rsidR="007C4C2D" w:rsidRPr="007C4C2D" w:rsidRDefault="007C4C2D" w:rsidP="007C4C2D">
            <w:r w:rsidRPr="007C4C2D">
              <w:t>Block Frequency</w:t>
            </w:r>
          </w:p>
        </w:tc>
        <w:tc>
          <w:tcPr>
            <w:tcW w:w="0" w:type="auto"/>
            <w:vAlign w:val="center"/>
            <w:hideMark/>
          </w:tcPr>
          <w:p w14:paraId="5D529AE4" w14:textId="77777777" w:rsidR="007C4C2D" w:rsidRPr="007C4C2D" w:rsidRDefault="007C4C2D" w:rsidP="007C4C2D">
            <w:r w:rsidRPr="007C4C2D">
              <w:t>99.1% average</w:t>
            </w:r>
          </w:p>
        </w:tc>
        <w:tc>
          <w:tcPr>
            <w:tcW w:w="0" w:type="auto"/>
            <w:vAlign w:val="center"/>
            <w:hideMark/>
          </w:tcPr>
          <w:p w14:paraId="450CF997" w14:textId="77777777" w:rsidR="007C4C2D" w:rsidRPr="007C4C2D" w:rsidRDefault="007C4C2D" w:rsidP="007C4C2D">
            <w:r w:rsidRPr="007C4C2D">
              <w:t>96.0%</w:t>
            </w:r>
          </w:p>
        </w:tc>
      </w:tr>
      <w:tr w:rsidR="007C4C2D" w:rsidRPr="007C4C2D" w14:paraId="6A5016AA" w14:textId="77777777" w:rsidTr="002A7F66">
        <w:trPr>
          <w:tblCellSpacing w:w="15" w:type="dxa"/>
        </w:trPr>
        <w:tc>
          <w:tcPr>
            <w:tcW w:w="0" w:type="auto"/>
            <w:vAlign w:val="center"/>
            <w:hideMark/>
          </w:tcPr>
          <w:p w14:paraId="4C6D99DF" w14:textId="77777777" w:rsidR="007C4C2D" w:rsidRPr="007C4C2D" w:rsidRDefault="007C4C2D" w:rsidP="007C4C2D">
            <w:r w:rsidRPr="007C4C2D">
              <w:t>Cumulative Sums</w:t>
            </w:r>
          </w:p>
        </w:tc>
        <w:tc>
          <w:tcPr>
            <w:tcW w:w="0" w:type="auto"/>
            <w:vAlign w:val="center"/>
            <w:hideMark/>
          </w:tcPr>
          <w:p w14:paraId="23B4DCDA" w14:textId="77777777" w:rsidR="007C4C2D" w:rsidRPr="007C4C2D" w:rsidRDefault="007C4C2D" w:rsidP="007C4C2D">
            <w:r w:rsidRPr="007C4C2D">
              <w:t>98.8% average</w:t>
            </w:r>
          </w:p>
        </w:tc>
        <w:tc>
          <w:tcPr>
            <w:tcW w:w="0" w:type="auto"/>
            <w:vAlign w:val="center"/>
            <w:hideMark/>
          </w:tcPr>
          <w:p w14:paraId="6C894CB1" w14:textId="77777777" w:rsidR="007C4C2D" w:rsidRPr="007C4C2D" w:rsidRDefault="007C4C2D" w:rsidP="007C4C2D">
            <w:r w:rsidRPr="007C4C2D">
              <w:t>96.0%</w:t>
            </w:r>
          </w:p>
        </w:tc>
      </w:tr>
      <w:tr w:rsidR="007C4C2D" w:rsidRPr="007C4C2D" w14:paraId="3E49C4EB" w14:textId="77777777" w:rsidTr="002A7F66">
        <w:trPr>
          <w:tblCellSpacing w:w="15" w:type="dxa"/>
        </w:trPr>
        <w:tc>
          <w:tcPr>
            <w:tcW w:w="0" w:type="auto"/>
            <w:vAlign w:val="center"/>
            <w:hideMark/>
          </w:tcPr>
          <w:p w14:paraId="1D82550C" w14:textId="77777777" w:rsidR="007C4C2D" w:rsidRPr="007C4C2D" w:rsidRDefault="007C4C2D" w:rsidP="007C4C2D">
            <w:r w:rsidRPr="007C4C2D">
              <w:t>Runs</w:t>
            </w:r>
          </w:p>
        </w:tc>
        <w:tc>
          <w:tcPr>
            <w:tcW w:w="0" w:type="auto"/>
            <w:vAlign w:val="center"/>
            <w:hideMark/>
          </w:tcPr>
          <w:p w14:paraId="2C05664E" w14:textId="77777777" w:rsidR="007C4C2D" w:rsidRPr="007C4C2D" w:rsidRDefault="007C4C2D" w:rsidP="007C4C2D">
            <w:r w:rsidRPr="007C4C2D">
              <w:t>99.0% average</w:t>
            </w:r>
          </w:p>
        </w:tc>
        <w:tc>
          <w:tcPr>
            <w:tcW w:w="0" w:type="auto"/>
            <w:vAlign w:val="center"/>
            <w:hideMark/>
          </w:tcPr>
          <w:p w14:paraId="663299F9" w14:textId="77777777" w:rsidR="007C4C2D" w:rsidRPr="007C4C2D" w:rsidRDefault="007C4C2D" w:rsidP="007C4C2D">
            <w:r w:rsidRPr="007C4C2D">
              <w:t>96.0%</w:t>
            </w:r>
          </w:p>
        </w:tc>
      </w:tr>
      <w:tr w:rsidR="007C4C2D" w:rsidRPr="007C4C2D" w14:paraId="4720286B" w14:textId="77777777" w:rsidTr="002A7F66">
        <w:trPr>
          <w:tblCellSpacing w:w="15" w:type="dxa"/>
        </w:trPr>
        <w:tc>
          <w:tcPr>
            <w:tcW w:w="0" w:type="auto"/>
            <w:vAlign w:val="center"/>
            <w:hideMark/>
          </w:tcPr>
          <w:p w14:paraId="2F142E95" w14:textId="77777777" w:rsidR="007C4C2D" w:rsidRPr="007C4C2D" w:rsidRDefault="007C4C2D" w:rsidP="007C4C2D">
            <w:r w:rsidRPr="007C4C2D">
              <w:t>Longest Run</w:t>
            </w:r>
          </w:p>
        </w:tc>
        <w:tc>
          <w:tcPr>
            <w:tcW w:w="0" w:type="auto"/>
            <w:vAlign w:val="center"/>
            <w:hideMark/>
          </w:tcPr>
          <w:p w14:paraId="344BE159" w14:textId="77777777" w:rsidR="007C4C2D" w:rsidRPr="007C4C2D" w:rsidRDefault="007C4C2D" w:rsidP="007C4C2D">
            <w:r w:rsidRPr="007C4C2D">
              <w:t>99.1% average</w:t>
            </w:r>
          </w:p>
        </w:tc>
        <w:tc>
          <w:tcPr>
            <w:tcW w:w="0" w:type="auto"/>
            <w:vAlign w:val="center"/>
            <w:hideMark/>
          </w:tcPr>
          <w:p w14:paraId="5E10D74A" w14:textId="77777777" w:rsidR="007C4C2D" w:rsidRPr="007C4C2D" w:rsidRDefault="007C4C2D" w:rsidP="007C4C2D">
            <w:r w:rsidRPr="007C4C2D">
              <w:t>96.0%</w:t>
            </w:r>
          </w:p>
        </w:tc>
      </w:tr>
      <w:tr w:rsidR="007C4C2D" w:rsidRPr="007C4C2D" w14:paraId="2C77860F" w14:textId="77777777" w:rsidTr="002A7F66">
        <w:trPr>
          <w:tblCellSpacing w:w="15" w:type="dxa"/>
        </w:trPr>
        <w:tc>
          <w:tcPr>
            <w:tcW w:w="0" w:type="auto"/>
            <w:vAlign w:val="center"/>
            <w:hideMark/>
          </w:tcPr>
          <w:p w14:paraId="37BB7859" w14:textId="77777777" w:rsidR="007C4C2D" w:rsidRPr="007C4C2D" w:rsidRDefault="007C4C2D" w:rsidP="007C4C2D">
            <w:r w:rsidRPr="007C4C2D">
              <w:t>Rank</w:t>
            </w:r>
          </w:p>
        </w:tc>
        <w:tc>
          <w:tcPr>
            <w:tcW w:w="0" w:type="auto"/>
            <w:vAlign w:val="center"/>
            <w:hideMark/>
          </w:tcPr>
          <w:p w14:paraId="2E04C241" w14:textId="77777777" w:rsidR="007C4C2D" w:rsidRPr="007C4C2D" w:rsidRDefault="007C4C2D" w:rsidP="007C4C2D">
            <w:r w:rsidRPr="007C4C2D">
              <w:t>99.4% average</w:t>
            </w:r>
          </w:p>
        </w:tc>
        <w:tc>
          <w:tcPr>
            <w:tcW w:w="0" w:type="auto"/>
            <w:vAlign w:val="center"/>
            <w:hideMark/>
          </w:tcPr>
          <w:p w14:paraId="079CFBE0" w14:textId="77777777" w:rsidR="007C4C2D" w:rsidRPr="007C4C2D" w:rsidRDefault="007C4C2D" w:rsidP="007C4C2D">
            <w:r w:rsidRPr="007C4C2D">
              <w:t>96.0%</w:t>
            </w:r>
          </w:p>
        </w:tc>
      </w:tr>
      <w:tr w:rsidR="007C4C2D" w:rsidRPr="007C4C2D" w14:paraId="206316BB" w14:textId="77777777" w:rsidTr="002A7F66">
        <w:trPr>
          <w:tblCellSpacing w:w="15" w:type="dxa"/>
        </w:trPr>
        <w:tc>
          <w:tcPr>
            <w:tcW w:w="0" w:type="auto"/>
            <w:vAlign w:val="center"/>
            <w:hideMark/>
          </w:tcPr>
          <w:p w14:paraId="005EC472" w14:textId="77777777" w:rsidR="007C4C2D" w:rsidRPr="007C4C2D" w:rsidRDefault="007C4C2D" w:rsidP="007C4C2D">
            <w:r w:rsidRPr="007C4C2D">
              <w:t>FFT</w:t>
            </w:r>
          </w:p>
        </w:tc>
        <w:tc>
          <w:tcPr>
            <w:tcW w:w="0" w:type="auto"/>
            <w:vAlign w:val="center"/>
            <w:hideMark/>
          </w:tcPr>
          <w:p w14:paraId="4EA2F878" w14:textId="77777777" w:rsidR="007C4C2D" w:rsidRPr="007C4C2D" w:rsidRDefault="007C4C2D" w:rsidP="007C4C2D">
            <w:r w:rsidRPr="007C4C2D">
              <w:t>98.9% average</w:t>
            </w:r>
          </w:p>
        </w:tc>
        <w:tc>
          <w:tcPr>
            <w:tcW w:w="0" w:type="auto"/>
            <w:vAlign w:val="center"/>
            <w:hideMark/>
          </w:tcPr>
          <w:p w14:paraId="5D22F021" w14:textId="77777777" w:rsidR="007C4C2D" w:rsidRPr="007C4C2D" w:rsidRDefault="007C4C2D" w:rsidP="007C4C2D">
            <w:r w:rsidRPr="007C4C2D">
              <w:t>96.0%</w:t>
            </w:r>
          </w:p>
        </w:tc>
      </w:tr>
      <w:tr w:rsidR="007C4C2D" w:rsidRPr="007C4C2D" w14:paraId="7484383E" w14:textId="77777777" w:rsidTr="002A7F66">
        <w:trPr>
          <w:tblCellSpacing w:w="15" w:type="dxa"/>
        </w:trPr>
        <w:tc>
          <w:tcPr>
            <w:tcW w:w="0" w:type="auto"/>
            <w:vAlign w:val="center"/>
            <w:hideMark/>
          </w:tcPr>
          <w:p w14:paraId="146BB743" w14:textId="77777777" w:rsidR="007C4C2D" w:rsidRPr="007C4C2D" w:rsidRDefault="007C4C2D" w:rsidP="007C4C2D">
            <w:r w:rsidRPr="007C4C2D">
              <w:t>Non-Overlapping Template</w:t>
            </w:r>
          </w:p>
        </w:tc>
        <w:tc>
          <w:tcPr>
            <w:tcW w:w="0" w:type="auto"/>
            <w:vAlign w:val="center"/>
            <w:hideMark/>
          </w:tcPr>
          <w:p w14:paraId="03624914" w14:textId="77777777" w:rsidR="007C4C2D" w:rsidRPr="007C4C2D" w:rsidRDefault="007C4C2D" w:rsidP="007C4C2D">
            <w:r w:rsidRPr="007C4C2D">
              <w:t>98.7% average</w:t>
            </w:r>
          </w:p>
        </w:tc>
        <w:tc>
          <w:tcPr>
            <w:tcW w:w="0" w:type="auto"/>
            <w:vAlign w:val="center"/>
            <w:hideMark/>
          </w:tcPr>
          <w:p w14:paraId="6C9A3F88" w14:textId="77777777" w:rsidR="007C4C2D" w:rsidRPr="007C4C2D" w:rsidRDefault="007C4C2D" w:rsidP="007C4C2D">
            <w:r w:rsidRPr="007C4C2D">
              <w:t>96.0%</w:t>
            </w:r>
          </w:p>
        </w:tc>
      </w:tr>
      <w:tr w:rsidR="007C4C2D" w:rsidRPr="007C4C2D" w14:paraId="289F5079" w14:textId="77777777" w:rsidTr="002A7F66">
        <w:trPr>
          <w:tblCellSpacing w:w="15" w:type="dxa"/>
        </w:trPr>
        <w:tc>
          <w:tcPr>
            <w:tcW w:w="0" w:type="auto"/>
            <w:vAlign w:val="center"/>
            <w:hideMark/>
          </w:tcPr>
          <w:p w14:paraId="0F6E9BD6" w14:textId="77777777" w:rsidR="007C4C2D" w:rsidRPr="007C4C2D" w:rsidRDefault="007C4C2D" w:rsidP="007C4C2D">
            <w:r w:rsidRPr="007C4C2D">
              <w:t>Overlapping Template</w:t>
            </w:r>
          </w:p>
        </w:tc>
        <w:tc>
          <w:tcPr>
            <w:tcW w:w="0" w:type="auto"/>
            <w:vAlign w:val="center"/>
            <w:hideMark/>
          </w:tcPr>
          <w:p w14:paraId="215D1738" w14:textId="77777777" w:rsidR="007C4C2D" w:rsidRPr="007C4C2D" w:rsidRDefault="007C4C2D" w:rsidP="007C4C2D">
            <w:r w:rsidRPr="007C4C2D">
              <w:t>99.2% average</w:t>
            </w:r>
          </w:p>
        </w:tc>
        <w:tc>
          <w:tcPr>
            <w:tcW w:w="0" w:type="auto"/>
            <w:vAlign w:val="center"/>
            <w:hideMark/>
          </w:tcPr>
          <w:p w14:paraId="0B5074D9" w14:textId="77777777" w:rsidR="007C4C2D" w:rsidRPr="007C4C2D" w:rsidRDefault="007C4C2D" w:rsidP="007C4C2D">
            <w:r w:rsidRPr="007C4C2D">
              <w:t>96.0%</w:t>
            </w:r>
          </w:p>
        </w:tc>
      </w:tr>
      <w:tr w:rsidR="007C4C2D" w:rsidRPr="007C4C2D" w14:paraId="6AAD9EE5" w14:textId="77777777" w:rsidTr="002A7F66">
        <w:trPr>
          <w:tblCellSpacing w:w="15" w:type="dxa"/>
        </w:trPr>
        <w:tc>
          <w:tcPr>
            <w:tcW w:w="0" w:type="auto"/>
            <w:vAlign w:val="center"/>
            <w:hideMark/>
          </w:tcPr>
          <w:p w14:paraId="02DEE8CF" w14:textId="77777777" w:rsidR="007C4C2D" w:rsidRPr="007C4C2D" w:rsidRDefault="007C4C2D" w:rsidP="007C4C2D">
            <w:r w:rsidRPr="007C4C2D">
              <w:t>Universal</w:t>
            </w:r>
          </w:p>
        </w:tc>
        <w:tc>
          <w:tcPr>
            <w:tcW w:w="0" w:type="auto"/>
            <w:vAlign w:val="center"/>
            <w:hideMark/>
          </w:tcPr>
          <w:p w14:paraId="3C95FF2D" w14:textId="77777777" w:rsidR="007C4C2D" w:rsidRPr="007C4C2D" w:rsidRDefault="007C4C2D" w:rsidP="007C4C2D">
            <w:r w:rsidRPr="007C4C2D">
              <w:t>99.0% average</w:t>
            </w:r>
          </w:p>
        </w:tc>
        <w:tc>
          <w:tcPr>
            <w:tcW w:w="0" w:type="auto"/>
            <w:vAlign w:val="center"/>
            <w:hideMark/>
          </w:tcPr>
          <w:p w14:paraId="616B411B" w14:textId="77777777" w:rsidR="007C4C2D" w:rsidRPr="007C4C2D" w:rsidRDefault="007C4C2D" w:rsidP="007C4C2D">
            <w:r w:rsidRPr="007C4C2D">
              <w:t>96.0%</w:t>
            </w:r>
          </w:p>
        </w:tc>
      </w:tr>
      <w:tr w:rsidR="007C4C2D" w:rsidRPr="007C4C2D" w14:paraId="0229EC56" w14:textId="77777777" w:rsidTr="002A7F66">
        <w:trPr>
          <w:tblCellSpacing w:w="15" w:type="dxa"/>
        </w:trPr>
        <w:tc>
          <w:tcPr>
            <w:tcW w:w="0" w:type="auto"/>
            <w:vAlign w:val="center"/>
            <w:hideMark/>
          </w:tcPr>
          <w:p w14:paraId="21B59B39" w14:textId="77777777" w:rsidR="007C4C2D" w:rsidRPr="007C4C2D" w:rsidRDefault="007C4C2D" w:rsidP="007C4C2D">
            <w:r w:rsidRPr="007C4C2D">
              <w:t>Approximate Entropy</w:t>
            </w:r>
          </w:p>
        </w:tc>
        <w:tc>
          <w:tcPr>
            <w:tcW w:w="0" w:type="auto"/>
            <w:vAlign w:val="center"/>
            <w:hideMark/>
          </w:tcPr>
          <w:p w14:paraId="4F109FFD" w14:textId="77777777" w:rsidR="007C4C2D" w:rsidRPr="007C4C2D" w:rsidRDefault="007C4C2D" w:rsidP="007C4C2D">
            <w:r w:rsidRPr="007C4C2D">
              <w:t>98.8% average</w:t>
            </w:r>
          </w:p>
        </w:tc>
        <w:tc>
          <w:tcPr>
            <w:tcW w:w="0" w:type="auto"/>
            <w:vAlign w:val="center"/>
            <w:hideMark/>
          </w:tcPr>
          <w:p w14:paraId="4BD69549" w14:textId="77777777" w:rsidR="007C4C2D" w:rsidRPr="007C4C2D" w:rsidRDefault="007C4C2D" w:rsidP="007C4C2D">
            <w:r w:rsidRPr="007C4C2D">
              <w:t>96.0%</w:t>
            </w:r>
          </w:p>
        </w:tc>
      </w:tr>
      <w:tr w:rsidR="007C4C2D" w:rsidRPr="007C4C2D" w14:paraId="555CE0E6" w14:textId="77777777" w:rsidTr="002A7F66">
        <w:trPr>
          <w:tblCellSpacing w:w="15" w:type="dxa"/>
        </w:trPr>
        <w:tc>
          <w:tcPr>
            <w:tcW w:w="0" w:type="auto"/>
            <w:vAlign w:val="center"/>
            <w:hideMark/>
          </w:tcPr>
          <w:p w14:paraId="1D5C586A" w14:textId="77777777" w:rsidR="007C4C2D" w:rsidRPr="007C4C2D" w:rsidRDefault="007C4C2D" w:rsidP="007C4C2D">
            <w:r w:rsidRPr="007C4C2D">
              <w:t>Random Excursions</w:t>
            </w:r>
          </w:p>
        </w:tc>
        <w:tc>
          <w:tcPr>
            <w:tcW w:w="0" w:type="auto"/>
            <w:vAlign w:val="center"/>
            <w:hideMark/>
          </w:tcPr>
          <w:p w14:paraId="7AB8A4B0" w14:textId="77777777" w:rsidR="007C4C2D" w:rsidRPr="007C4C2D" w:rsidRDefault="007C4C2D" w:rsidP="007C4C2D">
            <w:r w:rsidRPr="007C4C2D">
              <w:t>98.5% average*</w:t>
            </w:r>
          </w:p>
        </w:tc>
        <w:tc>
          <w:tcPr>
            <w:tcW w:w="0" w:type="auto"/>
            <w:vAlign w:val="center"/>
            <w:hideMark/>
          </w:tcPr>
          <w:p w14:paraId="1892DE0A" w14:textId="77777777" w:rsidR="007C4C2D" w:rsidRPr="007C4C2D" w:rsidRDefault="007C4C2D" w:rsidP="007C4C2D">
            <w:r w:rsidRPr="007C4C2D">
              <w:t>95.0%</w:t>
            </w:r>
          </w:p>
        </w:tc>
      </w:tr>
      <w:tr w:rsidR="007C4C2D" w:rsidRPr="007C4C2D" w14:paraId="2F5350EF" w14:textId="77777777" w:rsidTr="002A7F66">
        <w:trPr>
          <w:tblCellSpacing w:w="15" w:type="dxa"/>
        </w:trPr>
        <w:tc>
          <w:tcPr>
            <w:tcW w:w="0" w:type="auto"/>
            <w:vAlign w:val="center"/>
            <w:hideMark/>
          </w:tcPr>
          <w:p w14:paraId="672CCB64" w14:textId="77777777" w:rsidR="007C4C2D" w:rsidRPr="007C4C2D" w:rsidRDefault="007C4C2D" w:rsidP="007C4C2D">
            <w:r w:rsidRPr="007C4C2D">
              <w:lastRenderedPageBreak/>
              <w:t>Random Excursions Variant</w:t>
            </w:r>
          </w:p>
        </w:tc>
        <w:tc>
          <w:tcPr>
            <w:tcW w:w="0" w:type="auto"/>
            <w:vAlign w:val="center"/>
            <w:hideMark/>
          </w:tcPr>
          <w:p w14:paraId="3C83B47D" w14:textId="77777777" w:rsidR="007C4C2D" w:rsidRPr="007C4C2D" w:rsidRDefault="007C4C2D" w:rsidP="007C4C2D">
            <w:r w:rsidRPr="007C4C2D">
              <w:t>98.4% average*</w:t>
            </w:r>
          </w:p>
        </w:tc>
        <w:tc>
          <w:tcPr>
            <w:tcW w:w="0" w:type="auto"/>
            <w:vAlign w:val="center"/>
            <w:hideMark/>
          </w:tcPr>
          <w:p w14:paraId="23AFEE3D" w14:textId="77777777" w:rsidR="007C4C2D" w:rsidRPr="007C4C2D" w:rsidRDefault="007C4C2D" w:rsidP="007C4C2D">
            <w:r w:rsidRPr="007C4C2D">
              <w:t>95.0%</w:t>
            </w:r>
          </w:p>
        </w:tc>
      </w:tr>
      <w:tr w:rsidR="007C4C2D" w:rsidRPr="007C4C2D" w14:paraId="39184A02" w14:textId="77777777" w:rsidTr="002A7F66">
        <w:trPr>
          <w:tblCellSpacing w:w="15" w:type="dxa"/>
        </w:trPr>
        <w:tc>
          <w:tcPr>
            <w:tcW w:w="0" w:type="auto"/>
            <w:vAlign w:val="center"/>
            <w:hideMark/>
          </w:tcPr>
          <w:p w14:paraId="2A54B233" w14:textId="77777777" w:rsidR="007C4C2D" w:rsidRPr="007C4C2D" w:rsidRDefault="007C4C2D" w:rsidP="007C4C2D">
            <w:r w:rsidRPr="007C4C2D">
              <w:t>Serial</w:t>
            </w:r>
          </w:p>
        </w:tc>
        <w:tc>
          <w:tcPr>
            <w:tcW w:w="0" w:type="auto"/>
            <w:vAlign w:val="center"/>
            <w:hideMark/>
          </w:tcPr>
          <w:p w14:paraId="0E450C0C" w14:textId="77777777" w:rsidR="007C4C2D" w:rsidRPr="007C4C2D" w:rsidRDefault="007C4C2D" w:rsidP="007C4C2D">
            <w:r w:rsidRPr="007C4C2D">
              <w:t>99.1% average</w:t>
            </w:r>
          </w:p>
        </w:tc>
        <w:tc>
          <w:tcPr>
            <w:tcW w:w="0" w:type="auto"/>
            <w:vAlign w:val="center"/>
            <w:hideMark/>
          </w:tcPr>
          <w:p w14:paraId="09EBE0B6" w14:textId="77777777" w:rsidR="007C4C2D" w:rsidRPr="007C4C2D" w:rsidRDefault="007C4C2D" w:rsidP="007C4C2D">
            <w:r w:rsidRPr="007C4C2D">
              <w:t>96.0%</w:t>
            </w:r>
          </w:p>
        </w:tc>
      </w:tr>
      <w:tr w:rsidR="007C4C2D" w:rsidRPr="007C4C2D" w14:paraId="65957EE9" w14:textId="77777777" w:rsidTr="002A7F66">
        <w:trPr>
          <w:tblCellSpacing w:w="15" w:type="dxa"/>
        </w:trPr>
        <w:tc>
          <w:tcPr>
            <w:tcW w:w="0" w:type="auto"/>
            <w:vAlign w:val="center"/>
            <w:hideMark/>
          </w:tcPr>
          <w:p w14:paraId="73DC08CA" w14:textId="77777777" w:rsidR="007C4C2D" w:rsidRPr="007C4C2D" w:rsidRDefault="007C4C2D" w:rsidP="007C4C2D">
            <w:r w:rsidRPr="007C4C2D">
              <w:t>Linear Complexity</w:t>
            </w:r>
          </w:p>
        </w:tc>
        <w:tc>
          <w:tcPr>
            <w:tcW w:w="0" w:type="auto"/>
            <w:vAlign w:val="center"/>
            <w:hideMark/>
          </w:tcPr>
          <w:p w14:paraId="5B4A13F5" w14:textId="77777777" w:rsidR="007C4C2D" w:rsidRPr="007C4C2D" w:rsidRDefault="007C4C2D" w:rsidP="007C4C2D">
            <w:r w:rsidRPr="007C4C2D">
              <w:t>98.7% average</w:t>
            </w:r>
          </w:p>
        </w:tc>
        <w:tc>
          <w:tcPr>
            <w:tcW w:w="0" w:type="auto"/>
            <w:vAlign w:val="center"/>
            <w:hideMark/>
          </w:tcPr>
          <w:p w14:paraId="43EC9178" w14:textId="77777777" w:rsidR="007C4C2D" w:rsidRPr="007C4C2D" w:rsidRDefault="007C4C2D" w:rsidP="007C4C2D">
            <w:r w:rsidRPr="007C4C2D">
              <w:t>96.0%</w:t>
            </w:r>
          </w:p>
        </w:tc>
      </w:tr>
    </w:tbl>
    <w:p w14:paraId="33329413" w14:textId="77777777" w:rsidR="007C4C2D" w:rsidRPr="007C4C2D" w:rsidRDefault="007C4C2D" w:rsidP="007C4C2D">
      <w:pPr>
        <w:rPr>
          <w:b/>
          <w:bCs/>
        </w:rPr>
      </w:pPr>
      <w:r w:rsidRPr="007C4C2D">
        <w:rPr>
          <w:b/>
          <w:bCs/>
        </w:rPr>
        <w:t>3.2.3 MAXIMUM Security Level (1:32 Expansion)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9"/>
        <w:gridCol w:w="1976"/>
        <w:gridCol w:w="2240"/>
      </w:tblGrid>
      <w:tr w:rsidR="007C4C2D" w:rsidRPr="007C4C2D" w14:paraId="403AF12A" w14:textId="77777777" w:rsidTr="002A7F66">
        <w:trPr>
          <w:tblHeader/>
          <w:tblCellSpacing w:w="15" w:type="dxa"/>
        </w:trPr>
        <w:tc>
          <w:tcPr>
            <w:tcW w:w="0" w:type="auto"/>
            <w:vAlign w:val="center"/>
            <w:hideMark/>
          </w:tcPr>
          <w:p w14:paraId="3667782A" w14:textId="77777777" w:rsidR="007C4C2D" w:rsidRPr="007C4C2D" w:rsidRDefault="007C4C2D" w:rsidP="007C4C2D">
            <w:pPr>
              <w:rPr>
                <w:b/>
                <w:bCs/>
              </w:rPr>
            </w:pPr>
            <w:r w:rsidRPr="007C4C2D">
              <w:rPr>
                <w:b/>
                <w:bCs/>
              </w:rPr>
              <w:t>Test Category</w:t>
            </w:r>
          </w:p>
        </w:tc>
        <w:tc>
          <w:tcPr>
            <w:tcW w:w="0" w:type="auto"/>
            <w:vAlign w:val="center"/>
            <w:hideMark/>
          </w:tcPr>
          <w:p w14:paraId="3A79C63D" w14:textId="77777777" w:rsidR="007C4C2D" w:rsidRPr="007C4C2D" w:rsidRDefault="007C4C2D" w:rsidP="007C4C2D">
            <w:pPr>
              <w:rPr>
                <w:b/>
                <w:bCs/>
              </w:rPr>
            </w:pPr>
            <w:r w:rsidRPr="007C4C2D">
              <w:rPr>
                <w:b/>
                <w:bCs/>
              </w:rPr>
              <w:t>Overall Pass Rate</w:t>
            </w:r>
          </w:p>
        </w:tc>
        <w:tc>
          <w:tcPr>
            <w:tcW w:w="0" w:type="auto"/>
            <w:vAlign w:val="center"/>
            <w:hideMark/>
          </w:tcPr>
          <w:p w14:paraId="6CB6E9F9" w14:textId="77777777" w:rsidR="007C4C2D" w:rsidRPr="007C4C2D" w:rsidRDefault="007C4C2D" w:rsidP="007C4C2D">
            <w:pPr>
              <w:rPr>
                <w:b/>
                <w:bCs/>
              </w:rPr>
            </w:pPr>
            <w:r w:rsidRPr="007C4C2D">
              <w:rPr>
                <w:b/>
                <w:bCs/>
              </w:rPr>
              <w:t>Minimum Pass Rate</w:t>
            </w:r>
          </w:p>
        </w:tc>
      </w:tr>
      <w:tr w:rsidR="007C4C2D" w:rsidRPr="007C4C2D" w14:paraId="2087B2BC" w14:textId="77777777" w:rsidTr="002A7F66">
        <w:trPr>
          <w:tblCellSpacing w:w="15" w:type="dxa"/>
        </w:trPr>
        <w:tc>
          <w:tcPr>
            <w:tcW w:w="0" w:type="auto"/>
            <w:vAlign w:val="center"/>
            <w:hideMark/>
          </w:tcPr>
          <w:p w14:paraId="3042ADE7" w14:textId="77777777" w:rsidR="007C4C2D" w:rsidRPr="007C4C2D" w:rsidRDefault="007C4C2D" w:rsidP="007C4C2D">
            <w:r w:rsidRPr="007C4C2D">
              <w:t>Frequency Tests</w:t>
            </w:r>
          </w:p>
        </w:tc>
        <w:tc>
          <w:tcPr>
            <w:tcW w:w="0" w:type="auto"/>
            <w:vAlign w:val="center"/>
            <w:hideMark/>
          </w:tcPr>
          <w:p w14:paraId="09164200" w14:textId="77777777" w:rsidR="007C4C2D" w:rsidRPr="007C4C2D" w:rsidRDefault="007C4C2D" w:rsidP="007C4C2D">
            <w:r w:rsidRPr="007C4C2D">
              <w:t>99.3% average</w:t>
            </w:r>
          </w:p>
        </w:tc>
        <w:tc>
          <w:tcPr>
            <w:tcW w:w="0" w:type="auto"/>
            <w:vAlign w:val="center"/>
            <w:hideMark/>
          </w:tcPr>
          <w:p w14:paraId="35EEADA0" w14:textId="77777777" w:rsidR="007C4C2D" w:rsidRPr="007C4C2D" w:rsidRDefault="007C4C2D" w:rsidP="007C4C2D">
            <w:r w:rsidRPr="007C4C2D">
              <w:t>96.0%</w:t>
            </w:r>
          </w:p>
        </w:tc>
      </w:tr>
      <w:tr w:rsidR="007C4C2D" w:rsidRPr="007C4C2D" w14:paraId="0670ACC4" w14:textId="77777777" w:rsidTr="002A7F66">
        <w:trPr>
          <w:tblCellSpacing w:w="15" w:type="dxa"/>
        </w:trPr>
        <w:tc>
          <w:tcPr>
            <w:tcW w:w="0" w:type="auto"/>
            <w:vAlign w:val="center"/>
            <w:hideMark/>
          </w:tcPr>
          <w:p w14:paraId="10E0A773" w14:textId="77777777" w:rsidR="007C4C2D" w:rsidRPr="007C4C2D" w:rsidRDefault="007C4C2D" w:rsidP="007C4C2D">
            <w:r w:rsidRPr="007C4C2D">
              <w:t>Block Frequency</w:t>
            </w:r>
          </w:p>
        </w:tc>
        <w:tc>
          <w:tcPr>
            <w:tcW w:w="0" w:type="auto"/>
            <w:vAlign w:val="center"/>
            <w:hideMark/>
          </w:tcPr>
          <w:p w14:paraId="15848F64" w14:textId="77777777" w:rsidR="007C4C2D" w:rsidRPr="007C4C2D" w:rsidRDefault="007C4C2D" w:rsidP="007C4C2D">
            <w:r w:rsidRPr="007C4C2D">
              <w:t>98.9% average</w:t>
            </w:r>
          </w:p>
        </w:tc>
        <w:tc>
          <w:tcPr>
            <w:tcW w:w="0" w:type="auto"/>
            <w:vAlign w:val="center"/>
            <w:hideMark/>
          </w:tcPr>
          <w:p w14:paraId="197DB40A" w14:textId="77777777" w:rsidR="007C4C2D" w:rsidRPr="007C4C2D" w:rsidRDefault="007C4C2D" w:rsidP="007C4C2D">
            <w:r w:rsidRPr="007C4C2D">
              <w:t>96.8%</w:t>
            </w:r>
          </w:p>
        </w:tc>
      </w:tr>
      <w:tr w:rsidR="007C4C2D" w:rsidRPr="007C4C2D" w14:paraId="3C1F1233" w14:textId="77777777" w:rsidTr="002A7F66">
        <w:trPr>
          <w:tblCellSpacing w:w="15" w:type="dxa"/>
        </w:trPr>
        <w:tc>
          <w:tcPr>
            <w:tcW w:w="0" w:type="auto"/>
            <w:vAlign w:val="center"/>
            <w:hideMark/>
          </w:tcPr>
          <w:p w14:paraId="2BA09978" w14:textId="77777777" w:rsidR="007C4C2D" w:rsidRPr="007C4C2D" w:rsidRDefault="007C4C2D" w:rsidP="007C4C2D">
            <w:r w:rsidRPr="007C4C2D">
              <w:t>Cumulative Sums</w:t>
            </w:r>
          </w:p>
        </w:tc>
        <w:tc>
          <w:tcPr>
            <w:tcW w:w="0" w:type="auto"/>
            <w:vAlign w:val="center"/>
            <w:hideMark/>
          </w:tcPr>
          <w:p w14:paraId="4B2C6842" w14:textId="77777777" w:rsidR="007C4C2D" w:rsidRPr="007C4C2D" w:rsidRDefault="007C4C2D" w:rsidP="007C4C2D">
            <w:r w:rsidRPr="007C4C2D">
              <w:t>99.2% average</w:t>
            </w:r>
          </w:p>
        </w:tc>
        <w:tc>
          <w:tcPr>
            <w:tcW w:w="0" w:type="auto"/>
            <w:vAlign w:val="center"/>
            <w:hideMark/>
          </w:tcPr>
          <w:p w14:paraId="01A899C0" w14:textId="77777777" w:rsidR="007C4C2D" w:rsidRPr="007C4C2D" w:rsidRDefault="007C4C2D" w:rsidP="007C4C2D">
            <w:r w:rsidRPr="007C4C2D">
              <w:t>96.0%</w:t>
            </w:r>
          </w:p>
        </w:tc>
      </w:tr>
      <w:tr w:rsidR="007C4C2D" w:rsidRPr="007C4C2D" w14:paraId="500A21E1" w14:textId="77777777" w:rsidTr="002A7F66">
        <w:trPr>
          <w:tblCellSpacing w:w="15" w:type="dxa"/>
        </w:trPr>
        <w:tc>
          <w:tcPr>
            <w:tcW w:w="0" w:type="auto"/>
            <w:vAlign w:val="center"/>
            <w:hideMark/>
          </w:tcPr>
          <w:p w14:paraId="0F09F1E4" w14:textId="77777777" w:rsidR="007C4C2D" w:rsidRPr="007C4C2D" w:rsidRDefault="007C4C2D" w:rsidP="007C4C2D">
            <w:r w:rsidRPr="007C4C2D">
              <w:t>Runs</w:t>
            </w:r>
          </w:p>
        </w:tc>
        <w:tc>
          <w:tcPr>
            <w:tcW w:w="0" w:type="auto"/>
            <w:vAlign w:val="center"/>
            <w:hideMark/>
          </w:tcPr>
          <w:p w14:paraId="0B918216" w14:textId="77777777" w:rsidR="007C4C2D" w:rsidRPr="007C4C2D" w:rsidRDefault="007C4C2D" w:rsidP="007C4C2D">
            <w:r w:rsidRPr="007C4C2D">
              <w:t>98.7% average</w:t>
            </w:r>
          </w:p>
        </w:tc>
        <w:tc>
          <w:tcPr>
            <w:tcW w:w="0" w:type="auto"/>
            <w:vAlign w:val="center"/>
            <w:hideMark/>
          </w:tcPr>
          <w:p w14:paraId="683839B1" w14:textId="77777777" w:rsidR="007C4C2D" w:rsidRPr="007C4C2D" w:rsidRDefault="007C4C2D" w:rsidP="007C4C2D">
            <w:r w:rsidRPr="007C4C2D">
              <w:t>96.0%</w:t>
            </w:r>
          </w:p>
        </w:tc>
      </w:tr>
      <w:tr w:rsidR="007C4C2D" w:rsidRPr="007C4C2D" w14:paraId="046011D2" w14:textId="77777777" w:rsidTr="002A7F66">
        <w:trPr>
          <w:tblCellSpacing w:w="15" w:type="dxa"/>
        </w:trPr>
        <w:tc>
          <w:tcPr>
            <w:tcW w:w="0" w:type="auto"/>
            <w:vAlign w:val="center"/>
            <w:hideMark/>
          </w:tcPr>
          <w:p w14:paraId="2FC281C4" w14:textId="77777777" w:rsidR="007C4C2D" w:rsidRPr="007C4C2D" w:rsidRDefault="007C4C2D" w:rsidP="007C4C2D">
            <w:r w:rsidRPr="007C4C2D">
              <w:t>Longest Run</w:t>
            </w:r>
          </w:p>
        </w:tc>
        <w:tc>
          <w:tcPr>
            <w:tcW w:w="0" w:type="auto"/>
            <w:vAlign w:val="center"/>
            <w:hideMark/>
          </w:tcPr>
          <w:p w14:paraId="53F90B8D" w14:textId="77777777" w:rsidR="007C4C2D" w:rsidRPr="007C4C2D" w:rsidRDefault="007C4C2D" w:rsidP="007C4C2D">
            <w:r w:rsidRPr="007C4C2D">
              <w:t>99.5% average</w:t>
            </w:r>
          </w:p>
        </w:tc>
        <w:tc>
          <w:tcPr>
            <w:tcW w:w="0" w:type="auto"/>
            <w:vAlign w:val="center"/>
            <w:hideMark/>
          </w:tcPr>
          <w:p w14:paraId="143D07C7" w14:textId="77777777" w:rsidR="007C4C2D" w:rsidRPr="007C4C2D" w:rsidRDefault="007C4C2D" w:rsidP="007C4C2D">
            <w:r w:rsidRPr="007C4C2D">
              <w:t>96.0%</w:t>
            </w:r>
          </w:p>
        </w:tc>
      </w:tr>
      <w:tr w:rsidR="007C4C2D" w:rsidRPr="007C4C2D" w14:paraId="296FE991" w14:textId="77777777" w:rsidTr="002A7F66">
        <w:trPr>
          <w:tblCellSpacing w:w="15" w:type="dxa"/>
        </w:trPr>
        <w:tc>
          <w:tcPr>
            <w:tcW w:w="0" w:type="auto"/>
            <w:vAlign w:val="center"/>
            <w:hideMark/>
          </w:tcPr>
          <w:p w14:paraId="7498656D" w14:textId="77777777" w:rsidR="007C4C2D" w:rsidRPr="007C4C2D" w:rsidRDefault="007C4C2D" w:rsidP="007C4C2D">
            <w:r w:rsidRPr="007C4C2D">
              <w:t>Rank</w:t>
            </w:r>
          </w:p>
        </w:tc>
        <w:tc>
          <w:tcPr>
            <w:tcW w:w="0" w:type="auto"/>
            <w:vAlign w:val="center"/>
            <w:hideMark/>
          </w:tcPr>
          <w:p w14:paraId="1577F306" w14:textId="77777777" w:rsidR="007C4C2D" w:rsidRPr="007C4C2D" w:rsidRDefault="007C4C2D" w:rsidP="007C4C2D">
            <w:r w:rsidRPr="007C4C2D">
              <w:t>98.8% average</w:t>
            </w:r>
          </w:p>
        </w:tc>
        <w:tc>
          <w:tcPr>
            <w:tcW w:w="0" w:type="auto"/>
            <w:vAlign w:val="center"/>
            <w:hideMark/>
          </w:tcPr>
          <w:p w14:paraId="35B2DA5D" w14:textId="77777777" w:rsidR="007C4C2D" w:rsidRPr="007C4C2D" w:rsidRDefault="007C4C2D" w:rsidP="007C4C2D">
            <w:r w:rsidRPr="007C4C2D">
              <w:t>96.8%</w:t>
            </w:r>
          </w:p>
        </w:tc>
      </w:tr>
      <w:tr w:rsidR="007C4C2D" w:rsidRPr="007C4C2D" w14:paraId="09935C66" w14:textId="77777777" w:rsidTr="002A7F66">
        <w:trPr>
          <w:tblCellSpacing w:w="15" w:type="dxa"/>
        </w:trPr>
        <w:tc>
          <w:tcPr>
            <w:tcW w:w="0" w:type="auto"/>
            <w:vAlign w:val="center"/>
            <w:hideMark/>
          </w:tcPr>
          <w:p w14:paraId="456039F7" w14:textId="77777777" w:rsidR="007C4C2D" w:rsidRPr="007C4C2D" w:rsidRDefault="007C4C2D" w:rsidP="007C4C2D">
            <w:r w:rsidRPr="007C4C2D">
              <w:t>FFT</w:t>
            </w:r>
          </w:p>
        </w:tc>
        <w:tc>
          <w:tcPr>
            <w:tcW w:w="0" w:type="auto"/>
            <w:vAlign w:val="center"/>
            <w:hideMark/>
          </w:tcPr>
          <w:p w14:paraId="179C8DDA" w14:textId="77777777" w:rsidR="007C4C2D" w:rsidRPr="007C4C2D" w:rsidRDefault="007C4C2D" w:rsidP="007C4C2D">
            <w:r w:rsidRPr="007C4C2D">
              <w:t>98.6% average</w:t>
            </w:r>
          </w:p>
        </w:tc>
        <w:tc>
          <w:tcPr>
            <w:tcW w:w="0" w:type="auto"/>
            <w:vAlign w:val="center"/>
            <w:hideMark/>
          </w:tcPr>
          <w:p w14:paraId="6BFAA4DB" w14:textId="77777777" w:rsidR="007C4C2D" w:rsidRPr="007C4C2D" w:rsidRDefault="007C4C2D" w:rsidP="007C4C2D">
            <w:r w:rsidRPr="007C4C2D">
              <w:t>96.0%</w:t>
            </w:r>
          </w:p>
        </w:tc>
      </w:tr>
      <w:tr w:rsidR="007C4C2D" w:rsidRPr="007C4C2D" w14:paraId="6B910EEB" w14:textId="77777777" w:rsidTr="002A7F66">
        <w:trPr>
          <w:tblCellSpacing w:w="15" w:type="dxa"/>
        </w:trPr>
        <w:tc>
          <w:tcPr>
            <w:tcW w:w="0" w:type="auto"/>
            <w:vAlign w:val="center"/>
            <w:hideMark/>
          </w:tcPr>
          <w:p w14:paraId="754C6BD3" w14:textId="77777777" w:rsidR="007C4C2D" w:rsidRPr="007C4C2D" w:rsidRDefault="007C4C2D" w:rsidP="007C4C2D">
            <w:r w:rsidRPr="007C4C2D">
              <w:t>Non-Overlapping Template</w:t>
            </w:r>
          </w:p>
        </w:tc>
        <w:tc>
          <w:tcPr>
            <w:tcW w:w="0" w:type="auto"/>
            <w:vAlign w:val="center"/>
            <w:hideMark/>
          </w:tcPr>
          <w:p w14:paraId="0FD17564" w14:textId="77777777" w:rsidR="007C4C2D" w:rsidRPr="007C4C2D" w:rsidRDefault="007C4C2D" w:rsidP="007C4C2D">
            <w:r w:rsidRPr="007C4C2D">
              <w:t>98.9% average</w:t>
            </w:r>
          </w:p>
        </w:tc>
        <w:tc>
          <w:tcPr>
            <w:tcW w:w="0" w:type="auto"/>
            <w:vAlign w:val="center"/>
            <w:hideMark/>
          </w:tcPr>
          <w:p w14:paraId="71913AFE" w14:textId="77777777" w:rsidR="007C4C2D" w:rsidRPr="007C4C2D" w:rsidRDefault="007C4C2D" w:rsidP="007C4C2D">
            <w:r w:rsidRPr="007C4C2D">
              <w:t>96.0%</w:t>
            </w:r>
          </w:p>
        </w:tc>
      </w:tr>
      <w:tr w:rsidR="007C4C2D" w:rsidRPr="007C4C2D" w14:paraId="05D4014B" w14:textId="77777777" w:rsidTr="002A7F66">
        <w:trPr>
          <w:tblCellSpacing w:w="15" w:type="dxa"/>
        </w:trPr>
        <w:tc>
          <w:tcPr>
            <w:tcW w:w="0" w:type="auto"/>
            <w:vAlign w:val="center"/>
            <w:hideMark/>
          </w:tcPr>
          <w:p w14:paraId="36F635E6" w14:textId="77777777" w:rsidR="007C4C2D" w:rsidRPr="007C4C2D" w:rsidRDefault="007C4C2D" w:rsidP="007C4C2D">
            <w:r w:rsidRPr="007C4C2D">
              <w:t>Overlapping Template</w:t>
            </w:r>
          </w:p>
        </w:tc>
        <w:tc>
          <w:tcPr>
            <w:tcW w:w="0" w:type="auto"/>
            <w:vAlign w:val="center"/>
            <w:hideMark/>
          </w:tcPr>
          <w:p w14:paraId="1E7E7B05" w14:textId="77777777" w:rsidR="007C4C2D" w:rsidRPr="007C4C2D" w:rsidRDefault="007C4C2D" w:rsidP="007C4C2D">
            <w:r w:rsidRPr="007C4C2D">
              <w:t>99.4% average</w:t>
            </w:r>
          </w:p>
        </w:tc>
        <w:tc>
          <w:tcPr>
            <w:tcW w:w="0" w:type="auto"/>
            <w:vAlign w:val="center"/>
            <w:hideMark/>
          </w:tcPr>
          <w:p w14:paraId="754226B6" w14:textId="77777777" w:rsidR="007C4C2D" w:rsidRPr="007C4C2D" w:rsidRDefault="007C4C2D" w:rsidP="007C4C2D">
            <w:r w:rsidRPr="007C4C2D">
              <w:t>96.8%</w:t>
            </w:r>
          </w:p>
        </w:tc>
      </w:tr>
      <w:tr w:rsidR="007C4C2D" w:rsidRPr="007C4C2D" w14:paraId="099C8420" w14:textId="77777777" w:rsidTr="002A7F66">
        <w:trPr>
          <w:tblCellSpacing w:w="15" w:type="dxa"/>
        </w:trPr>
        <w:tc>
          <w:tcPr>
            <w:tcW w:w="0" w:type="auto"/>
            <w:vAlign w:val="center"/>
            <w:hideMark/>
          </w:tcPr>
          <w:p w14:paraId="31424063" w14:textId="77777777" w:rsidR="007C4C2D" w:rsidRPr="007C4C2D" w:rsidRDefault="007C4C2D" w:rsidP="007C4C2D">
            <w:r w:rsidRPr="007C4C2D">
              <w:t>Universal</w:t>
            </w:r>
          </w:p>
        </w:tc>
        <w:tc>
          <w:tcPr>
            <w:tcW w:w="0" w:type="auto"/>
            <w:vAlign w:val="center"/>
            <w:hideMark/>
          </w:tcPr>
          <w:p w14:paraId="55ACDAE6" w14:textId="77777777" w:rsidR="007C4C2D" w:rsidRPr="007C4C2D" w:rsidRDefault="007C4C2D" w:rsidP="007C4C2D">
            <w:r w:rsidRPr="007C4C2D">
              <w:t>99.2% average</w:t>
            </w:r>
          </w:p>
        </w:tc>
        <w:tc>
          <w:tcPr>
            <w:tcW w:w="0" w:type="auto"/>
            <w:vAlign w:val="center"/>
            <w:hideMark/>
          </w:tcPr>
          <w:p w14:paraId="63568796" w14:textId="77777777" w:rsidR="007C4C2D" w:rsidRPr="007C4C2D" w:rsidRDefault="007C4C2D" w:rsidP="007C4C2D">
            <w:r w:rsidRPr="007C4C2D">
              <w:t>97.6%</w:t>
            </w:r>
          </w:p>
        </w:tc>
      </w:tr>
      <w:tr w:rsidR="007C4C2D" w:rsidRPr="007C4C2D" w14:paraId="26F66845" w14:textId="77777777" w:rsidTr="002A7F66">
        <w:trPr>
          <w:tblCellSpacing w:w="15" w:type="dxa"/>
        </w:trPr>
        <w:tc>
          <w:tcPr>
            <w:tcW w:w="0" w:type="auto"/>
            <w:vAlign w:val="center"/>
            <w:hideMark/>
          </w:tcPr>
          <w:p w14:paraId="5485720D" w14:textId="77777777" w:rsidR="007C4C2D" w:rsidRPr="007C4C2D" w:rsidRDefault="007C4C2D" w:rsidP="007C4C2D">
            <w:r w:rsidRPr="007C4C2D">
              <w:t>Approximate Entropy</w:t>
            </w:r>
          </w:p>
        </w:tc>
        <w:tc>
          <w:tcPr>
            <w:tcW w:w="0" w:type="auto"/>
            <w:vAlign w:val="center"/>
            <w:hideMark/>
          </w:tcPr>
          <w:p w14:paraId="1E753FEE" w14:textId="77777777" w:rsidR="007C4C2D" w:rsidRPr="007C4C2D" w:rsidRDefault="007C4C2D" w:rsidP="007C4C2D">
            <w:r w:rsidRPr="007C4C2D">
              <w:t>99.0% average</w:t>
            </w:r>
          </w:p>
        </w:tc>
        <w:tc>
          <w:tcPr>
            <w:tcW w:w="0" w:type="auto"/>
            <w:vAlign w:val="center"/>
            <w:hideMark/>
          </w:tcPr>
          <w:p w14:paraId="132253D2" w14:textId="77777777" w:rsidR="007C4C2D" w:rsidRPr="007C4C2D" w:rsidRDefault="007C4C2D" w:rsidP="007C4C2D">
            <w:r w:rsidRPr="007C4C2D">
              <w:t>96.0%</w:t>
            </w:r>
          </w:p>
        </w:tc>
      </w:tr>
      <w:tr w:rsidR="007C4C2D" w:rsidRPr="007C4C2D" w14:paraId="138C2FB1" w14:textId="77777777" w:rsidTr="002A7F66">
        <w:trPr>
          <w:tblCellSpacing w:w="15" w:type="dxa"/>
        </w:trPr>
        <w:tc>
          <w:tcPr>
            <w:tcW w:w="0" w:type="auto"/>
            <w:vAlign w:val="center"/>
            <w:hideMark/>
          </w:tcPr>
          <w:p w14:paraId="560AF5C2" w14:textId="77777777" w:rsidR="007C4C2D" w:rsidRPr="007C4C2D" w:rsidRDefault="007C4C2D" w:rsidP="007C4C2D">
            <w:r w:rsidRPr="007C4C2D">
              <w:t>Random Excursions</w:t>
            </w:r>
          </w:p>
        </w:tc>
        <w:tc>
          <w:tcPr>
            <w:tcW w:w="0" w:type="auto"/>
            <w:vAlign w:val="center"/>
            <w:hideMark/>
          </w:tcPr>
          <w:p w14:paraId="7D82F362" w14:textId="77777777" w:rsidR="007C4C2D" w:rsidRPr="007C4C2D" w:rsidRDefault="007C4C2D" w:rsidP="007C4C2D">
            <w:r w:rsidRPr="007C4C2D">
              <w:t>98.7% average*</w:t>
            </w:r>
          </w:p>
        </w:tc>
        <w:tc>
          <w:tcPr>
            <w:tcW w:w="0" w:type="auto"/>
            <w:vAlign w:val="center"/>
            <w:hideMark/>
          </w:tcPr>
          <w:p w14:paraId="23BFE3A0" w14:textId="77777777" w:rsidR="007C4C2D" w:rsidRPr="007C4C2D" w:rsidRDefault="007C4C2D" w:rsidP="007C4C2D">
            <w:r w:rsidRPr="007C4C2D">
              <w:t>95.0%</w:t>
            </w:r>
          </w:p>
        </w:tc>
      </w:tr>
      <w:tr w:rsidR="007C4C2D" w:rsidRPr="007C4C2D" w14:paraId="1DB4A90A" w14:textId="77777777" w:rsidTr="002A7F66">
        <w:trPr>
          <w:tblCellSpacing w:w="15" w:type="dxa"/>
        </w:trPr>
        <w:tc>
          <w:tcPr>
            <w:tcW w:w="0" w:type="auto"/>
            <w:vAlign w:val="center"/>
            <w:hideMark/>
          </w:tcPr>
          <w:p w14:paraId="040E667B" w14:textId="77777777" w:rsidR="007C4C2D" w:rsidRPr="007C4C2D" w:rsidRDefault="007C4C2D" w:rsidP="007C4C2D">
            <w:r w:rsidRPr="007C4C2D">
              <w:t>Random Excursions Variant</w:t>
            </w:r>
          </w:p>
        </w:tc>
        <w:tc>
          <w:tcPr>
            <w:tcW w:w="0" w:type="auto"/>
            <w:vAlign w:val="center"/>
            <w:hideMark/>
          </w:tcPr>
          <w:p w14:paraId="377E339B" w14:textId="77777777" w:rsidR="007C4C2D" w:rsidRPr="007C4C2D" w:rsidRDefault="007C4C2D" w:rsidP="007C4C2D">
            <w:r w:rsidRPr="007C4C2D">
              <w:t>98.6% average*</w:t>
            </w:r>
          </w:p>
        </w:tc>
        <w:tc>
          <w:tcPr>
            <w:tcW w:w="0" w:type="auto"/>
            <w:vAlign w:val="center"/>
            <w:hideMark/>
          </w:tcPr>
          <w:p w14:paraId="7F8EA09D" w14:textId="77777777" w:rsidR="007C4C2D" w:rsidRPr="007C4C2D" w:rsidRDefault="007C4C2D" w:rsidP="007C4C2D">
            <w:r w:rsidRPr="007C4C2D">
              <w:t>95.0%</w:t>
            </w:r>
          </w:p>
        </w:tc>
      </w:tr>
      <w:tr w:rsidR="007C4C2D" w:rsidRPr="007C4C2D" w14:paraId="709AE38E" w14:textId="77777777" w:rsidTr="002A7F66">
        <w:trPr>
          <w:tblCellSpacing w:w="15" w:type="dxa"/>
        </w:trPr>
        <w:tc>
          <w:tcPr>
            <w:tcW w:w="0" w:type="auto"/>
            <w:vAlign w:val="center"/>
            <w:hideMark/>
          </w:tcPr>
          <w:p w14:paraId="36C59DCE" w14:textId="77777777" w:rsidR="007C4C2D" w:rsidRPr="007C4C2D" w:rsidRDefault="007C4C2D" w:rsidP="007C4C2D">
            <w:r w:rsidRPr="007C4C2D">
              <w:t>Serial</w:t>
            </w:r>
          </w:p>
        </w:tc>
        <w:tc>
          <w:tcPr>
            <w:tcW w:w="0" w:type="auto"/>
            <w:vAlign w:val="center"/>
            <w:hideMark/>
          </w:tcPr>
          <w:p w14:paraId="5643B204" w14:textId="77777777" w:rsidR="007C4C2D" w:rsidRPr="007C4C2D" w:rsidRDefault="007C4C2D" w:rsidP="007C4C2D">
            <w:r w:rsidRPr="007C4C2D">
              <w:t>99.3% average</w:t>
            </w:r>
          </w:p>
        </w:tc>
        <w:tc>
          <w:tcPr>
            <w:tcW w:w="0" w:type="auto"/>
            <w:vAlign w:val="center"/>
            <w:hideMark/>
          </w:tcPr>
          <w:p w14:paraId="7E11168C" w14:textId="77777777" w:rsidR="007C4C2D" w:rsidRPr="007C4C2D" w:rsidRDefault="007C4C2D" w:rsidP="007C4C2D">
            <w:r w:rsidRPr="007C4C2D">
              <w:t>96.8%</w:t>
            </w:r>
          </w:p>
        </w:tc>
      </w:tr>
      <w:tr w:rsidR="007C4C2D" w:rsidRPr="007C4C2D" w14:paraId="13041741" w14:textId="77777777" w:rsidTr="002A7F66">
        <w:trPr>
          <w:tblCellSpacing w:w="15" w:type="dxa"/>
        </w:trPr>
        <w:tc>
          <w:tcPr>
            <w:tcW w:w="0" w:type="auto"/>
            <w:vAlign w:val="center"/>
            <w:hideMark/>
          </w:tcPr>
          <w:p w14:paraId="0118B19B" w14:textId="77777777" w:rsidR="007C4C2D" w:rsidRPr="007C4C2D" w:rsidRDefault="007C4C2D" w:rsidP="007C4C2D">
            <w:r w:rsidRPr="007C4C2D">
              <w:t>Linear Complexity</w:t>
            </w:r>
          </w:p>
        </w:tc>
        <w:tc>
          <w:tcPr>
            <w:tcW w:w="0" w:type="auto"/>
            <w:vAlign w:val="center"/>
            <w:hideMark/>
          </w:tcPr>
          <w:p w14:paraId="2B6233E4" w14:textId="77777777" w:rsidR="007C4C2D" w:rsidRPr="007C4C2D" w:rsidRDefault="007C4C2D" w:rsidP="007C4C2D">
            <w:r w:rsidRPr="007C4C2D">
              <w:t>99.1% average</w:t>
            </w:r>
          </w:p>
        </w:tc>
        <w:tc>
          <w:tcPr>
            <w:tcW w:w="0" w:type="auto"/>
            <w:vAlign w:val="center"/>
            <w:hideMark/>
          </w:tcPr>
          <w:p w14:paraId="716D8E96" w14:textId="77777777" w:rsidR="007C4C2D" w:rsidRPr="007C4C2D" w:rsidRDefault="007C4C2D" w:rsidP="007C4C2D">
            <w:r w:rsidRPr="007C4C2D">
              <w:t>96.0%</w:t>
            </w:r>
          </w:p>
        </w:tc>
      </w:tr>
    </w:tbl>
    <w:p w14:paraId="1EFCD322" w14:textId="77777777" w:rsidR="007C4C2D" w:rsidRPr="007C4C2D" w:rsidRDefault="007C4C2D" w:rsidP="007C4C2D">
      <w:pPr>
        <w:rPr>
          <w:b/>
          <w:bCs/>
        </w:rPr>
      </w:pPr>
      <w:r w:rsidRPr="007C4C2D">
        <w:rPr>
          <w:b/>
          <w:bCs/>
        </w:rPr>
        <w:t>3.3 Key Size-Specific Results</w:t>
      </w:r>
    </w:p>
    <w:p w14:paraId="643C93DE" w14:textId="77777777" w:rsidR="007C4C2D" w:rsidRPr="007C4C2D" w:rsidRDefault="007C4C2D" w:rsidP="007C4C2D">
      <w:pPr>
        <w:rPr>
          <w:b/>
          <w:bCs/>
        </w:rPr>
      </w:pPr>
      <w:r w:rsidRPr="007C4C2D">
        <w:rPr>
          <w:b/>
          <w:bCs/>
        </w:rPr>
        <w:lastRenderedPageBreak/>
        <w:t>STANDARD Security Level (1:512 Expansion)</w:t>
      </w:r>
    </w:p>
    <w:p w14:paraId="0301A7A9" w14:textId="77777777" w:rsidR="007C4C2D" w:rsidRPr="007C4C2D" w:rsidRDefault="007C4C2D" w:rsidP="007C4C2D">
      <w:r w:rsidRPr="007C4C2D">
        <w:rPr>
          <w:b/>
          <w:bCs/>
        </w:rPr>
        <w:t>256-bit Keys (500,000 keys tested)</w:t>
      </w:r>
    </w:p>
    <w:p w14:paraId="7189A31B" w14:textId="77777777" w:rsidR="007C4C2D" w:rsidRPr="007C4C2D" w:rsidRDefault="007C4C2D" w:rsidP="007C4C2D">
      <w:pPr>
        <w:numPr>
          <w:ilvl w:val="0"/>
          <w:numId w:val="47"/>
        </w:numPr>
      </w:pPr>
      <w:r w:rsidRPr="007C4C2D">
        <w:t>Sequences Tested: 125</w:t>
      </w:r>
    </w:p>
    <w:p w14:paraId="4843432A" w14:textId="77777777" w:rsidR="007C4C2D" w:rsidRPr="007C4C2D" w:rsidRDefault="007C4C2D" w:rsidP="007C4C2D">
      <w:pPr>
        <w:numPr>
          <w:ilvl w:val="0"/>
          <w:numId w:val="47"/>
        </w:numPr>
      </w:pPr>
      <w:r w:rsidRPr="007C4C2D">
        <w:t>Minimum Pass Rate Required: 120/125 (96%)</w:t>
      </w:r>
    </w:p>
    <w:p w14:paraId="57747281" w14:textId="77777777" w:rsidR="007C4C2D" w:rsidRPr="007C4C2D" w:rsidRDefault="007C4C2D" w:rsidP="007C4C2D">
      <w:pPr>
        <w:numPr>
          <w:ilvl w:val="0"/>
          <w:numId w:val="47"/>
        </w:numPr>
      </w:pPr>
      <w:r w:rsidRPr="007C4C2D">
        <w:t>Actual Pass Rate: 96.8% - 100% across all tests</w:t>
      </w:r>
    </w:p>
    <w:p w14:paraId="2959AD4F" w14:textId="77777777" w:rsidR="007C4C2D" w:rsidRPr="007C4C2D" w:rsidRDefault="007C4C2D" w:rsidP="007C4C2D">
      <w:pPr>
        <w:numPr>
          <w:ilvl w:val="0"/>
          <w:numId w:val="47"/>
        </w:numPr>
      </w:pPr>
      <w:r w:rsidRPr="007C4C2D">
        <w:t>Notable Result: Strong performance across all test categories</w:t>
      </w:r>
    </w:p>
    <w:p w14:paraId="705A7F7F" w14:textId="77777777" w:rsidR="007C4C2D" w:rsidRPr="007C4C2D" w:rsidRDefault="007C4C2D" w:rsidP="007C4C2D">
      <w:r w:rsidRPr="007C4C2D">
        <w:rPr>
          <w:b/>
          <w:bCs/>
        </w:rPr>
        <w:t>512-bit Keys (250,000 keys tested)</w:t>
      </w:r>
    </w:p>
    <w:p w14:paraId="5ADA1622" w14:textId="77777777" w:rsidR="007C4C2D" w:rsidRPr="007C4C2D" w:rsidRDefault="007C4C2D" w:rsidP="007C4C2D">
      <w:pPr>
        <w:numPr>
          <w:ilvl w:val="0"/>
          <w:numId w:val="48"/>
        </w:numPr>
      </w:pPr>
      <w:r w:rsidRPr="007C4C2D">
        <w:t>Sequences Tested: 125</w:t>
      </w:r>
    </w:p>
    <w:p w14:paraId="7B8FFEE0" w14:textId="77777777" w:rsidR="007C4C2D" w:rsidRPr="007C4C2D" w:rsidRDefault="007C4C2D" w:rsidP="007C4C2D">
      <w:pPr>
        <w:numPr>
          <w:ilvl w:val="0"/>
          <w:numId w:val="48"/>
        </w:numPr>
      </w:pPr>
      <w:r w:rsidRPr="007C4C2D">
        <w:t>Minimum Pass Rate Required: 120/125 (96%)</w:t>
      </w:r>
    </w:p>
    <w:p w14:paraId="5E31C020" w14:textId="77777777" w:rsidR="007C4C2D" w:rsidRPr="007C4C2D" w:rsidRDefault="007C4C2D" w:rsidP="007C4C2D">
      <w:pPr>
        <w:numPr>
          <w:ilvl w:val="0"/>
          <w:numId w:val="48"/>
        </w:numPr>
      </w:pPr>
      <w:r w:rsidRPr="007C4C2D">
        <w:t>Actual Pass Rate: 96.0% - 100% across all tests</w:t>
      </w:r>
    </w:p>
    <w:p w14:paraId="35A46311" w14:textId="77777777" w:rsidR="007C4C2D" w:rsidRPr="007C4C2D" w:rsidRDefault="007C4C2D" w:rsidP="007C4C2D">
      <w:pPr>
        <w:numPr>
          <w:ilvl w:val="0"/>
          <w:numId w:val="48"/>
        </w:numPr>
      </w:pPr>
      <w:r w:rsidRPr="007C4C2D">
        <w:t>Notable Result: Excellent consistency maintained</w:t>
      </w:r>
    </w:p>
    <w:p w14:paraId="7E795C0A" w14:textId="77777777" w:rsidR="007C4C2D" w:rsidRPr="007C4C2D" w:rsidRDefault="007C4C2D" w:rsidP="007C4C2D">
      <w:r w:rsidRPr="007C4C2D">
        <w:rPr>
          <w:b/>
          <w:bCs/>
        </w:rPr>
        <w:t>1024-bit Keys (125,000 keys tested)</w:t>
      </w:r>
    </w:p>
    <w:p w14:paraId="10CCD5CF" w14:textId="77777777" w:rsidR="007C4C2D" w:rsidRPr="007C4C2D" w:rsidRDefault="007C4C2D" w:rsidP="007C4C2D">
      <w:pPr>
        <w:numPr>
          <w:ilvl w:val="0"/>
          <w:numId w:val="49"/>
        </w:numPr>
      </w:pPr>
      <w:r w:rsidRPr="007C4C2D">
        <w:t>Sequences Tested: 125</w:t>
      </w:r>
    </w:p>
    <w:p w14:paraId="1D332883" w14:textId="77777777" w:rsidR="007C4C2D" w:rsidRPr="007C4C2D" w:rsidRDefault="007C4C2D" w:rsidP="007C4C2D">
      <w:pPr>
        <w:numPr>
          <w:ilvl w:val="0"/>
          <w:numId w:val="49"/>
        </w:numPr>
      </w:pPr>
      <w:r w:rsidRPr="007C4C2D">
        <w:t>Minimum Pass Rate Required: 120/125 (96%)</w:t>
      </w:r>
    </w:p>
    <w:p w14:paraId="4EA5F9EA" w14:textId="77777777" w:rsidR="007C4C2D" w:rsidRPr="007C4C2D" w:rsidRDefault="007C4C2D" w:rsidP="007C4C2D">
      <w:pPr>
        <w:numPr>
          <w:ilvl w:val="0"/>
          <w:numId w:val="49"/>
        </w:numPr>
      </w:pPr>
      <w:r w:rsidRPr="007C4C2D">
        <w:t>Actual Pass Rate: 96.0% - 100% across all tests</w:t>
      </w:r>
    </w:p>
    <w:p w14:paraId="5071550E" w14:textId="77777777" w:rsidR="007C4C2D" w:rsidRPr="007C4C2D" w:rsidRDefault="007C4C2D" w:rsidP="007C4C2D">
      <w:pPr>
        <w:numPr>
          <w:ilvl w:val="0"/>
          <w:numId w:val="49"/>
        </w:numPr>
      </w:pPr>
      <w:r w:rsidRPr="007C4C2D">
        <w:t>Notable Result: Strong non-overlapping template matching</w:t>
      </w:r>
    </w:p>
    <w:p w14:paraId="26D8EC21" w14:textId="77777777" w:rsidR="007C4C2D" w:rsidRPr="007C4C2D" w:rsidRDefault="007C4C2D" w:rsidP="007C4C2D">
      <w:r w:rsidRPr="007C4C2D">
        <w:rPr>
          <w:b/>
          <w:bCs/>
        </w:rPr>
        <w:t>2048-bit Keys (62,500 keys tested)</w:t>
      </w:r>
    </w:p>
    <w:p w14:paraId="6AE772FF" w14:textId="77777777" w:rsidR="007C4C2D" w:rsidRPr="007C4C2D" w:rsidRDefault="007C4C2D" w:rsidP="007C4C2D">
      <w:pPr>
        <w:numPr>
          <w:ilvl w:val="0"/>
          <w:numId w:val="50"/>
        </w:numPr>
      </w:pPr>
      <w:r w:rsidRPr="007C4C2D">
        <w:t>Sequences Tested: 125</w:t>
      </w:r>
    </w:p>
    <w:p w14:paraId="4C3385A4" w14:textId="77777777" w:rsidR="007C4C2D" w:rsidRPr="007C4C2D" w:rsidRDefault="007C4C2D" w:rsidP="007C4C2D">
      <w:pPr>
        <w:numPr>
          <w:ilvl w:val="0"/>
          <w:numId w:val="50"/>
        </w:numPr>
      </w:pPr>
      <w:r w:rsidRPr="007C4C2D">
        <w:t>Minimum Pass Rate Required: 120/125 (96%)</w:t>
      </w:r>
    </w:p>
    <w:p w14:paraId="6F9AB8B8" w14:textId="77777777" w:rsidR="007C4C2D" w:rsidRPr="007C4C2D" w:rsidRDefault="007C4C2D" w:rsidP="007C4C2D">
      <w:pPr>
        <w:numPr>
          <w:ilvl w:val="0"/>
          <w:numId w:val="50"/>
        </w:numPr>
      </w:pPr>
      <w:r w:rsidRPr="007C4C2D">
        <w:t>Actual Pass Rate: 96.0% - 100% across all tests</w:t>
      </w:r>
    </w:p>
    <w:p w14:paraId="1DAD6A60" w14:textId="77777777" w:rsidR="007C4C2D" w:rsidRPr="007C4C2D" w:rsidRDefault="007C4C2D" w:rsidP="007C4C2D">
      <w:pPr>
        <w:numPr>
          <w:ilvl w:val="0"/>
          <w:numId w:val="50"/>
        </w:numPr>
      </w:pPr>
      <w:r w:rsidRPr="007C4C2D">
        <w:t>Notable Result: Robust FFT spectral test results</w:t>
      </w:r>
    </w:p>
    <w:p w14:paraId="20D69E59" w14:textId="77777777" w:rsidR="007C4C2D" w:rsidRPr="007C4C2D" w:rsidRDefault="007C4C2D" w:rsidP="007C4C2D">
      <w:r w:rsidRPr="007C4C2D">
        <w:rPr>
          <w:b/>
          <w:bCs/>
        </w:rPr>
        <w:t>4096-bit Keys (31,250 keys tested)</w:t>
      </w:r>
    </w:p>
    <w:p w14:paraId="64857C05" w14:textId="77777777" w:rsidR="007C4C2D" w:rsidRPr="007C4C2D" w:rsidRDefault="007C4C2D" w:rsidP="007C4C2D">
      <w:pPr>
        <w:numPr>
          <w:ilvl w:val="0"/>
          <w:numId w:val="51"/>
        </w:numPr>
      </w:pPr>
      <w:r w:rsidRPr="007C4C2D">
        <w:t>Sequences Tested: 125</w:t>
      </w:r>
    </w:p>
    <w:p w14:paraId="6FF3B4CA" w14:textId="77777777" w:rsidR="007C4C2D" w:rsidRPr="007C4C2D" w:rsidRDefault="007C4C2D" w:rsidP="007C4C2D">
      <w:pPr>
        <w:numPr>
          <w:ilvl w:val="0"/>
          <w:numId w:val="51"/>
        </w:numPr>
      </w:pPr>
      <w:r w:rsidRPr="007C4C2D">
        <w:t>Minimum Pass Rate Required: 120/125 (96%)</w:t>
      </w:r>
    </w:p>
    <w:p w14:paraId="736B9594" w14:textId="77777777" w:rsidR="007C4C2D" w:rsidRPr="007C4C2D" w:rsidRDefault="007C4C2D" w:rsidP="007C4C2D">
      <w:pPr>
        <w:numPr>
          <w:ilvl w:val="0"/>
          <w:numId w:val="51"/>
        </w:numPr>
      </w:pPr>
      <w:r w:rsidRPr="007C4C2D">
        <w:t>Actual Pass Rate: 96.0% - 100% across all tests</w:t>
      </w:r>
    </w:p>
    <w:p w14:paraId="015633B3" w14:textId="77777777" w:rsidR="007C4C2D" w:rsidRPr="007C4C2D" w:rsidRDefault="007C4C2D" w:rsidP="007C4C2D">
      <w:pPr>
        <w:numPr>
          <w:ilvl w:val="0"/>
          <w:numId w:val="51"/>
        </w:numPr>
      </w:pPr>
      <w:r w:rsidRPr="007C4C2D">
        <w:t>Notable Result: Exceptional linear complexity results</w:t>
      </w:r>
    </w:p>
    <w:p w14:paraId="630A00EA" w14:textId="77777777" w:rsidR="007C4C2D" w:rsidRPr="007C4C2D" w:rsidRDefault="007C4C2D" w:rsidP="007C4C2D">
      <w:pPr>
        <w:rPr>
          <w:b/>
          <w:bCs/>
        </w:rPr>
      </w:pPr>
      <w:r w:rsidRPr="007C4C2D">
        <w:rPr>
          <w:b/>
          <w:bCs/>
        </w:rPr>
        <w:lastRenderedPageBreak/>
        <w:t>3.4 Bulk Data Test Results</w:t>
      </w:r>
    </w:p>
    <w:p w14:paraId="11D1F544" w14:textId="77777777" w:rsidR="007C4C2D" w:rsidRPr="007C4C2D" w:rsidRDefault="007C4C2D" w:rsidP="007C4C2D">
      <w:pPr>
        <w:rPr>
          <w:b/>
          <w:bCs/>
        </w:rPr>
      </w:pPr>
      <w:r w:rsidRPr="007C4C2D">
        <w:rPr>
          <w:b/>
          <w:bCs/>
        </w:rPr>
        <w:t>All Security Levels - Complete Pass Results</w:t>
      </w:r>
    </w:p>
    <w:p w14:paraId="3EBAF1FE" w14:textId="77777777" w:rsidR="007C4C2D" w:rsidRPr="007C4C2D" w:rsidRDefault="007C4C2D" w:rsidP="007C4C2D">
      <w:r w:rsidRPr="007C4C2D">
        <w:rPr>
          <w:b/>
          <w:bCs/>
        </w:rPr>
        <w:t>1 KB Blocks (16,384 keys)</w:t>
      </w:r>
    </w:p>
    <w:p w14:paraId="24E27145" w14:textId="77777777" w:rsidR="007C4C2D" w:rsidRPr="007C4C2D" w:rsidRDefault="007C4C2D" w:rsidP="007C4C2D">
      <w:pPr>
        <w:numPr>
          <w:ilvl w:val="0"/>
          <w:numId w:val="52"/>
        </w:numPr>
      </w:pPr>
      <w:r w:rsidRPr="007C4C2D">
        <w:t>All three security levels: PASSED (96% - 100%)</w:t>
      </w:r>
    </w:p>
    <w:p w14:paraId="1E202F4C" w14:textId="77777777" w:rsidR="007C4C2D" w:rsidRPr="007C4C2D" w:rsidRDefault="007C4C2D" w:rsidP="007C4C2D">
      <w:pPr>
        <w:numPr>
          <w:ilvl w:val="0"/>
          <w:numId w:val="52"/>
        </w:numPr>
      </w:pPr>
      <w:r w:rsidRPr="007C4C2D">
        <w:t>Uniform p-value distribution</w:t>
      </w:r>
    </w:p>
    <w:p w14:paraId="53C3382C" w14:textId="77777777" w:rsidR="007C4C2D" w:rsidRPr="007C4C2D" w:rsidRDefault="007C4C2D" w:rsidP="007C4C2D">
      <w:pPr>
        <w:numPr>
          <w:ilvl w:val="0"/>
          <w:numId w:val="52"/>
        </w:numPr>
      </w:pPr>
      <w:r w:rsidRPr="007C4C2D">
        <w:t>All 188 statistical tests passed</w:t>
      </w:r>
    </w:p>
    <w:p w14:paraId="034EC75B" w14:textId="77777777" w:rsidR="007C4C2D" w:rsidRPr="007C4C2D" w:rsidRDefault="007C4C2D" w:rsidP="007C4C2D">
      <w:r w:rsidRPr="007C4C2D">
        <w:rPr>
          <w:b/>
          <w:bCs/>
        </w:rPr>
        <w:t>4 KB Blocks (4,096 keys)</w:t>
      </w:r>
    </w:p>
    <w:p w14:paraId="00429999" w14:textId="77777777" w:rsidR="007C4C2D" w:rsidRPr="007C4C2D" w:rsidRDefault="007C4C2D" w:rsidP="007C4C2D">
      <w:pPr>
        <w:numPr>
          <w:ilvl w:val="0"/>
          <w:numId w:val="53"/>
        </w:numPr>
      </w:pPr>
      <w:r w:rsidRPr="007C4C2D">
        <w:t>All three security levels: PASSED (96% - 100%)</w:t>
      </w:r>
    </w:p>
    <w:p w14:paraId="160B2428" w14:textId="77777777" w:rsidR="007C4C2D" w:rsidRPr="007C4C2D" w:rsidRDefault="007C4C2D" w:rsidP="007C4C2D">
      <w:pPr>
        <w:numPr>
          <w:ilvl w:val="0"/>
          <w:numId w:val="53"/>
        </w:numPr>
      </w:pPr>
      <w:r w:rsidRPr="007C4C2D">
        <w:t>Excellent statistical properties</w:t>
      </w:r>
    </w:p>
    <w:p w14:paraId="4476C507" w14:textId="77777777" w:rsidR="007C4C2D" w:rsidRPr="007C4C2D" w:rsidRDefault="007C4C2D" w:rsidP="007C4C2D">
      <w:pPr>
        <w:numPr>
          <w:ilvl w:val="0"/>
          <w:numId w:val="53"/>
        </w:numPr>
      </w:pPr>
      <w:r w:rsidRPr="007C4C2D">
        <w:t>Consistent across security levels</w:t>
      </w:r>
    </w:p>
    <w:p w14:paraId="1B717776" w14:textId="77777777" w:rsidR="007C4C2D" w:rsidRPr="007C4C2D" w:rsidRDefault="007C4C2D" w:rsidP="007C4C2D">
      <w:r w:rsidRPr="007C4C2D">
        <w:rPr>
          <w:b/>
          <w:bCs/>
        </w:rPr>
        <w:t>1 MB Blocks (16 keys)</w:t>
      </w:r>
    </w:p>
    <w:p w14:paraId="6B009C24" w14:textId="77777777" w:rsidR="007C4C2D" w:rsidRPr="007C4C2D" w:rsidRDefault="007C4C2D" w:rsidP="007C4C2D">
      <w:pPr>
        <w:numPr>
          <w:ilvl w:val="0"/>
          <w:numId w:val="54"/>
        </w:numPr>
      </w:pPr>
      <w:r w:rsidRPr="007C4C2D">
        <w:t>All three security levels: PASSED (96% - 100%)</w:t>
      </w:r>
    </w:p>
    <w:p w14:paraId="11730CB7" w14:textId="77777777" w:rsidR="007C4C2D" w:rsidRPr="007C4C2D" w:rsidRDefault="007C4C2D" w:rsidP="007C4C2D">
      <w:pPr>
        <w:numPr>
          <w:ilvl w:val="0"/>
          <w:numId w:val="54"/>
        </w:numPr>
      </w:pPr>
      <w:r w:rsidRPr="007C4C2D">
        <w:t>Maintained quality at larger block sizes</w:t>
      </w:r>
    </w:p>
    <w:p w14:paraId="05BB70DF" w14:textId="77777777" w:rsidR="007C4C2D" w:rsidRPr="007C4C2D" w:rsidRDefault="007C4C2D" w:rsidP="007C4C2D">
      <w:pPr>
        <w:numPr>
          <w:ilvl w:val="0"/>
          <w:numId w:val="54"/>
        </w:numPr>
      </w:pPr>
      <w:r w:rsidRPr="007C4C2D">
        <w:t>No degradation observed</w:t>
      </w:r>
    </w:p>
    <w:p w14:paraId="02E5CAD2" w14:textId="77777777" w:rsidR="007C4C2D" w:rsidRPr="007C4C2D" w:rsidRDefault="007C4C2D" w:rsidP="007C4C2D">
      <w:r w:rsidRPr="007C4C2D">
        <w:rPr>
          <w:b/>
          <w:bCs/>
        </w:rPr>
        <w:t>16 MB Blocks (1 key)</w:t>
      </w:r>
    </w:p>
    <w:p w14:paraId="44A2896B" w14:textId="77777777" w:rsidR="007C4C2D" w:rsidRPr="007C4C2D" w:rsidRDefault="007C4C2D" w:rsidP="007C4C2D">
      <w:pPr>
        <w:numPr>
          <w:ilvl w:val="0"/>
          <w:numId w:val="55"/>
        </w:numPr>
      </w:pPr>
      <w:r w:rsidRPr="007C4C2D">
        <w:t>All three security levels: PASSED (96% - 100%)</w:t>
      </w:r>
    </w:p>
    <w:p w14:paraId="2A7EB161" w14:textId="77777777" w:rsidR="007C4C2D" w:rsidRPr="007C4C2D" w:rsidRDefault="007C4C2D" w:rsidP="007C4C2D">
      <w:pPr>
        <w:numPr>
          <w:ilvl w:val="0"/>
          <w:numId w:val="55"/>
        </w:numPr>
      </w:pPr>
      <w:r w:rsidRPr="007C4C2D">
        <w:t>Large block integrity validated</w:t>
      </w:r>
    </w:p>
    <w:p w14:paraId="5967A91C" w14:textId="77777777" w:rsidR="007C4C2D" w:rsidRPr="007C4C2D" w:rsidRDefault="007C4C2D" w:rsidP="007C4C2D">
      <w:pPr>
        <w:numPr>
          <w:ilvl w:val="0"/>
          <w:numId w:val="55"/>
        </w:numPr>
      </w:pPr>
      <w:r w:rsidRPr="007C4C2D">
        <w:t>Statistical uniformity maintained</w:t>
      </w:r>
    </w:p>
    <w:p w14:paraId="78CF6CF6" w14:textId="77777777" w:rsidR="007C4C2D" w:rsidRPr="007C4C2D" w:rsidRDefault="007C4C2D" w:rsidP="007C4C2D">
      <w:r w:rsidRPr="007C4C2D">
        <w:rPr>
          <w:b/>
          <w:bCs/>
        </w:rPr>
        <w:t>256 MB Blocks (1 key)</w:t>
      </w:r>
    </w:p>
    <w:p w14:paraId="489418BF" w14:textId="77777777" w:rsidR="007C4C2D" w:rsidRPr="007C4C2D" w:rsidRDefault="007C4C2D" w:rsidP="007C4C2D">
      <w:pPr>
        <w:numPr>
          <w:ilvl w:val="0"/>
          <w:numId w:val="56"/>
        </w:numPr>
      </w:pPr>
      <w:r w:rsidRPr="007C4C2D">
        <w:t>All three security levels: PASSED (96% - 100%)</w:t>
      </w:r>
    </w:p>
    <w:p w14:paraId="74862921" w14:textId="77777777" w:rsidR="007C4C2D" w:rsidRPr="007C4C2D" w:rsidRDefault="007C4C2D" w:rsidP="007C4C2D">
      <w:pPr>
        <w:numPr>
          <w:ilvl w:val="0"/>
          <w:numId w:val="56"/>
        </w:numPr>
      </w:pPr>
      <w:r w:rsidRPr="007C4C2D">
        <w:t>Maximum block size validation</w:t>
      </w:r>
    </w:p>
    <w:p w14:paraId="59E4DDB5" w14:textId="77777777" w:rsidR="007C4C2D" w:rsidRPr="007C4C2D" w:rsidRDefault="007C4C2D" w:rsidP="007C4C2D">
      <w:pPr>
        <w:numPr>
          <w:ilvl w:val="0"/>
          <w:numId w:val="56"/>
        </w:numPr>
      </w:pPr>
      <w:r w:rsidRPr="007C4C2D">
        <w:t>Exceptional entropy preservation</w:t>
      </w:r>
    </w:p>
    <w:p w14:paraId="3C1A595F" w14:textId="77777777" w:rsidR="007C4C2D" w:rsidRPr="007C4C2D" w:rsidRDefault="007C4C2D" w:rsidP="007C4C2D">
      <w:r w:rsidRPr="007C4C2D">
        <w:rPr>
          <w:b/>
          <w:bCs/>
        </w:rPr>
        <w:t>512 MB Master File</w:t>
      </w:r>
    </w:p>
    <w:p w14:paraId="59E36B93" w14:textId="77777777" w:rsidR="007C4C2D" w:rsidRPr="007C4C2D" w:rsidRDefault="007C4C2D" w:rsidP="007C4C2D">
      <w:pPr>
        <w:numPr>
          <w:ilvl w:val="0"/>
          <w:numId w:val="57"/>
        </w:numPr>
      </w:pPr>
      <w:r w:rsidRPr="007C4C2D">
        <w:t>STANDARD Level: 96% - 100% pass rate across all tests</w:t>
      </w:r>
    </w:p>
    <w:p w14:paraId="04A2CCFC" w14:textId="77777777" w:rsidR="007C4C2D" w:rsidRPr="007C4C2D" w:rsidRDefault="007C4C2D" w:rsidP="007C4C2D">
      <w:pPr>
        <w:numPr>
          <w:ilvl w:val="0"/>
          <w:numId w:val="57"/>
        </w:numPr>
      </w:pPr>
      <w:r w:rsidRPr="007C4C2D">
        <w:t>ENHANCED Level: 96% - 100% pass rate across all tests</w:t>
      </w:r>
    </w:p>
    <w:p w14:paraId="749E8635" w14:textId="77777777" w:rsidR="007C4C2D" w:rsidRPr="007C4C2D" w:rsidRDefault="007C4C2D" w:rsidP="007C4C2D">
      <w:pPr>
        <w:numPr>
          <w:ilvl w:val="0"/>
          <w:numId w:val="57"/>
        </w:numPr>
      </w:pPr>
      <w:r w:rsidRPr="007C4C2D">
        <w:t>MAXIMUM Level: 96.8% - 100% pass rate across all tests</w:t>
      </w:r>
    </w:p>
    <w:p w14:paraId="008F94F8" w14:textId="77777777" w:rsidR="007C4C2D" w:rsidRPr="007C4C2D" w:rsidRDefault="007C4C2D" w:rsidP="007C4C2D">
      <w:pPr>
        <w:numPr>
          <w:ilvl w:val="0"/>
          <w:numId w:val="57"/>
        </w:numPr>
      </w:pPr>
      <w:r w:rsidRPr="007C4C2D">
        <w:lastRenderedPageBreak/>
        <w:t>All 188 statistical tests passed at all security levels</w:t>
      </w:r>
    </w:p>
    <w:p w14:paraId="1F52AF5C" w14:textId="77777777" w:rsidR="007C4C2D" w:rsidRPr="007C4C2D" w:rsidRDefault="007C4C2D" w:rsidP="007C4C2D">
      <w:pPr>
        <w:rPr>
          <w:b/>
          <w:bCs/>
        </w:rPr>
      </w:pPr>
      <w:r w:rsidRPr="007C4C2D">
        <w:rPr>
          <w:b/>
          <w:bCs/>
        </w:rPr>
        <w:t>4. NIST SP 800-90B Entropy Assessment Results</w:t>
      </w:r>
    </w:p>
    <w:p w14:paraId="421E17EB" w14:textId="77777777" w:rsidR="007C4C2D" w:rsidRPr="007C4C2D" w:rsidRDefault="007C4C2D" w:rsidP="007C4C2D">
      <w:pPr>
        <w:rPr>
          <w:b/>
          <w:bCs/>
        </w:rPr>
      </w:pPr>
      <w:r w:rsidRPr="007C4C2D">
        <w:rPr>
          <w:b/>
          <w:bCs/>
        </w:rPr>
        <w:t>4.1 IID (Independent and Identically Distributed) Testing</w:t>
      </w:r>
    </w:p>
    <w:p w14:paraId="178859E5" w14:textId="77777777" w:rsidR="007C4C2D" w:rsidRPr="007C4C2D" w:rsidRDefault="007C4C2D" w:rsidP="007C4C2D">
      <w:r w:rsidRPr="007C4C2D">
        <w:t>The SP 800-90B entropy assessment tool validated the entropy quality of SQEF output across all tested configurations at all three security levels.</w:t>
      </w:r>
    </w:p>
    <w:p w14:paraId="64ED54F2" w14:textId="77777777" w:rsidR="007C4C2D" w:rsidRPr="007C4C2D" w:rsidRDefault="007C4C2D" w:rsidP="007C4C2D">
      <w:pPr>
        <w:rPr>
          <w:b/>
          <w:bCs/>
        </w:rPr>
      </w:pPr>
      <w:r w:rsidRPr="007C4C2D">
        <w:rPr>
          <w:b/>
          <w:bCs/>
        </w:rPr>
        <w:t>4.2 Entropy Estimates - STANDARD Security Level (1:512 Expansion)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3"/>
        <w:gridCol w:w="1186"/>
        <w:gridCol w:w="1278"/>
        <w:gridCol w:w="2006"/>
        <w:gridCol w:w="933"/>
      </w:tblGrid>
      <w:tr w:rsidR="007C4C2D" w:rsidRPr="007C4C2D" w14:paraId="763010B1" w14:textId="77777777" w:rsidTr="002A7F66">
        <w:trPr>
          <w:tblHeader/>
          <w:tblCellSpacing w:w="15" w:type="dxa"/>
        </w:trPr>
        <w:tc>
          <w:tcPr>
            <w:tcW w:w="0" w:type="auto"/>
            <w:vAlign w:val="center"/>
            <w:hideMark/>
          </w:tcPr>
          <w:p w14:paraId="7FE0AEF0" w14:textId="77777777" w:rsidR="007C4C2D" w:rsidRPr="007C4C2D" w:rsidRDefault="007C4C2D" w:rsidP="007C4C2D">
            <w:pPr>
              <w:rPr>
                <w:b/>
                <w:bCs/>
              </w:rPr>
            </w:pPr>
            <w:r w:rsidRPr="007C4C2D">
              <w:rPr>
                <w:b/>
                <w:bCs/>
              </w:rPr>
              <w:t>Data Configuration</w:t>
            </w:r>
          </w:p>
        </w:tc>
        <w:tc>
          <w:tcPr>
            <w:tcW w:w="0" w:type="auto"/>
            <w:vAlign w:val="center"/>
            <w:hideMark/>
          </w:tcPr>
          <w:p w14:paraId="69A42406" w14:textId="77777777" w:rsidR="007C4C2D" w:rsidRPr="007C4C2D" w:rsidRDefault="007C4C2D" w:rsidP="007C4C2D">
            <w:pPr>
              <w:rPr>
                <w:b/>
                <w:bCs/>
              </w:rPr>
            </w:pPr>
            <w:proofErr w:type="spellStart"/>
            <w:r w:rsidRPr="007C4C2D">
              <w:rPr>
                <w:b/>
                <w:bCs/>
              </w:rPr>
              <w:t>H_original</w:t>
            </w:r>
            <w:proofErr w:type="spellEnd"/>
          </w:p>
        </w:tc>
        <w:tc>
          <w:tcPr>
            <w:tcW w:w="0" w:type="auto"/>
            <w:vAlign w:val="center"/>
            <w:hideMark/>
          </w:tcPr>
          <w:p w14:paraId="5906D750" w14:textId="77777777" w:rsidR="007C4C2D" w:rsidRPr="007C4C2D" w:rsidRDefault="007C4C2D" w:rsidP="007C4C2D">
            <w:pPr>
              <w:rPr>
                <w:b/>
                <w:bCs/>
              </w:rPr>
            </w:pPr>
            <w:proofErr w:type="spellStart"/>
            <w:r w:rsidRPr="007C4C2D">
              <w:rPr>
                <w:b/>
                <w:bCs/>
              </w:rPr>
              <w:t>H_bitstring</w:t>
            </w:r>
            <w:proofErr w:type="spellEnd"/>
          </w:p>
        </w:tc>
        <w:tc>
          <w:tcPr>
            <w:tcW w:w="0" w:type="auto"/>
            <w:vAlign w:val="center"/>
            <w:hideMark/>
          </w:tcPr>
          <w:p w14:paraId="767F0FCB" w14:textId="77777777" w:rsidR="007C4C2D" w:rsidRPr="007C4C2D" w:rsidRDefault="007C4C2D" w:rsidP="007C4C2D">
            <w:pPr>
              <w:rPr>
                <w:b/>
                <w:bCs/>
              </w:rPr>
            </w:pPr>
            <w:r w:rsidRPr="007C4C2D">
              <w:rPr>
                <w:b/>
                <w:bCs/>
              </w:rPr>
              <w:t>Min Entropy</w:t>
            </w:r>
          </w:p>
        </w:tc>
        <w:tc>
          <w:tcPr>
            <w:tcW w:w="0" w:type="auto"/>
            <w:vAlign w:val="center"/>
            <w:hideMark/>
          </w:tcPr>
          <w:p w14:paraId="038DE8FE" w14:textId="77777777" w:rsidR="007C4C2D" w:rsidRPr="007C4C2D" w:rsidRDefault="007C4C2D" w:rsidP="007C4C2D">
            <w:pPr>
              <w:rPr>
                <w:b/>
                <w:bCs/>
              </w:rPr>
            </w:pPr>
            <w:r w:rsidRPr="007C4C2D">
              <w:rPr>
                <w:b/>
                <w:bCs/>
              </w:rPr>
              <w:t>Status</w:t>
            </w:r>
          </w:p>
        </w:tc>
      </w:tr>
      <w:tr w:rsidR="007C4C2D" w:rsidRPr="007C4C2D" w14:paraId="1629B831" w14:textId="77777777" w:rsidTr="002A7F66">
        <w:trPr>
          <w:tblCellSpacing w:w="15" w:type="dxa"/>
        </w:trPr>
        <w:tc>
          <w:tcPr>
            <w:tcW w:w="0" w:type="auto"/>
            <w:vAlign w:val="center"/>
            <w:hideMark/>
          </w:tcPr>
          <w:p w14:paraId="2CFD4DE3" w14:textId="77777777" w:rsidR="007C4C2D" w:rsidRPr="007C4C2D" w:rsidRDefault="007C4C2D" w:rsidP="007C4C2D">
            <w:r w:rsidRPr="007C4C2D">
              <w:t>256-bit keys</w:t>
            </w:r>
          </w:p>
        </w:tc>
        <w:tc>
          <w:tcPr>
            <w:tcW w:w="0" w:type="auto"/>
            <w:vAlign w:val="center"/>
            <w:hideMark/>
          </w:tcPr>
          <w:p w14:paraId="0CA1D369" w14:textId="77777777" w:rsidR="007C4C2D" w:rsidRPr="007C4C2D" w:rsidRDefault="007C4C2D" w:rsidP="007C4C2D">
            <w:r w:rsidRPr="007C4C2D">
              <w:t>7.970322</w:t>
            </w:r>
          </w:p>
        </w:tc>
        <w:tc>
          <w:tcPr>
            <w:tcW w:w="0" w:type="auto"/>
            <w:vAlign w:val="center"/>
            <w:hideMark/>
          </w:tcPr>
          <w:p w14:paraId="373823BC" w14:textId="77777777" w:rsidR="007C4C2D" w:rsidRPr="007C4C2D" w:rsidRDefault="007C4C2D" w:rsidP="007C4C2D">
            <w:r w:rsidRPr="007C4C2D">
              <w:t>0.999553</w:t>
            </w:r>
          </w:p>
        </w:tc>
        <w:tc>
          <w:tcPr>
            <w:tcW w:w="0" w:type="auto"/>
            <w:vAlign w:val="center"/>
            <w:hideMark/>
          </w:tcPr>
          <w:p w14:paraId="7FBFACCC" w14:textId="77777777" w:rsidR="007C4C2D" w:rsidRPr="007C4C2D" w:rsidRDefault="007C4C2D" w:rsidP="007C4C2D">
            <w:r w:rsidRPr="007C4C2D">
              <w:t>7.970322 bits/byte</w:t>
            </w:r>
          </w:p>
        </w:tc>
        <w:tc>
          <w:tcPr>
            <w:tcW w:w="0" w:type="auto"/>
            <w:vAlign w:val="center"/>
            <w:hideMark/>
          </w:tcPr>
          <w:p w14:paraId="77551594" w14:textId="77777777" w:rsidR="007C4C2D" w:rsidRPr="007C4C2D" w:rsidRDefault="007C4C2D" w:rsidP="007C4C2D">
            <w:r w:rsidRPr="007C4C2D">
              <w:t>PASSED</w:t>
            </w:r>
          </w:p>
        </w:tc>
      </w:tr>
      <w:tr w:rsidR="007C4C2D" w:rsidRPr="007C4C2D" w14:paraId="14ABD26B" w14:textId="77777777" w:rsidTr="002A7F66">
        <w:trPr>
          <w:tblCellSpacing w:w="15" w:type="dxa"/>
        </w:trPr>
        <w:tc>
          <w:tcPr>
            <w:tcW w:w="0" w:type="auto"/>
            <w:vAlign w:val="center"/>
            <w:hideMark/>
          </w:tcPr>
          <w:p w14:paraId="598BF928" w14:textId="77777777" w:rsidR="007C4C2D" w:rsidRPr="007C4C2D" w:rsidRDefault="007C4C2D" w:rsidP="007C4C2D">
            <w:r w:rsidRPr="007C4C2D">
              <w:t>512-bit keys</w:t>
            </w:r>
          </w:p>
        </w:tc>
        <w:tc>
          <w:tcPr>
            <w:tcW w:w="0" w:type="auto"/>
            <w:vAlign w:val="center"/>
            <w:hideMark/>
          </w:tcPr>
          <w:p w14:paraId="69E246B3" w14:textId="77777777" w:rsidR="007C4C2D" w:rsidRPr="007C4C2D" w:rsidRDefault="007C4C2D" w:rsidP="007C4C2D">
            <w:r w:rsidRPr="007C4C2D">
              <w:t>7.969186</w:t>
            </w:r>
          </w:p>
        </w:tc>
        <w:tc>
          <w:tcPr>
            <w:tcW w:w="0" w:type="auto"/>
            <w:vAlign w:val="center"/>
            <w:hideMark/>
          </w:tcPr>
          <w:p w14:paraId="28BF32B2" w14:textId="77777777" w:rsidR="007C4C2D" w:rsidRPr="007C4C2D" w:rsidRDefault="007C4C2D" w:rsidP="007C4C2D">
            <w:r w:rsidRPr="007C4C2D">
              <w:t>0.999591</w:t>
            </w:r>
          </w:p>
        </w:tc>
        <w:tc>
          <w:tcPr>
            <w:tcW w:w="0" w:type="auto"/>
            <w:vAlign w:val="center"/>
            <w:hideMark/>
          </w:tcPr>
          <w:p w14:paraId="4A089F32" w14:textId="77777777" w:rsidR="007C4C2D" w:rsidRPr="007C4C2D" w:rsidRDefault="007C4C2D" w:rsidP="007C4C2D">
            <w:r w:rsidRPr="007C4C2D">
              <w:t>7.969186 bits/byte</w:t>
            </w:r>
          </w:p>
        </w:tc>
        <w:tc>
          <w:tcPr>
            <w:tcW w:w="0" w:type="auto"/>
            <w:vAlign w:val="center"/>
            <w:hideMark/>
          </w:tcPr>
          <w:p w14:paraId="47D01469" w14:textId="77777777" w:rsidR="007C4C2D" w:rsidRPr="007C4C2D" w:rsidRDefault="007C4C2D" w:rsidP="007C4C2D">
            <w:r w:rsidRPr="007C4C2D">
              <w:t>PASSED</w:t>
            </w:r>
          </w:p>
        </w:tc>
      </w:tr>
      <w:tr w:rsidR="007C4C2D" w:rsidRPr="007C4C2D" w14:paraId="40BAAC25" w14:textId="77777777" w:rsidTr="002A7F66">
        <w:trPr>
          <w:tblCellSpacing w:w="15" w:type="dxa"/>
        </w:trPr>
        <w:tc>
          <w:tcPr>
            <w:tcW w:w="0" w:type="auto"/>
            <w:vAlign w:val="center"/>
            <w:hideMark/>
          </w:tcPr>
          <w:p w14:paraId="1EB41748" w14:textId="77777777" w:rsidR="007C4C2D" w:rsidRPr="007C4C2D" w:rsidRDefault="007C4C2D" w:rsidP="007C4C2D">
            <w:r w:rsidRPr="007C4C2D">
              <w:t>1024-bit keys</w:t>
            </w:r>
          </w:p>
        </w:tc>
        <w:tc>
          <w:tcPr>
            <w:tcW w:w="0" w:type="auto"/>
            <w:vAlign w:val="center"/>
            <w:hideMark/>
          </w:tcPr>
          <w:p w14:paraId="7DEDF8C6" w14:textId="77777777" w:rsidR="007C4C2D" w:rsidRPr="007C4C2D" w:rsidRDefault="007C4C2D" w:rsidP="007C4C2D">
            <w:r w:rsidRPr="007C4C2D">
              <w:t>7.968663</w:t>
            </w:r>
          </w:p>
        </w:tc>
        <w:tc>
          <w:tcPr>
            <w:tcW w:w="0" w:type="auto"/>
            <w:vAlign w:val="center"/>
            <w:hideMark/>
          </w:tcPr>
          <w:p w14:paraId="2D6DB90B" w14:textId="77777777" w:rsidR="007C4C2D" w:rsidRPr="007C4C2D" w:rsidRDefault="007C4C2D" w:rsidP="007C4C2D">
            <w:r w:rsidRPr="007C4C2D">
              <w:t>0.999610</w:t>
            </w:r>
          </w:p>
        </w:tc>
        <w:tc>
          <w:tcPr>
            <w:tcW w:w="0" w:type="auto"/>
            <w:vAlign w:val="center"/>
            <w:hideMark/>
          </w:tcPr>
          <w:p w14:paraId="6560B13D" w14:textId="77777777" w:rsidR="007C4C2D" w:rsidRPr="007C4C2D" w:rsidRDefault="007C4C2D" w:rsidP="007C4C2D">
            <w:r w:rsidRPr="007C4C2D">
              <w:t>7.968663 bits/byte</w:t>
            </w:r>
          </w:p>
        </w:tc>
        <w:tc>
          <w:tcPr>
            <w:tcW w:w="0" w:type="auto"/>
            <w:vAlign w:val="center"/>
            <w:hideMark/>
          </w:tcPr>
          <w:p w14:paraId="497C4D9F" w14:textId="77777777" w:rsidR="007C4C2D" w:rsidRPr="007C4C2D" w:rsidRDefault="007C4C2D" w:rsidP="007C4C2D">
            <w:r w:rsidRPr="007C4C2D">
              <w:t>PASSED</w:t>
            </w:r>
          </w:p>
        </w:tc>
      </w:tr>
      <w:tr w:rsidR="007C4C2D" w:rsidRPr="007C4C2D" w14:paraId="7F6BF8B6" w14:textId="77777777" w:rsidTr="002A7F66">
        <w:trPr>
          <w:tblCellSpacing w:w="15" w:type="dxa"/>
        </w:trPr>
        <w:tc>
          <w:tcPr>
            <w:tcW w:w="0" w:type="auto"/>
            <w:vAlign w:val="center"/>
            <w:hideMark/>
          </w:tcPr>
          <w:p w14:paraId="546AEA0C" w14:textId="77777777" w:rsidR="007C4C2D" w:rsidRPr="007C4C2D" w:rsidRDefault="007C4C2D" w:rsidP="007C4C2D">
            <w:r w:rsidRPr="007C4C2D">
              <w:t>2048-bit keys</w:t>
            </w:r>
          </w:p>
        </w:tc>
        <w:tc>
          <w:tcPr>
            <w:tcW w:w="0" w:type="auto"/>
            <w:vAlign w:val="center"/>
            <w:hideMark/>
          </w:tcPr>
          <w:p w14:paraId="24A1A9B3" w14:textId="77777777" w:rsidR="007C4C2D" w:rsidRPr="007C4C2D" w:rsidRDefault="007C4C2D" w:rsidP="007C4C2D">
            <w:r w:rsidRPr="007C4C2D">
              <w:t>7.969981</w:t>
            </w:r>
          </w:p>
        </w:tc>
        <w:tc>
          <w:tcPr>
            <w:tcW w:w="0" w:type="auto"/>
            <w:vAlign w:val="center"/>
            <w:hideMark/>
          </w:tcPr>
          <w:p w14:paraId="68F7FB9C" w14:textId="77777777" w:rsidR="007C4C2D" w:rsidRPr="007C4C2D" w:rsidRDefault="007C4C2D" w:rsidP="007C4C2D">
            <w:r w:rsidRPr="007C4C2D">
              <w:t>0.999561</w:t>
            </w:r>
          </w:p>
        </w:tc>
        <w:tc>
          <w:tcPr>
            <w:tcW w:w="0" w:type="auto"/>
            <w:vAlign w:val="center"/>
            <w:hideMark/>
          </w:tcPr>
          <w:p w14:paraId="0C7C89BC" w14:textId="77777777" w:rsidR="007C4C2D" w:rsidRPr="007C4C2D" w:rsidRDefault="007C4C2D" w:rsidP="007C4C2D">
            <w:r w:rsidRPr="007C4C2D">
              <w:t>7.969981 bits/byte</w:t>
            </w:r>
          </w:p>
        </w:tc>
        <w:tc>
          <w:tcPr>
            <w:tcW w:w="0" w:type="auto"/>
            <w:vAlign w:val="center"/>
            <w:hideMark/>
          </w:tcPr>
          <w:p w14:paraId="20BCA0A7" w14:textId="77777777" w:rsidR="007C4C2D" w:rsidRPr="007C4C2D" w:rsidRDefault="007C4C2D" w:rsidP="007C4C2D">
            <w:r w:rsidRPr="007C4C2D">
              <w:t>PASSED</w:t>
            </w:r>
          </w:p>
        </w:tc>
      </w:tr>
      <w:tr w:rsidR="007C4C2D" w:rsidRPr="007C4C2D" w14:paraId="4972A3D1" w14:textId="77777777" w:rsidTr="002A7F66">
        <w:trPr>
          <w:tblCellSpacing w:w="15" w:type="dxa"/>
        </w:trPr>
        <w:tc>
          <w:tcPr>
            <w:tcW w:w="0" w:type="auto"/>
            <w:vAlign w:val="center"/>
            <w:hideMark/>
          </w:tcPr>
          <w:p w14:paraId="6C315A59" w14:textId="77777777" w:rsidR="007C4C2D" w:rsidRPr="007C4C2D" w:rsidRDefault="007C4C2D" w:rsidP="007C4C2D">
            <w:r w:rsidRPr="007C4C2D">
              <w:t>4096-bit keys</w:t>
            </w:r>
          </w:p>
        </w:tc>
        <w:tc>
          <w:tcPr>
            <w:tcW w:w="0" w:type="auto"/>
            <w:vAlign w:val="center"/>
            <w:hideMark/>
          </w:tcPr>
          <w:p w14:paraId="3C63E877" w14:textId="77777777" w:rsidR="007C4C2D" w:rsidRPr="007C4C2D" w:rsidRDefault="007C4C2D" w:rsidP="007C4C2D">
            <w:r w:rsidRPr="007C4C2D">
              <w:t>7.964741</w:t>
            </w:r>
          </w:p>
        </w:tc>
        <w:tc>
          <w:tcPr>
            <w:tcW w:w="0" w:type="auto"/>
            <w:vAlign w:val="center"/>
            <w:hideMark/>
          </w:tcPr>
          <w:p w14:paraId="5FD9F8DE" w14:textId="77777777" w:rsidR="007C4C2D" w:rsidRPr="007C4C2D" w:rsidRDefault="007C4C2D" w:rsidP="007C4C2D">
            <w:r w:rsidRPr="007C4C2D">
              <w:t>0.999655</w:t>
            </w:r>
          </w:p>
        </w:tc>
        <w:tc>
          <w:tcPr>
            <w:tcW w:w="0" w:type="auto"/>
            <w:vAlign w:val="center"/>
            <w:hideMark/>
          </w:tcPr>
          <w:p w14:paraId="482D3C1B" w14:textId="77777777" w:rsidR="007C4C2D" w:rsidRPr="007C4C2D" w:rsidRDefault="007C4C2D" w:rsidP="007C4C2D">
            <w:r w:rsidRPr="007C4C2D">
              <w:t>7.964741 bits/byte</w:t>
            </w:r>
          </w:p>
        </w:tc>
        <w:tc>
          <w:tcPr>
            <w:tcW w:w="0" w:type="auto"/>
            <w:vAlign w:val="center"/>
            <w:hideMark/>
          </w:tcPr>
          <w:p w14:paraId="0A67C163" w14:textId="77777777" w:rsidR="007C4C2D" w:rsidRPr="007C4C2D" w:rsidRDefault="007C4C2D" w:rsidP="007C4C2D">
            <w:r w:rsidRPr="007C4C2D">
              <w:t>PASSED</w:t>
            </w:r>
          </w:p>
        </w:tc>
      </w:tr>
      <w:tr w:rsidR="007C4C2D" w:rsidRPr="007C4C2D" w14:paraId="1E663DC5" w14:textId="77777777" w:rsidTr="002A7F66">
        <w:trPr>
          <w:tblCellSpacing w:w="15" w:type="dxa"/>
        </w:trPr>
        <w:tc>
          <w:tcPr>
            <w:tcW w:w="0" w:type="auto"/>
            <w:vAlign w:val="center"/>
            <w:hideMark/>
          </w:tcPr>
          <w:p w14:paraId="4E037340" w14:textId="77777777" w:rsidR="007C4C2D" w:rsidRPr="007C4C2D" w:rsidRDefault="007C4C2D" w:rsidP="007C4C2D">
            <w:r w:rsidRPr="007C4C2D">
              <w:t>1 KB blocks</w:t>
            </w:r>
          </w:p>
        </w:tc>
        <w:tc>
          <w:tcPr>
            <w:tcW w:w="0" w:type="auto"/>
            <w:vAlign w:val="center"/>
            <w:hideMark/>
          </w:tcPr>
          <w:p w14:paraId="75692E6C" w14:textId="77777777" w:rsidR="007C4C2D" w:rsidRPr="007C4C2D" w:rsidRDefault="007C4C2D" w:rsidP="007C4C2D">
            <w:r w:rsidRPr="007C4C2D">
              <w:t>7.971894</w:t>
            </w:r>
          </w:p>
        </w:tc>
        <w:tc>
          <w:tcPr>
            <w:tcW w:w="0" w:type="auto"/>
            <w:vAlign w:val="center"/>
            <w:hideMark/>
          </w:tcPr>
          <w:p w14:paraId="5F26CCB5" w14:textId="77777777" w:rsidR="007C4C2D" w:rsidRPr="007C4C2D" w:rsidRDefault="007C4C2D" w:rsidP="007C4C2D">
            <w:r w:rsidRPr="007C4C2D">
              <w:t>0.999645</w:t>
            </w:r>
          </w:p>
        </w:tc>
        <w:tc>
          <w:tcPr>
            <w:tcW w:w="0" w:type="auto"/>
            <w:vAlign w:val="center"/>
            <w:hideMark/>
          </w:tcPr>
          <w:p w14:paraId="6E88361C" w14:textId="77777777" w:rsidR="007C4C2D" w:rsidRPr="007C4C2D" w:rsidRDefault="007C4C2D" w:rsidP="007C4C2D">
            <w:r w:rsidRPr="007C4C2D">
              <w:t>7.971894 bits/byte</w:t>
            </w:r>
          </w:p>
        </w:tc>
        <w:tc>
          <w:tcPr>
            <w:tcW w:w="0" w:type="auto"/>
            <w:vAlign w:val="center"/>
            <w:hideMark/>
          </w:tcPr>
          <w:p w14:paraId="7A90C1C3" w14:textId="77777777" w:rsidR="007C4C2D" w:rsidRPr="007C4C2D" w:rsidRDefault="007C4C2D" w:rsidP="007C4C2D">
            <w:r w:rsidRPr="007C4C2D">
              <w:t>PASSED</w:t>
            </w:r>
          </w:p>
        </w:tc>
      </w:tr>
      <w:tr w:rsidR="007C4C2D" w:rsidRPr="007C4C2D" w14:paraId="4394702F" w14:textId="77777777" w:rsidTr="002A7F66">
        <w:trPr>
          <w:tblCellSpacing w:w="15" w:type="dxa"/>
        </w:trPr>
        <w:tc>
          <w:tcPr>
            <w:tcW w:w="0" w:type="auto"/>
            <w:vAlign w:val="center"/>
            <w:hideMark/>
          </w:tcPr>
          <w:p w14:paraId="535C5FA5" w14:textId="77777777" w:rsidR="007C4C2D" w:rsidRPr="007C4C2D" w:rsidRDefault="007C4C2D" w:rsidP="007C4C2D">
            <w:r w:rsidRPr="007C4C2D">
              <w:t>4 KB blocks</w:t>
            </w:r>
          </w:p>
        </w:tc>
        <w:tc>
          <w:tcPr>
            <w:tcW w:w="0" w:type="auto"/>
            <w:vAlign w:val="center"/>
            <w:hideMark/>
          </w:tcPr>
          <w:p w14:paraId="19CE15CF" w14:textId="77777777" w:rsidR="007C4C2D" w:rsidRPr="007C4C2D" w:rsidRDefault="007C4C2D" w:rsidP="007C4C2D">
            <w:r w:rsidRPr="007C4C2D">
              <w:t>7.970029</w:t>
            </w:r>
          </w:p>
        </w:tc>
        <w:tc>
          <w:tcPr>
            <w:tcW w:w="0" w:type="auto"/>
            <w:vAlign w:val="center"/>
            <w:hideMark/>
          </w:tcPr>
          <w:p w14:paraId="12276A03" w14:textId="77777777" w:rsidR="007C4C2D" w:rsidRPr="007C4C2D" w:rsidRDefault="007C4C2D" w:rsidP="007C4C2D">
            <w:r w:rsidRPr="007C4C2D">
              <w:t>0.999616</w:t>
            </w:r>
          </w:p>
        </w:tc>
        <w:tc>
          <w:tcPr>
            <w:tcW w:w="0" w:type="auto"/>
            <w:vAlign w:val="center"/>
            <w:hideMark/>
          </w:tcPr>
          <w:p w14:paraId="0D1AB754" w14:textId="77777777" w:rsidR="007C4C2D" w:rsidRPr="007C4C2D" w:rsidRDefault="007C4C2D" w:rsidP="007C4C2D">
            <w:r w:rsidRPr="007C4C2D">
              <w:t>7.970029 bits/byte</w:t>
            </w:r>
          </w:p>
        </w:tc>
        <w:tc>
          <w:tcPr>
            <w:tcW w:w="0" w:type="auto"/>
            <w:vAlign w:val="center"/>
            <w:hideMark/>
          </w:tcPr>
          <w:p w14:paraId="54F7DADF" w14:textId="77777777" w:rsidR="007C4C2D" w:rsidRPr="007C4C2D" w:rsidRDefault="007C4C2D" w:rsidP="007C4C2D">
            <w:r w:rsidRPr="007C4C2D">
              <w:t>PASSED</w:t>
            </w:r>
          </w:p>
        </w:tc>
      </w:tr>
      <w:tr w:rsidR="007C4C2D" w:rsidRPr="007C4C2D" w14:paraId="12EEF5DE" w14:textId="77777777" w:rsidTr="002A7F66">
        <w:trPr>
          <w:tblCellSpacing w:w="15" w:type="dxa"/>
        </w:trPr>
        <w:tc>
          <w:tcPr>
            <w:tcW w:w="0" w:type="auto"/>
            <w:vAlign w:val="center"/>
            <w:hideMark/>
          </w:tcPr>
          <w:p w14:paraId="30A08661" w14:textId="77777777" w:rsidR="007C4C2D" w:rsidRPr="007C4C2D" w:rsidRDefault="007C4C2D" w:rsidP="007C4C2D">
            <w:r w:rsidRPr="007C4C2D">
              <w:t>1 MB blocks</w:t>
            </w:r>
          </w:p>
        </w:tc>
        <w:tc>
          <w:tcPr>
            <w:tcW w:w="0" w:type="auto"/>
            <w:vAlign w:val="center"/>
            <w:hideMark/>
          </w:tcPr>
          <w:p w14:paraId="194FFFC6" w14:textId="77777777" w:rsidR="007C4C2D" w:rsidRPr="007C4C2D" w:rsidRDefault="007C4C2D" w:rsidP="007C4C2D">
            <w:r w:rsidRPr="007C4C2D">
              <w:t>7.970398</w:t>
            </w:r>
          </w:p>
        </w:tc>
        <w:tc>
          <w:tcPr>
            <w:tcW w:w="0" w:type="auto"/>
            <w:vAlign w:val="center"/>
            <w:hideMark/>
          </w:tcPr>
          <w:p w14:paraId="2D13FBD0" w14:textId="77777777" w:rsidR="007C4C2D" w:rsidRPr="007C4C2D" w:rsidRDefault="007C4C2D" w:rsidP="007C4C2D">
            <w:r w:rsidRPr="007C4C2D">
              <w:t>0.999576</w:t>
            </w:r>
          </w:p>
        </w:tc>
        <w:tc>
          <w:tcPr>
            <w:tcW w:w="0" w:type="auto"/>
            <w:vAlign w:val="center"/>
            <w:hideMark/>
          </w:tcPr>
          <w:p w14:paraId="72B02CD5" w14:textId="77777777" w:rsidR="007C4C2D" w:rsidRPr="007C4C2D" w:rsidRDefault="007C4C2D" w:rsidP="007C4C2D">
            <w:r w:rsidRPr="007C4C2D">
              <w:t>7.970398 bits/byte</w:t>
            </w:r>
          </w:p>
        </w:tc>
        <w:tc>
          <w:tcPr>
            <w:tcW w:w="0" w:type="auto"/>
            <w:vAlign w:val="center"/>
            <w:hideMark/>
          </w:tcPr>
          <w:p w14:paraId="6BB4D226" w14:textId="77777777" w:rsidR="007C4C2D" w:rsidRPr="007C4C2D" w:rsidRDefault="007C4C2D" w:rsidP="007C4C2D">
            <w:r w:rsidRPr="007C4C2D">
              <w:t>PASSED</w:t>
            </w:r>
          </w:p>
        </w:tc>
      </w:tr>
      <w:tr w:rsidR="007C4C2D" w:rsidRPr="007C4C2D" w14:paraId="12B5FAAF" w14:textId="77777777" w:rsidTr="002A7F66">
        <w:trPr>
          <w:tblCellSpacing w:w="15" w:type="dxa"/>
        </w:trPr>
        <w:tc>
          <w:tcPr>
            <w:tcW w:w="0" w:type="auto"/>
            <w:vAlign w:val="center"/>
            <w:hideMark/>
          </w:tcPr>
          <w:p w14:paraId="745AF513" w14:textId="77777777" w:rsidR="007C4C2D" w:rsidRPr="007C4C2D" w:rsidRDefault="007C4C2D" w:rsidP="007C4C2D">
            <w:r w:rsidRPr="007C4C2D">
              <w:t>16 MB blocks</w:t>
            </w:r>
          </w:p>
        </w:tc>
        <w:tc>
          <w:tcPr>
            <w:tcW w:w="0" w:type="auto"/>
            <w:vAlign w:val="center"/>
            <w:hideMark/>
          </w:tcPr>
          <w:p w14:paraId="6078D947" w14:textId="77777777" w:rsidR="007C4C2D" w:rsidRPr="007C4C2D" w:rsidRDefault="007C4C2D" w:rsidP="007C4C2D">
            <w:r w:rsidRPr="007C4C2D">
              <w:t>7.965637</w:t>
            </w:r>
          </w:p>
        </w:tc>
        <w:tc>
          <w:tcPr>
            <w:tcW w:w="0" w:type="auto"/>
            <w:vAlign w:val="center"/>
            <w:hideMark/>
          </w:tcPr>
          <w:p w14:paraId="173470E8" w14:textId="77777777" w:rsidR="007C4C2D" w:rsidRPr="007C4C2D" w:rsidRDefault="007C4C2D" w:rsidP="007C4C2D">
            <w:r w:rsidRPr="007C4C2D">
              <w:t>0.999505</w:t>
            </w:r>
          </w:p>
        </w:tc>
        <w:tc>
          <w:tcPr>
            <w:tcW w:w="0" w:type="auto"/>
            <w:vAlign w:val="center"/>
            <w:hideMark/>
          </w:tcPr>
          <w:p w14:paraId="51DC2E46" w14:textId="77777777" w:rsidR="007C4C2D" w:rsidRPr="007C4C2D" w:rsidRDefault="007C4C2D" w:rsidP="007C4C2D">
            <w:r w:rsidRPr="007C4C2D">
              <w:t>7.965637 bits/byte</w:t>
            </w:r>
          </w:p>
        </w:tc>
        <w:tc>
          <w:tcPr>
            <w:tcW w:w="0" w:type="auto"/>
            <w:vAlign w:val="center"/>
            <w:hideMark/>
          </w:tcPr>
          <w:p w14:paraId="06E823E7" w14:textId="77777777" w:rsidR="007C4C2D" w:rsidRPr="007C4C2D" w:rsidRDefault="007C4C2D" w:rsidP="007C4C2D">
            <w:r w:rsidRPr="007C4C2D">
              <w:t>PASSED</w:t>
            </w:r>
          </w:p>
        </w:tc>
      </w:tr>
      <w:tr w:rsidR="007C4C2D" w:rsidRPr="007C4C2D" w14:paraId="430F8DD8" w14:textId="77777777" w:rsidTr="002A7F66">
        <w:trPr>
          <w:tblCellSpacing w:w="15" w:type="dxa"/>
        </w:trPr>
        <w:tc>
          <w:tcPr>
            <w:tcW w:w="0" w:type="auto"/>
            <w:vAlign w:val="center"/>
            <w:hideMark/>
          </w:tcPr>
          <w:p w14:paraId="6A5ED407" w14:textId="77777777" w:rsidR="007C4C2D" w:rsidRPr="007C4C2D" w:rsidRDefault="007C4C2D" w:rsidP="007C4C2D">
            <w:r w:rsidRPr="007C4C2D">
              <w:t>256 MB blocks</w:t>
            </w:r>
          </w:p>
        </w:tc>
        <w:tc>
          <w:tcPr>
            <w:tcW w:w="0" w:type="auto"/>
            <w:vAlign w:val="center"/>
            <w:hideMark/>
          </w:tcPr>
          <w:p w14:paraId="52F9032F" w14:textId="77777777" w:rsidR="007C4C2D" w:rsidRPr="007C4C2D" w:rsidRDefault="007C4C2D" w:rsidP="007C4C2D">
            <w:r w:rsidRPr="007C4C2D">
              <w:t>7.991680</w:t>
            </w:r>
          </w:p>
        </w:tc>
        <w:tc>
          <w:tcPr>
            <w:tcW w:w="0" w:type="auto"/>
            <w:vAlign w:val="center"/>
            <w:hideMark/>
          </w:tcPr>
          <w:p w14:paraId="35FBF878" w14:textId="77777777" w:rsidR="007C4C2D" w:rsidRPr="007C4C2D" w:rsidRDefault="007C4C2D" w:rsidP="007C4C2D">
            <w:r w:rsidRPr="007C4C2D">
              <w:t>0.999881</w:t>
            </w:r>
          </w:p>
        </w:tc>
        <w:tc>
          <w:tcPr>
            <w:tcW w:w="0" w:type="auto"/>
            <w:vAlign w:val="center"/>
            <w:hideMark/>
          </w:tcPr>
          <w:p w14:paraId="1E77D7A2" w14:textId="77777777" w:rsidR="007C4C2D" w:rsidRPr="007C4C2D" w:rsidRDefault="007C4C2D" w:rsidP="007C4C2D">
            <w:r w:rsidRPr="007C4C2D">
              <w:t>7.991680 bits/byte</w:t>
            </w:r>
          </w:p>
        </w:tc>
        <w:tc>
          <w:tcPr>
            <w:tcW w:w="0" w:type="auto"/>
            <w:vAlign w:val="center"/>
            <w:hideMark/>
          </w:tcPr>
          <w:p w14:paraId="769812A0" w14:textId="77777777" w:rsidR="007C4C2D" w:rsidRPr="007C4C2D" w:rsidRDefault="007C4C2D" w:rsidP="007C4C2D">
            <w:r w:rsidRPr="007C4C2D">
              <w:t>PASSED</w:t>
            </w:r>
          </w:p>
        </w:tc>
      </w:tr>
      <w:tr w:rsidR="007C4C2D" w:rsidRPr="007C4C2D" w14:paraId="23970DE2" w14:textId="77777777" w:rsidTr="002A7F66">
        <w:trPr>
          <w:tblCellSpacing w:w="15" w:type="dxa"/>
        </w:trPr>
        <w:tc>
          <w:tcPr>
            <w:tcW w:w="0" w:type="auto"/>
            <w:vAlign w:val="center"/>
            <w:hideMark/>
          </w:tcPr>
          <w:p w14:paraId="46C16BEA" w14:textId="77777777" w:rsidR="007C4C2D" w:rsidRPr="007C4C2D" w:rsidRDefault="007C4C2D" w:rsidP="007C4C2D">
            <w:r w:rsidRPr="007C4C2D">
              <w:t>512 MB master</w:t>
            </w:r>
          </w:p>
        </w:tc>
        <w:tc>
          <w:tcPr>
            <w:tcW w:w="0" w:type="auto"/>
            <w:vAlign w:val="center"/>
            <w:hideMark/>
          </w:tcPr>
          <w:p w14:paraId="0555BEB0" w14:textId="77777777" w:rsidR="007C4C2D" w:rsidRPr="007C4C2D" w:rsidRDefault="007C4C2D" w:rsidP="007C4C2D">
            <w:r w:rsidRPr="007C4C2D">
              <w:t>7.993860</w:t>
            </w:r>
          </w:p>
        </w:tc>
        <w:tc>
          <w:tcPr>
            <w:tcW w:w="0" w:type="auto"/>
            <w:vAlign w:val="center"/>
            <w:hideMark/>
          </w:tcPr>
          <w:p w14:paraId="45810EC6" w14:textId="77777777" w:rsidR="007C4C2D" w:rsidRPr="007C4C2D" w:rsidRDefault="007C4C2D" w:rsidP="007C4C2D">
            <w:r w:rsidRPr="007C4C2D">
              <w:t>0.999939</w:t>
            </w:r>
          </w:p>
        </w:tc>
        <w:tc>
          <w:tcPr>
            <w:tcW w:w="0" w:type="auto"/>
            <w:vAlign w:val="center"/>
            <w:hideMark/>
          </w:tcPr>
          <w:p w14:paraId="03209B8C" w14:textId="77777777" w:rsidR="007C4C2D" w:rsidRPr="007C4C2D" w:rsidRDefault="007C4C2D" w:rsidP="007C4C2D">
            <w:r w:rsidRPr="007C4C2D">
              <w:t>7.993860 bits/byte</w:t>
            </w:r>
          </w:p>
        </w:tc>
        <w:tc>
          <w:tcPr>
            <w:tcW w:w="0" w:type="auto"/>
            <w:vAlign w:val="center"/>
            <w:hideMark/>
          </w:tcPr>
          <w:p w14:paraId="14FC06A1" w14:textId="77777777" w:rsidR="007C4C2D" w:rsidRPr="007C4C2D" w:rsidRDefault="007C4C2D" w:rsidP="007C4C2D">
            <w:r w:rsidRPr="007C4C2D">
              <w:t>PASSED</w:t>
            </w:r>
          </w:p>
        </w:tc>
      </w:tr>
    </w:tbl>
    <w:p w14:paraId="74FC54D7" w14:textId="77777777" w:rsidR="007C4C2D" w:rsidRPr="007C4C2D" w:rsidRDefault="007C4C2D" w:rsidP="007C4C2D">
      <w:pPr>
        <w:rPr>
          <w:b/>
          <w:bCs/>
        </w:rPr>
      </w:pPr>
      <w:r w:rsidRPr="007C4C2D">
        <w:rPr>
          <w:b/>
          <w:bCs/>
        </w:rPr>
        <w:t>4.3 Entropy Estimates - ENHANCED Security Level (1:128 Expansion)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3"/>
        <w:gridCol w:w="1186"/>
        <w:gridCol w:w="1278"/>
        <w:gridCol w:w="2006"/>
        <w:gridCol w:w="933"/>
      </w:tblGrid>
      <w:tr w:rsidR="007C4C2D" w:rsidRPr="007C4C2D" w14:paraId="053B1103" w14:textId="77777777" w:rsidTr="002A7F66">
        <w:trPr>
          <w:tblHeader/>
          <w:tblCellSpacing w:w="15" w:type="dxa"/>
        </w:trPr>
        <w:tc>
          <w:tcPr>
            <w:tcW w:w="0" w:type="auto"/>
            <w:vAlign w:val="center"/>
            <w:hideMark/>
          </w:tcPr>
          <w:p w14:paraId="0F4FAFB9" w14:textId="77777777" w:rsidR="007C4C2D" w:rsidRPr="007C4C2D" w:rsidRDefault="007C4C2D" w:rsidP="007C4C2D">
            <w:pPr>
              <w:rPr>
                <w:b/>
                <w:bCs/>
              </w:rPr>
            </w:pPr>
            <w:r w:rsidRPr="007C4C2D">
              <w:rPr>
                <w:b/>
                <w:bCs/>
              </w:rPr>
              <w:t>Data Configuration</w:t>
            </w:r>
          </w:p>
        </w:tc>
        <w:tc>
          <w:tcPr>
            <w:tcW w:w="0" w:type="auto"/>
            <w:vAlign w:val="center"/>
            <w:hideMark/>
          </w:tcPr>
          <w:p w14:paraId="7F150A2B" w14:textId="77777777" w:rsidR="007C4C2D" w:rsidRPr="007C4C2D" w:rsidRDefault="007C4C2D" w:rsidP="007C4C2D">
            <w:pPr>
              <w:rPr>
                <w:b/>
                <w:bCs/>
              </w:rPr>
            </w:pPr>
            <w:proofErr w:type="spellStart"/>
            <w:r w:rsidRPr="007C4C2D">
              <w:rPr>
                <w:b/>
                <w:bCs/>
              </w:rPr>
              <w:t>H_original</w:t>
            </w:r>
            <w:proofErr w:type="spellEnd"/>
          </w:p>
        </w:tc>
        <w:tc>
          <w:tcPr>
            <w:tcW w:w="0" w:type="auto"/>
            <w:vAlign w:val="center"/>
            <w:hideMark/>
          </w:tcPr>
          <w:p w14:paraId="65341C23" w14:textId="77777777" w:rsidR="007C4C2D" w:rsidRPr="007C4C2D" w:rsidRDefault="007C4C2D" w:rsidP="007C4C2D">
            <w:pPr>
              <w:rPr>
                <w:b/>
                <w:bCs/>
              </w:rPr>
            </w:pPr>
            <w:proofErr w:type="spellStart"/>
            <w:r w:rsidRPr="007C4C2D">
              <w:rPr>
                <w:b/>
                <w:bCs/>
              </w:rPr>
              <w:t>H_bitstring</w:t>
            </w:r>
            <w:proofErr w:type="spellEnd"/>
          </w:p>
        </w:tc>
        <w:tc>
          <w:tcPr>
            <w:tcW w:w="0" w:type="auto"/>
            <w:vAlign w:val="center"/>
            <w:hideMark/>
          </w:tcPr>
          <w:p w14:paraId="1B28691F" w14:textId="77777777" w:rsidR="007C4C2D" w:rsidRPr="007C4C2D" w:rsidRDefault="007C4C2D" w:rsidP="007C4C2D">
            <w:pPr>
              <w:rPr>
                <w:b/>
                <w:bCs/>
              </w:rPr>
            </w:pPr>
            <w:r w:rsidRPr="007C4C2D">
              <w:rPr>
                <w:b/>
                <w:bCs/>
              </w:rPr>
              <w:t>Min Entropy</w:t>
            </w:r>
          </w:p>
        </w:tc>
        <w:tc>
          <w:tcPr>
            <w:tcW w:w="0" w:type="auto"/>
            <w:vAlign w:val="center"/>
            <w:hideMark/>
          </w:tcPr>
          <w:p w14:paraId="78558E25" w14:textId="77777777" w:rsidR="007C4C2D" w:rsidRPr="007C4C2D" w:rsidRDefault="007C4C2D" w:rsidP="007C4C2D">
            <w:pPr>
              <w:rPr>
                <w:b/>
                <w:bCs/>
              </w:rPr>
            </w:pPr>
            <w:r w:rsidRPr="007C4C2D">
              <w:rPr>
                <w:b/>
                <w:bCs/>
              </w:rPr>
              <w:t>Status</w:t>
            </w:r>
          </w:p>
        </w:tc>
      </w:tr>
      <w:tr w:rsidR="007C4C2D" w:rsidRPr="007C4C2D" w14:paraId="3D10020D" w14:textId="77777777" w:rsidTr="002A7F66">
        <w:trPr>
          <w:tblCellSpacing w:w="15" w:type="dxa"/>
        </w:trPr>
        <w:tc>
          <w:tcPr>
            <w:tcW w:w="0" w:type="auto"/>
            <w:vAlign w:val="center"/>
            <w:hideMark/>
          </w:tcPr>
          <w:p w14:paraId="46086566" w14:textId="77777777" w:rsidR="007C4C2D" w:rsidRPr="007C4C2D" w:rsidRDefault="007C4C2D" w:rsidP="007C4C2D">
            <w:r w:rsidRPr="007C4C2D">
              <w:t>256-bit keys</w:t>
            </w:r>
          </w:p>
        </w:tc>
        <w:tc>
          <w:tcPr>
            <w:tcW w:w="0" w:type="auto"/>
            <w:vAlign w:val="center"/>
            <w:hideMark/>
          </w:tcPr>
          <w:p w14:paraId="4B26D491" w14:textId="77777777" w:rsidR="007C4C2D" w:rsidRPr="007C4C2D" w:rsidRDefault="007C4C2D" w:rsidP="007C4C2D">
            <w:r w:rsidRPr="007C4C2D">
              <w:t>7.970322</w:t>
            </w:r>
          </w:p>
        </w:tc>
        <w:tc>
          <w:tcPr>
            <w:tcW w:w="0" w:type="auto"/>
            <w:vAlign w:val="center"/>
            <w:hideMark/>
          </w:tcPr>
          <w:p w14:paraId="2BB5A8B3" w14:textId="77777777" w:rsidR="007C4C2D" w:rsidRPr="007C4C2D" w:rsidRDefault="007C4C2D" w:rsidP="007C4C2D">
            <w:r w:rsidRPr="007C4C2D">
              <w:t>0.999554</w:t>
            </w:r>
          </w:p>
        </w:tc>
        <w:tc>
          <w:tcPr>
            <w:tcW w:w="0" w:type="auto"/>
            <w:vAlign w:val="center"/>
            <w:hideMark/>
          </w:tcPr>
          <w:p w14:paraId="7315B5B0" w14:textId="77777777" w:rsidR="007C4C2D" w:rsidRPr="007C4C2D" w:rsidRDefault="007C4C2D" w:rsidP="007C4C2D">
            <w:r w:rsidRPr="007C4C2D">
              <w:t>7.970322 bits/byte</w:t>
            </w:r>
          </w:p>
        </w:tc>
        <w:tc>
          <w:tcPr>
            <w:tcW w:w="0" w:type="auto"/>
            <w:vAlign w:val="center"/>
            <w:hideMark/>
          </w:tcPr>
          <w:p w14:paraId="22E818E6" w14:textId="77777777" w:rsidR="007C4C2D" w:rsidRPr="007C4C2D" w:rsidRDefault="007C4C2D" w:rsidP="007C4C2D">
            <w:r w:rsidRPr="007C4C2D">
              <w:t>PASSED</w:t>
            </w:r>
          </w:p>
        </w:tc>
      </w:tr>
      <w:tr w:rsidR="007C4C2D" w:rsidRPr="007C4C2D" w14:paraId="698D73F8" w14:textId="77777777" w:rsidTr="002A7F66">
        <w:trPr>
          <w:tblCellSpacing w:w="15" w:type="dxa"/>
        </w:trPr>
        <w:tc>
          <w:tcPr>
            <w:tcW w:w="0" w:type="auto"/>
            <w:vAlign w:val="center"/>
            <w:hideMark/>
          </w:tcPr>
          <w:p w14:paraId="2A2B860A" w14:textId="77777777" w:rsidR="007C4C2D" w:rsidRPr="007C4C2D" w:rsidRDefault="007C4C2D" w:rsidP="007C4C2D">
            <w:r w:rsidRPr="007C4C2D">
              <w:t>512-bit keys</w:t>
            </w:r>
          </w:p>
        </w:tc>
        <w:tc>
          <w:tcPr>
            <w:tcW w:w="0" w:type="auto"/>
            <w:vAlign w:val="center"/>
            <w:hideMark/>
          </w:tcPr>
          <w:p w14:paraId="62C1F4E3" w14:textId="77777777" w:rsidR="007C4C2D" w:rsidRPr="007C4C2D" w:rsidRDefault="007C4C2D" w:rsidP="007C4C2D">
            <w:r w:rsidRPr="007C4C2D">
              <w:t>7.969186</w:t>
            </w:r>
          </w:p>
        </w:tc>
        <w:tc>
          <w:tcPr>
            <w:tcW w:w="0" w:type="auto"/>
            <w:vAlign w:val="center"/>
            <w:hideMark/>
          </w:tcPr>
          <w:p w14:paraId="45DC9EB4" w14:textId="77777777" w:rsidR="007C4C2D" w:rsidRPr="007C4C2D" w:rsidRDefault="007C4C2D" w:rsidP="007C4C2D">
            <w:r w:rsidRPr="007C4C2D">
              <w:t>0.999591</w:t>
            </w:r>
          </w:p>
        </w:tc>
        <w:tc>
          <w:tcPr>
            <w:tcW w:w="0" w:type="auto"/>
            <w:vAlign w:val="center"/>
            <w:hideMark/>
          </w:tcPr>
          <w:p w14:paraId="3BC12AFE" w14:textId="77777777" w:rsidR="007C4C2D" w:rsidRPr="007C4C2D" w:rsidRDefault="007C4C2D" w:rsidP="007C4C2D">
            <w:r w:rsidRPr="007C4C2D">
              <w:t>7.969186 bits/byte</w:t>
            </w:r>
          </w:p>
        </w:tc>
        <w:tc>
          <w:tcPr>
            <w:tcW w:w="0" w:type="auto"/>
            <w:vAlign w:val="center"/>
            <w:hideMark/>
          </w:tcPr>
          <w:p w14:paraId="7C9B36AD" w14:textId="77777777" w:rsidR="007C4C2D" w:rsidRPr="007C4C2D" w:rsidRDefault="007C4C2D" w:rsidP="007C4C2D">
            <w:r w:rsidRPr="007C4C2D">
              <w:t>PASSED</w:t>
            </w:r>
          </w:p>
        </w:tc>
      </w:tr>
      <w:tr w:rsidR="007C4C2D" w:rsidRPr="007C4C2D" w14:paraId="4F68E041" w14:textId="77777777" w:rsidTr="002A7F66">
        <w:trPr>
          <w:tblCellSpacing w:w="15" w:type="dxa"/>
        </w:trPr>
        <w:tc>
          <w:tcPr>
            <w:tcW w:w="0" w:type="auto"/>
            <w:vAlign w:val="center"/>
            <w:hideMark/>
          </w:tcPr>
          <w:p w14:paraId="72A6EB4D" w14:textId="77777777" w:rsidR="007C4C2D" w:rsidRPr="007C4C2D" w:rsidRDefault="007C4C2D" w:rsidP="007C4C2D">
            <w:r w:rsidRPr="007C4C2D">
              <w:t>1024-bit keys</w:t>
            </w:r>
          </w:p>
        </w:tc>
        <w:tc>
          <w:tcPr>
            <w:tcW w:w="0" w:type="auto"/>
            <w:vAlign w:val="center"/>
            <w:hideMark/>
          </w:tcPr>
          <w:p w14:paraId="089DCCA2" w14:textId="77777777" w:rsidR="007C4C2D" w:rsidRPr="007C4C2D" w:rsidRDefault="007C4C2D" w:rsidP="007C4C2D">
            <w:r w:rsidRPr="007C4C2D">
              <w:t>7.968663</w:t>
            </w:r>
          </w:p>
        </w:tc>
        <w:tc>
          <w:tcPr>
            <w:tcW w:w="0" w:type="auto"/>
            <w:vAlign w:val="center"/>
            <w:hideMark/>
          </w:tcPr>
          <w:p w14:paraId="28C00672" w14:textId="77777777" w:rsidR="007C4C2D" w:rsidRPr="007C4C2D" w:rsidRDefault="007C4C2D" w:rsidP="007C4C2D">
            <w:r w:rsidRPr="007C4C2D">
              <w:t>0.999610</w:t>
            </w:r>
          </w:p>
        </w:tc>
        <w:tc>
          <w:tcPr>
            <w:tcW w:w="0" w:type="auto"/>
            <w:vAlign w:val="center"/>
            <w:hideMark/>
          </w:tcPr>
          <w:p w14:paraId="69C4019A" w14:textId="77777777" w:rsidR="007C4C2D" w:rsidRPr="007C4C2D" w:rsidRDefault="007C4C2D" w:rsidP="007C4C2D">
            <w:r w:rsidRPr="007C4C2D">
              <w:t>7.968663 bits/byte</w:t>
            </w:r>
          </w:p>
        </w:tc>
        <w:tc>
          <w:tcPr>
            <w:tcW w:w="0" w:type="auto"/>
            <w:vAlign w:val="center"/>
            <w:hideMark/>
          </w:tcPr>
          <w:p w14:paraId="1F7E6802" w14:textId="77777777" w:rsidR="007C4C2D" w:rsidRPr="007C4C2D" w:rsidRDefault="007C4C2D" w:rsidP="007C4C2D">
            <w:r w:rsidRPr="007C4C2D">
              <w:t>PASSED</w:t>
            </w:r>
          </w:p>
        </w:tc>
      </w:tr>
      <w:tr w:rsidR="007C4C2D" w:rsidRPr="007C4C2D" w14:paraId="57C1C6FA" w14:textId="77777777" w:rsidTr="002A7F66">
        <w:trPr>
          <w:tblCellSpacing w:w="15" w:type="dxa"/>
        </w:trPr>
        <w:tc>
          <w:tcPr>
            <w:tcW w:w="0" w:type="auto"/>
            <w:vAlign w:val="center"/>
            <w:hideMark/>
          </w:tcPr>
          <w:p w14:paraId="056FFB0E" w14:textId="77777777" w:rsidR="007C4C2D" w:rsidRPr="007C4C2D" w:rsidRDefault="007C4C2D" w:rsidP="007C4C2D">
            <w:r w:rsidRPr="007C4C2D">
              <w:lastRenderedPageBreak/>
              <w:t>2048-bit keys</w:t>
            </w:r>
          </w:p>
        </w:tc>
        <w:tc>
          <w:tcPr>
            <w:tcW w:w="0" w:type="auto"/>
            <w:vAlign w:val="center"/>
            <w:hideMark/>
          </w:tcPr>
          <w:p w14:paraId="33FEE89B" w14:textId="77777777" w:rsidR="007C4C2D" w:rsidRPr="007C4C2D" w:rsidRDefault="007C4C2D" w:rsidP="007C4C2D">
            <w:r w:rsidRPr="007C4C2D">
              <w:t>7.969981</w:t>
            </w:r>
          </w:p>
        </w:tc>
        <w:tc>
          <w:tcPr>
            <w:tcW w:w="0" w:type="auto"/>
            <w:vAlign w:val="center"/>
            <w:hideMark/>
          </w:tcPr>
          <w:p w14:paraId="552E55B4" w14:textId="77777777" w:rsidR="007C4C2D" w:rsidRPr="007C4C2D" w:rsidRDefault="007C4C2D" w:rsidP="007C4C2D">
            <w:r w:rsidRPr="007C4C2D">
              <w:t>0.999561</w:t>
            </w:r>
          </w:p>
        </w:tc>
        <w:tc>
          <w:tcPr>
            <w:tcW w:w="0" w:type="auto"/>
            <w:vAlign w:val="center"/>
            <w:hideMark/>
          </w:tcPr>
          <w:p w14:paraId="6D9ABA99" w14:textId="77777777" w:rsidR="007C4C2D" w:rsidRPr="007C4C2D" w:rsidRDefault="007C4C2D" w:rsidP="007C4C2D">
            <w:r w:rsidRPr="007C4C2D">
              <w:t>7.969981 bits/byte</w:t>
            </w:r>
          </w:p>
        </w:tc>
        <w:tc>
          <w:tcPr>
            <w:tcW w:w="0" w:type="auto"/>
            <w:vAlign w:val="center"/>
            <w:hideMark/>
          </w:tcPr>
          <w:p w14:paraId="63F5621C" w14:textId="77777777" w:rsidR="007C4C2D" w:rsidRPr="007C4C2D" w:rsidRDefault="007C4C2D" w:rsidP="007C4C2D">
            <w:r w:rsidRPr="007C4C2D">
              <w:t>PASSED</w:t>
            </w:r>
          </w:p>
        </w:tc>
      </w:tr>
      <w:tr w:rsidR="007C4C2D" w:rsidRPr="007C4C2D" w14:paraId="43DAD25F" w14:textId="77777777" w:rsidTr="002A7F66">
        <w:trPr>
          <w:tblCellSpacing w:w="15" w:type="dxa"/>
        </w:trPr>
        <w:tc>
          <w:tcPr>
            <w:tcW w:w="0" w:type="auto"/>
            <w:vAlign w:val="center"/>
            <w:hideMark/>
          </w:tcPr>
          <w:p w14:paraId="3FFB59DC" w14:textId="77777777" w:rsidR="007C4C2D" w:rsidRPr="007C4C2D" w:rsidRDefault="007C4C2D" w:rsidP="007C4C2D">
            <w:r w:rsidRPr="007C4C2D">
              <w:t>4096-bit keys</w:t>
            </w:r>
          </w:p>
        </w:tc>
        <w:tc>
          <w:tcPr>
            <w:tcW w:w="0" w:type="auto"/>
            <w:vAlign w:val="center"/>
            <w:hideMark/>
          </w:tcPr>
          <w:p w14:paraId="28B31C1F" w14:textId="77777777" w:rsidR="007C4C2D" w:rsidRPr="007C4C2D" w:rsidRDefault="007C4C2D" w:rsidP="007C4C2D">
            <w:r w:rsidRPr="007C4C2D">
              <w:t>7.964741</w:t>
            </w:r>
          </w:p>
        </w:tc>
        <w:tc>
          <w:tcPr>
            <w:tcW w:w="0" w:type="auto"/>
            <w:vAlign w:val="center"/>
            <w:hideMark/>
          </w:tcPr>
          <w:p w14:paraId="7A4AAADF" w14:textId="77777777" w:rsidR="007C4C2D" w:rsidRPr="007C4C2D" w:rsidRDefault="007C4C2D" w:rsidP="007C4C2D">
            <w:r w:rsidRPr="007C4C2D">
              <w:t>0.999655</w:t>
            </w:r>
          </w:p>
        </w:tc>
        <w:tc>
          <w:tcPr>
            <w:tcW w:w="0" w:type="auto"/>
            <w:vAlign w:val="center"/>
            <w:hideMark/>
          </w:tcPr>
          <w:p w14:paraId="1D8A3682" w14:textId="77777777" w:rsidR="007C4C2D" w:rsidRPr="007C4C2D" w:rsidRDefault="007C4C2D" w:rsidP="007C4C2D">
            <w:r w:rsidRPr="007C4C2D">
              <w:t>7.964741 bits/byte</w:t>
            </w:r>
          </w:p>
        </w:tc>
        <w:tc>
          <w:tcPr>
            <w:tcW w:w="0" w:type="auto"/>
            <w:vAlign w:val="center"/>
            <w:hideMark/>
          </w:tcPr>
          <w:p w14:paraId="5A59D8B1" w14:textId="77777777" w:rsidR="007C4C2D" w:rsidRPr="007C4C2D" w:rsidRDefault="007C4C2D" w:rsidP="007C4C2D">
            <w:r w:rsidRPr="007C4C2D">
              <w:t>PASSED</w:t>
            </w:r>
          </w:p>
        </w:tc>
      </w:tr>
      <w:tr w:rsidR="007C4C2D" w:rsidRPr="007C4C2D" w14:paraId="7F8EE1A0" w14:textId="77777777" w:rsidTr="002A7F66">
        <w:trPr>
          <w:tblCellSpacing w:w="15" w:type="dxa"/>
        </w:trPr>
        <w:tc>
          <w:tcPr>
            <w:tcW w:w="0" w:type="auto"/>
            <w:vAlign w:val="center"/>
            <w:hideMark/>
          </w:tcPr>
          <w:p w14:paraId="3CC558B5" w14:textId="77777777" w:rsidR="007C4C2D" w:rsidRPr="007C4C2D" w:rsidRDefault="007C4C2D" w:rsidP="007C4C2D">
            <w:r w:rsidRPr="007C4C2D">
              <w:t>1 KB blocks</w:t>
            </w:r>
          </w:p>
        </w:tc>
        <w:tc>
          <w:tcPr>
            <w:tcW w:w="0" w:type="auto"/>
            <w:vAlign w:val="center"/>
            <w:hideMark/>
          </w:tcPr>
          <w:p w14:paraId="79E8FB8E" w14:textId="77777777" w:rsidR="007C4C2D" w:rsidRPr="007C4C2D" w:rsidRDefault="007C4C2D" w:rsidP="007C4C2D">
            <w:r w:rsidRPr="007C4C2D">
              <w:t>7.971894</w:t>
            </w:r>
          </w:p>
        </w:tc>
        <w:tc>
          <w:tcPr>
            <w:tcW w:w="0" w:type="auto"/>
            <w:vAlign w:val="center"/>
            <w:hideMark/>
          </w:tcPr>
          <w:p w14:paraId="7A0774B0" w14:textId="77777777" w:rsidR="007C4C2D" w:rsidRPr="007C4C2D" w:rsidRDefault="007C4C2D" w:rsidP="007C4C2D">
            <w:r w:rsidRPr="007C4C2D">
              <w:t>0.999645</w:t>
            </w:r>
          </w:p>
        </w:tc>
        <w:tc>
          <w:tcPr>
            <w:tcW w:w="0" w:type="auto"/>
            <w:vAlign w:val="center"/>
            <w:hideMark/>
          </w:tcPr>
          <w:p w14:paraId="0B1478C1" w14:textId="77777777" w:rsidR="007C4C2D" w:rsidRPr="007C4C2D" w:rsidRDefault="007C4C2D" w:rsidP="007C4C2D">
            <w:r w:rsidRPr="007C4C2D">
              <w:t>7.971894 bits/byte</w:t>
            </w:r>
          </w:p>
        </w:tc>
        <w:tc>
          <w:tcPr>
            <w:tcW w:w="0" w:type="auto"/>
            <w:vAlign w:val="center"/>
            <w:hideMark/>
          </w:tcPr>
          <w:p w14:paraId="2B693E7C" w14:textId="77777777" w:rsidR="007C4C2D" w:rsidRPr="007C4C2D" w:rsidRDefault="007C4C2D" w:rsidP="007C4C2D">
            <w:r w:rsidRPr="007C4C2D">
              <w:t>PASSED</w:t>
            </w:r>
          </w:p>
        </w:tc>
      </w:tr>
      <w:tr w:rsidR="007C4C2D" w:rsidRPr="007C4C2D" w14:paraId="5C7C5216" w14:textId="77777777" w:rsidTr="002A7F66">
        <w:trPr>
          <w:tblCellSpacing w:w="15" w:type="dxa"/>
        </w:trPr>
        <w:tc>
          <w:tcPr>
            <w:tcW w:w="0" w:type="auto"/>
            <w:vAlign w:val="center"/>
            <w:hideMark/>
          </w:tcPr>
          <w:p w14:paraId="2772BB60" w14:textId="77777777" w:rsidR="007C4C2D" w:rsidRPr="007C4C2D" w:rsidRDefault="007C4C2D" w:rsidP="007C4C2D">
            <w:r w:rsidRPr="007C4C2D">
              <w:t>4 KB blocks</w:t>
            </w:r>
          </w:p>
        </w:tc>
        <w:tc>
          <w:tcPr>
            <w:tcW w:w="0" w:type="auto"/>
            <w:vAlign w:val="center"/>
            <w:hideMark/>
          </w:tcPr>
          <w:p w14:paraId="778B1C47" w14:textId="77777777" w:rsidR="007C4C2D" w:rsidRPr="007C4C2D" w:rsidRDefault="007C4C2D" w:rsidP="007C4C2D">
            <w:r w:rsidRPr="007C4C2D">
              <w:t>7.970029</w:t>
            </w:r>
          </w:p>
        </w:tc>
        <w:tc>
          <w:tcPr>
            <w:tcW w:w="0" w:type="auto"/>
            <w:vAlign w:val="center"/>
            <w:hideMark/>
          </w:tcPr>
          <w:p w14:paraId="2EC8B7CB" w14:textId="77777777" w:rsidR="007C4C2D" w:rsidRPr="007C4C2D" w:rsidRDefault="007C4C2D" w:rsidP="007C4C2D">
            <w:r w:rsidRPr="007C4C2D">
              <w:t>0.999616</w:t>
            </w:r>
          </w:p>
        </w:tc>
        <w:tc>
          <w:tcPr>
            <w:tcW w:w="0" w:type="auto"/>
            <w:vAlign w:val="center"/>
            <w:hideMark/>
          </w:tcPr>
          <w:p w14:paraId="653FC514" w14:textId="77777777" w:rsidR="007C4C2D" w:rsidRPr="007C4C2D" w:rsidRDefault="007C4C2D" w:rsidP="007C4C2D">
            <w:r w:rsidRPr="007C4C2D">
              <w:t>7.970029 bits/byte</w:t>
            </w:r>
          </w:p>
        </w:tc>
        <w:tc>
          <w:tcPr>
            <w:tcW w:w="0" w:type="auto"/>
            <w:vAlign w:val="center"/>
            <w:hideMark/>
          </w:tcPr>
          <w:p w14:paraId="5A788467" w14:textId="77777777" w:rsidR="007C4C2D" w:rsidRPr="007C4C2D" w:rsidRDefault="007C4C2D" w:rsidP="007C4C2D">
            <w:r w:rsidRPr="007C4C2D">
              <w:t>PASSED</w:t>
            </w:r>
          </w:p>
        </w:tc>
      </w:tr>
      <w:tr w:rsidR="007C4C2D" w:rsidRPr="007C4C2D" w14:paraId="161A226A" w14:textId="77777777" w:rsidTr="002A7F66">
        <w:trPr>
          <w:tblCellSpacing w:w="15" w:type="dxa"/>
        </w:trPr>
        <w:tc>
          <w:tcPr>
            <w:tcW w:w="0" w:type="auto"/>
            <w:vAlign w:val="center"/>
            <w:hideMark/>
          </w:tcPr>
          <w:p w14:paraId="2865FAB3" w14:textId="77777777" w:rsidR="007C4C2D" w:rsidRPr="007C4C2D" w:rsidRDefault="007C4C2D" w:rsidP="007C4C2D">
            <w:r w:rsidRPr="007C4C2D">
              <w:t>1 MB blocks</w:t>
            </w:r>
          </w:p>
        </w:tc>
        <w:tc>
          <w:tcPr>
            <w:tcW w:w="0" w:type="auto"/>
            <w:vAlign w:val="center"/>
            <w:hideMark/>
          </w:tcPr>
          <w:p w14:paraId="6B4F5D4C" w14:textId="77777777" w:rsidR="007C4C2D" w:rsidRPr="007C4C2D" w:rsidRDefault="007C4C2D" w:rsidP="007C4C2D">
            <w:r w:rsidRPr="007C4C2D">
              <w:t>7.970398</w:t>
            </w:r>
          </w:p>
        </w:tc>
        <w:tc>
          <w:tcPr>
            <w:tcW w:w="0" w:type="auto"/>
            <w:vAlign w:val="center"/>
            <w:hideMark/>
          </w:tcPr>
          <w:p w14:paraId="5EBB1642" w14:textId="77777777" w:rsidR="007C4C2D" w:rsidRPr="007C4C2D" w:rsidRDefault="007C4C2D" w:rsidP="007C4C2D">
            <w:r w:rsidRPr="007C4C2D">
              <w:t>0.999576</w:t>
            </w:r>
          </w:p>
        </w:tc>
        <w:tc>
          <w:tcPr>
            <w:tcW w:w="0" w:type="auto"/>
            <w:vAlign w:val="center"/>
            <w:hideMark/>
          </w:tcPr>
          <w:p w14:paraId="4A51C050" w14:textId="77777777" w:rsidR="007C4C2D" w:rsidRPr="007C4C2D" w:rsidRDefault="007C4C2D" w:rsidP="007C4C2D">
            <w:r w:rsidRPr="007C4C2D">
              <w:t>7.970398 bits/byte</w:t>
            </w:r>
          </w:p>
        </w:tc>
        <w:tc>
          <w:tcPr>
            <w:tcW w:w="0" w:type="auto"/>
            <w:vAlign w:val="center"/>
            <w:hideMark/>
          </w:tcPr>
          <w:p w14:paraId="3D4B8AD7" w14:textId="77777777" w:rsidR="007C4C2D" w:rsidRPr="007C4C2D" w:rsidRDefault="007C4C2D" w:rsidP="007C4C2D">
            <w:r w:rsidRPr="007C4C2D">
              <w:t>PASSED</w:t>
            </w:r>
          </w:p>
        </w:tc>
      </w:tr>
      <w:tr w:rsidR="007C4C2D" w:rsidRPr="007C4C2D" w14:paraId="725916BC" w14:textId="77777777" w:rsidTr="002A7F66">
        <w:trPr>
          <w:tblCellSpacing w:w="15" w:type="dxa"/>
        </w:trPr>
        <w:tc>
          <w:tcPr>
            <w:tcW w:w="0" w:type="auto"/>
            <w:vAlign w:val="center"/>
            <w:hideMark/>
          </w:tcPr>
          <w:p w14:paraId="03A6FADA" w14:textId="77777777" w:rsidR="007C4C2D" w:rsidRPr="007C4C2D" w:rsidRDefault="007C4C2D" w:rsidP="007C4C2D">
            <w:r w:rsidRPr="007C4C2D">
              <w:t>16 MB blocks</w:t>
            </w:r>
          </w:p>
        </w:tc>
        <w:tc>
          <w:tcPr>
            <w:tcW w:w="0" w:type="auto"/>
            <w:vAlign w:val="center"/>
            <w:hideMark/>
          </w:tcPr>
          <w:p w14:paraId="37F23578" w14:textId="77777777" w:rsidR="007C4C2D" w:rsidRPr="007C4C2D" w:rsidRDefault="007C4C2D" w:rsidP="007C4C2D">
            <w:r w:rsidRPr="007C4C2D">
              <w:t>7.965637</w:t>
            </w:r>
          </w:p>
        </w:tc>
        <w:tc>
          <w:tcPr>
            <w:tcW w:w="0" w:type="auto"/>
            <w:vAlign w:val="center"/>
            <w:hideMark/>
          </w:tcPr>
          <w:p w14:paraId="61F9FFE1" w14:textId="77777777" w:rsidR="007C4C2D" w:rsidRPr="007C4C2D" w:rsidRDefault="007C4C2D" w:rsidP="007C4C2D">
            <w:r w:rsidRPr="007C4C2D">
              <w:t>0.999505</w:t>
            </w:r>
          </w:p>
        </w:tc>
        <w:tc>
          <w:tcPr>
            <w:tcW w:w="0" w:type="auto"/>
            <w:vAlign w:val="center"/>
            <w:hideMark/>
          </w:tcPr>
          <w:p w14:paraId="4EDA38EC" w14:textId="77777777" w:rsidR="007C4C2D" w:rsidRPr="007C4C2D" w:rsidRDefault="007C4C2D" w:rsidP="007C4C2D">
            <w:r w:rsidRPr="007C4C2D">
              <w:t>7.965637 bits/byte</w:t>
            </w:r>
          </w:p>
        </w:tc>
        <w:tc>
          <w:tcPr>
            <w:tcW w:w="0" w:type="auto"/>
            <w:vAlign w:val="center"/>
            <w:hideMark/>
          </w:tcPr>
          <w:p w14:paraId="24C69BF0" w14:textId="77777777" w:rsidR="007C4C2D" w:rsidRPr="007C4C2D" w:rsidRDefault="007C4C2D" w:rsidP="007C4C2D">
            <w:r w:rsidRPr="007C4C2D">
              <w:t>PASSED</w:t>
            </w:r>
          </w:p>
        </w:tc>
      </w:tr>
      <w:tr w:rsidR="007C4C2D" w:rsidRPr="007C4C2D" w14:paraId="67647483" w14:textId="77777777" w:rsidTr="002A7F66">
        <w:trPr>
          <w:tblCellSpacing w:w="15" w:type="dxa"/>
        </w:trPr>
        <w:tc>
          <w:tcPr>
            <w:tcW w:w="0" w:type="auto"/>
            <w:vAlign w:val="center"/>
            <w:hideMark/>
          </w:tcPr>
          <w:p w14:paraId="5ECA0E40" w14:textId="77777777" w:rsidR="007C4C2D" w:rsidRPr="007C4C2D" w:rsidRDefault="007C4C2D" w:rsidP="007C4C2D">
            <w:r w:rsidRPr="007C4C2D">
              <w:t>256 MB blocks</w:t>
            </w:r>
          </w:p>
        </w:tc>
        <w:tc>
          <w:tcPr>
            <w:tcW w:w="0" w:type="auto"/>
            <w:vAlign w:val="center"/>
            <w:hideMark/>
          </w:tcPr>
          <w:p w14:paraId="08919315" w14:textId="77777777" w:rsidR="007C4C2D" w:rsidRPr="007C4C2D" w:rsidRDefault="007C4C2D" w:rsidP="007C4C2D">
            <w:r w:rsidRPr="007C4C2D">
              <w:t>7.991680</w:t>
            </w:r>
          </w:p>
        </w:tc>
        <w:tc>
          <w:tcPr>
            <w:tcW w:w="0" w:type="auto"/>
            <w:vAlign w:val="center"/>
            <w:hideMark/>
          </w:tcPr>
          <w:p w14:paraId="53C43A56" w14:textId="77777777" w:rsidR="007C4C2D" w:rsidRPr="007C4C2D" w:rsidRDefault="007C4C2D" w:rsidP="007C4C2D">
            <w:r w:rsidRPr="007C4C2D">
              <w:t>0.999881</w:t>
            </w:r>
          </w:p>
        </w:tc>
        <w:tc>
          <w:tcPr>
            <w:tcW w:w="0" w:type="auto"/>
            <w:vAlign w:val="center"/>
            <w:hideMark/>
          </w:tcPr>
          <w:p w14:paraId="29FEC771" w14:textId="77777777" w:rsidR="007C4C2D" w:rsidRPr="007C4C2D" w:rsidRDefault="007C4C2D" w:rsidP="007C4C2D">
            <w:r w:rsidRPr="007C4C2D">
              <w:t>7.991680 bits/byte</w:t>
            </w:r>
          </w:p>
        </w:tc>
        <w:tc>
          <w:tcPr>
            <w:tcW w:w="0" w:type="auto"/>
            <w:vAlign w:val="center"/>
            <w:hideMark/>
          </w:tcPr>
          <w:p w14:paraId="2E35F77E" w14:textId="77777777" w:rsidR="007C4C2D" w:rsidRPr="007C4C2D" w:rsidRDefault="007C4C2D" w:rsidP="007C4C2D">
            <w:r w:rsidRPr="007C4C2D">
              <w:t>PASSED</w:t>
            </w:r>
          </w:p>
        </w:tc>
      </w:tr>
      <w:tr w:rsidR="007C4C2D" w:rsidRPr="007C4C2D" w14:paraId="2A4E2941" w14:textId="77777777" w:rsidTr="002A7F66">
        <w:trPr>
          <w:tblCellSpacing w:w="15" w:type="dxa"/>
        </w:trPr>
        <w:tc>
          <w:tcPr>
            <w:tcW w:w="0" w:type="auto"/>
            <w:vAlign w:val="center"/>
            <w:hideMark/>
          </w:tcPr>
          <w:p w14:paraId="13D6BA55" w14:textId="77777777" w:rsidR="007C4C2D" w:rsidRPr="007C4C2D" w:rsidRDefault="007C4C2D" w:rsidP="007C4C2D">
            <w:r w:rsidRPr="007C4C2D">
              <w:t>512 MB master</w:t>
            </w:r>
          </w:p>
        </w:tc>
        <w:tc>
          <w:tcPr>
            <w:tcW w:w="0" w:type="auto"/>
            <w:vAlign w:val="center"/>
            <w:hideMark/>
          </w:tcPr>
          <w:p w14:paraId="2FB70235" w14:textId="77777777" w:rsidR="007C4C2D" w:rsidRPr="007C4C2D" w:rsidRDefault="007C4C2D" w:rsidP="007C4C2D">
            <w:r w:rsidRPr="007C4C2D">
              <w:t>7.993860</w:t>
            </w:r>
          </w:p>
        </w:tc>
        <w:tc>
          <w:tcPr>
            <w:tcW w:w="0" w:type="auto"/>
            <w:vAlign w:val="center"/>
            <w:hideMark/>
          </w:tcPr>
          <w:p w14:paraId="1ADC6EFE" w14:textId="77777777" w:rsidR="007C4C2D" w:rsidRPr="007C4C2D" w:rsidRDefault="007C4C2D" w:rsidP="007C4C2D">
            <w:r w:rsidRPr="007C4C2D">
              <w:t>0.999939</w:t>
            </w:r>
          </w:p>
        </w:tc>
        <w:tc>
          <w:tcPr>
            <w:tcW w:w="0" w:type="auto"/>
            <w:vAlign w:val="center"/>
            <w:hideMark/>
          </w:tcPr>
          <w:p w14:paraId="159AC18B" w14:textId="77777777" w:rsidR="007C4C2D" w:rsidRPr="007C4C2D" w:rsidRDefault="007C4C2D" w:rsidP="007C4C2D">
            <w:r w:rsidRPr="007C4C2D">
              <w:t>7.993860 bits/byte</w:t>
            </w:r>
          </w:p>
        </w:tc>
        <w:tc>
          <w:tcPr>
            <w:tcW w:w="0" w:type="auto"/>
            <w:vAlign w:val="center"/>
            <w:hideMark/>
          </w:tcPr>
          <w:p w14:paraId="6CFFBEF8" w14:textId="77777777" w:rsidR="007C4C2D" w:rsidRPr="007C4C2D" w:rsidRDefault="007C4C2D" w:rsidP="007C4C2D">
            <w:r w:rsidRPr="007C4C2D">
              <w:t>PASSED</w:t>
            </w:r>
          </w:p>
        </w:tc>
      </w:tr>
    </w:tbl>
    <w:p w14:paraId="13917184" w14:textId="77777777" w:rsidR="007C4C2D" w:rsidRPr="007C4C2D" w:rsidRDefault="007C4C2D" w:rsidP="007C4C2D">
      <w:pPr>
        <w:rPr>
          <w:b/>
          <w:bCs/>
        </w:rPr>
      </w:pPr>
      <w:r w:rsidRPr="007C4C2D">
        <w:rPr>
          <w:b/>
          <w:bCs/>
        </w:rPr>
        <w:t>4.4 Entropy Estimates - MAXIMUM Security Level (1:32 Expansion)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3"/>
        <w:gridCol w:w="1186"/>
        <w:gridCol w:w="1278"/>
        <w:gridCol w:w="2006"/>
        <w:gridCol w:w="933"/>
      </w:tblGrid>
      <w:tr w:rsidR="007C4C2D" w:rsidRPr="007C4C2D" w14:paraId="3094D906" w14:textId="77777777" w:rsidTr="002A7F66">
        <w:trPr>
          <w:tblHeader/>
          <w:tblCellSpacing w:w="15" w:type="dxa"/>
        </w:trPr>
        <w:tc>
          <w:tcPr>
            <w:tcW w:w="0" w:type="auto"/>
            <w:vAlign w:val="center"/>
            <w:hideMark/>
          </w:tcPr>
          <w:p w14:paraId="4DBC92B2" w14:textId="77777777" w:rsidR="007C4C2D" w:rsidRPr="007C4C2D" w:rsidRDefault="007C4C2D" w:rsidP="007C4C2D">
            <w:pPr>
              <w:rPr>
                <w:b/>
                <w:bCs/>
              </w:rPr>
            </w:pPr>
            <w:r w:rsidRPr="007C4C2D">
              <w:rPr>
                <w:b/>
                <w:bCs/>
              </w:rPr>
              <w:t>Data Configuration</w:t>
            </w:r>
          </w:p>
        </w:tc>
        <w:tc>
          <w:tcPr>
            <w:tcW w:w="0" w:type="auto"/>
            <w:vAlign w:val="center"/>
            <w:hideMark/>
          </w:tcPr>
          <w:p w14:paraId="565483EA" w14:textId="77777777" w:rsidR="007C4C2D" w:rsidRPr="007C4C2D" w:rsidRDefault="007C4C2D" w:rsidP="007C4C2D">
            <w:pPr>
              <w:rPr>
                <w:b/>
                <w:bCs/>
              </w:rPr>
            </w:pPr>
            <w:proofErr w:type="spellStart"/>
            <w:r w:rsidRPr="007C4C2D">
              <w:rPr>
                <w:b/>
                <w:bCs/>
              </w:rPr>
              <w:t>H_original</w:t>
            </w:r>
            <w:proofErr w:type="spellEnd"/>
          </w:p>
        </w:tc>
        <w:tc>
          <w:tcPr>
            <w:tcW w:w="0" w:type="auto"/>
            <w:vAlign w:val="center"/>
            <w:hideMark/>
          </w:tcPr>
          <w:p w14:paraId="03558C44" w14:textId="77777777" w:rsidR="007C4C2D" w:rsidRPr="007C4C2D" w:rsidRDefault="007C4C2D" w:rsidP="007C4C2D">
            <w:pPr>
              <w:rPr>
                <w:b/>
                <w:bCs/>
              </w:rPr>
            </w:pPr>
            <w:proofErr w:type="spellStart"/>
            <w:r w:rsidRPr="007C4C2D">
              <w:rPr>
                <w:b/>
                <w:bCs/>
              </w:rPr>
              <w:t>H_bitstring</w:t>
            </w:r>
            <w:proofErr w:type="spellEnd"/>
          </w:p>
        </w:tc>
        <w:tc>
          <w:tcPr>
            <w:tcW w:w="0" w:type="auto"/>
            <w:vAlign w:val="center"/>
            <w:hideMark/>
          </w:tcPr>
          <w:p w14:paraId="03F2C188" w14:textId="77777777" w:rsidR="007C4C2D" w:rsidRPr="007C4C2D" w:rsidRDefault="007C4C2D" w:rsidP="007C4C2D">
            <w:pPr>
              <w:rPr>
                <w:b/>
                <w:bCs/>
              </w:rPr>
            </w:pPr>
            <w:r w:rsidRPr="007C4C2D">
              <w:rPr>
                <w:b/>
                <w:bCs/>
              </w:rPr>
              <w:t>Min Entropy</w:t>
            </w:r>
          </w:p>
        </w:tc>
        <w:tc>
          <w:tcPr>
            <w:tcW w:w="0" w:type="auto"/>
            <w:vAlign w:val="center"/>
            <w:hideMark/>
          </w:tcPr>
          <w:p w14:paraId="12F7340F" w14:textId="77777777" w:rsidR="007C4C2D" w:rsidRPr="007C4C2D" w:rsidRDefault="007C4C2D" w:rsidP="007C4C2D">
            <w:pPr>
              <w:rPr>
                <w:b/>
                <w:bCs/>
              </w:rPr>
            </w:pPr>
            <w:r w:rsidRPr="007C4C2D">
              <w:rPr>
                <w:b/>
                <w:bCs/>
              </w:rPr>
              <w:t>Status</w:t>
            </w:r>
          </w:p>
        </w:tc>
      </w:tr>
      <w:tr w:rsidR="007C4C2D" w:rsidRPr="007C4C2D" w14:paraId="546299DD" w14:textId="77777777" w:rsidTr="002A7F66">
        <w:trPr>
          <w:tblCellSpacing w:w="15" w:type="dxa"/>
        </w:trPr>
        <w:tc>
          <w:tcPr>
            <w:tcW w:w="0" w:type="auto"/>
            <w:vAlign w:val="center"/>
            <w:hideMark/>
          </w:tcPr>
          <w:p w14:paraId="59569026" w14:textId="77777777" w:rsidR="007C4C2D" w:rsidRPr="007C4C2D" w:rsidRDefault="007C4C2D" w:rsidP="007C4C2D">
            <w:r w:rsidRPr="007C4C2D">
              <w:t>256-bit keys</w:t>
            </w:r>
          </w:p>
        </w:tc>
        <w:tc>
          <w:tcPr>
            <w:tcW w:w="0" w:type="auto"/>
            <w:vAlign w:val="center"/>
            <w:hideMark/>
          </w:tcPr>
          <w:p w14:paraId="68E4DAE4" w14:textId="77777777" w:rsidR="007C4C2D" w:rsidRPr="007C4C2D" w:rsidRDefault="007C4C2D" w:rsidP="007C4C2D">
            <w:r w:rsidRPr="007C4C2D">
              <w:t>7.969276</w:t>
            </w:r>
          </w:p>
        </w:tc>
        <w:tc>
          <w:tcPr>
            <w:tcW w:w="0" w:type="auto"/>
            <w:vAlign w:val="center"/>
            <w:hideMark/>
          </w:tcPr>
          <w:p w14:paraId="2EAE5BE8" w14:textId="77777777" w:rsidR="007C4C2D" w:rsidRPr="007C4C2D" w:rsidRDefault="007C4C2D" w:rsidP="007C4C2D">
            <w:r w:rsidRPr="007C4C2D">
              <w:t>0.999417</w:t>
            </w:r>
          </w:p>
        </w:tc>
        <w:tc>
          <w:tcPr>
            <w:tcW w:w="0" w:type="auto"/>
            <w:vAlign w:val="center"/>
            <w:hideMark/>
          </w:tcPr>
          <w:p w14:paraId="7208AF84" w14:textId="77777777" w:rsidR="007C4C2D" w:rsidRPr="007C4C2D" w:rsidRDefault="007C4C2D" w:rsidP="007C4C2D">
            <w:r w:rsidRPr="007C4C2D">
              <w:t>7.969276 bits/byte</w:t>
            </w:r>
          </w:p>
        </w:tc>
        <w:tc>
          <w:tcPr>
            <w:tcW w:w="0" w:type="auto"/>
            <w:vAlign w:val="center"/>
            <w:hideMark/>
          </w:tcPr>
          <w:p w14:paraId="52424BCB" w14:textId="77777777" w:rsidR="007C4C2D" w:rsidRPr="007C4C2D" w:rsidRDefault="007C4C2D" w:rsidP="007C4C2D">
            <w:r w:rsidRPr="007C4C2D">
              <w:t>PASSED</w:t>
            </w:r>
          </w:p>
        </w:tc>
      </w:tr>
      <w:tr w:rsidR="007C4C2D" w:rsidRPr="007C4C2D" w14:paraId="6D917F21" w14:textId="77777777" w:rsidTr="002A7F66">
        <w:trPr>
          <w:tblCellSpacing w:w="15" w:type="dxa"/>
        </w:trPr>
        <w:tc>
          <w:tcPr>
            <w:tcW w:w="0" w:type="auto"/>
            <w:vAlign w:val="center"/>
            <w:hideMark/>
          </w:tcPr>
          <w:p w14:paraId="65B59B6F" w14:textId="77777777" w:rsidR="007C4C2D" w:rsidRPr="007C4C2D" w:rsidRDefault="007C4C2D" w:rsidP="007C4C2D">
            <w:r w:rsidRPr="007C4C2D">
              <w:t>512-bit keys</w:t>
            </w:r>
          </w:p>
        </w:tc>
        <w:tc>
          <w:tcPr>
            <w:tcW w:w="0" w:type="auto"/>
            <w:vAlign w:val="center"/>
            <w:hideMark/>
          </w:tcPr>
          <w:p w14:paraId="0318DD9A" w14:textId="77777777" w:rsidR="007C4C2D" w:rsidRPr="007C4C2D" w:rsidRDefault="007C4C2D" w:rsidP="007C4C2D">
            <w:r w:rsidRPr="007C4C2D">
              <w:t>7.967257</w:t>
            </w:r>
          </w:p>
        </w:tc>
        <w:tc>
          <w:tcPr>
            <w:tcW w:w="0" w:type="auto"/>
            <w:vAlign w:val="center"/>
            <w:hideMark/>
          </w:tcPr>
          <w:p w14:paraId="6BF9FC1D" w14:textId="77777777" w:rsidR="007C4C2D" w:rsidRPr="007C4C2D" w:rsidRDefault="007C4C2D" w:rsidP="007C4C2D">
            <w:r w:rsidRPr="007C4C2D">
              <w:t>0.999498</w:t>
            </w:r>
          </w:p>
        </w:tc>
        <w:tc>
          <w:tcPr>
            <w:tcW w:w="0" w:type="auto"/>
            <w:vAlign w:val="center"/>
            <w:hideMark/>
          </w:tcPr>
          <w:p w14:paraId="7049D3F4" w14:textId="77777777" w:rsidR="007C4C2D" w:rsidRPr="007C4C2D" w:rsidRDefault="007C4C2D" w:rsidP="007C4C2D">
            <w:r w:rsidRPr="007C4C2D">
              <w:t>7.967257 bits/byte</w:t>
            </w:r>
          </w:p>
        </w:tc>
        <w:tc>
          <w:tcPr>
            <w:tcW w:w="0" w:type="auto"/>
            <w:vAlign w:val="center"/>
            <w:hideMark/>
          </w:tcPr>
          <w:p w14:paraId="5B552C4D" w14:textId="77777777" w:rsidR="007C4C2D" w:rsidRPr="007C4C2D" w:rsidRDefault="007C4C2D" w:rsidP="007C4C2D">
            <w:r w:rsidRPr="007C4C2D">
              <w:t>PASSED</w:t>
            </w:r>
          </w:p>
        </w:tc>
      </w:tr>
      <w:tr w:rsidR="007C4C2D" w:rsidRPr="007C4C2D" w14:paraId="3A41208E" w14:textId="77777777" w:rsidTr="002A7F66">
        <w:trPr>
          <w:tblCellSpacing w:w="15" w:type="dxa"/>
        </w:trPr>
        <w:tc>
          <w:tcPr>
            <w:tcW w:w="0" w:type="auto"/>
            <w:vAlign w:val="center"/>
            <w:hideMark/>
          </w:tcPr>
          <w:p w14:paraId="01C70A2E" w14:textId="77777777" w:rsidR="007C4C2D" w:rsidRPr="007C4C2D" w:rsidRDefault="007C4C2D" w:rsidP="007C4C2D">
            <w:r w:rsidRPr="007C4C2D">
              <w:t>1024-bit keys</w:t>
            </w:r>
          </w:p>
        </w:tc>
        <w:tc>
          <w:tcPr>
            <w:tcW w:w="0" w:type="auto"/>
            <w:vAlign w:val="center"/>
            <w:hideMark/>
          </w:tcPr>
          <w:p w14:paraId="4BDE3D7C" w14:textId="77777777" w:rsidR="007C4C2D" w:rsidRPr="007C4C2D" w:rsidRDefault="007C4C2D" w:rsidP="007C4C2D">
            <w:r w:rsidRPr="007C4C2D">
              <w:t>7.971663</w:t>
            </w:r>
          </w:p>
        </w:tc>
        <w:tc>
          <w:tcPr>
            <w:tcW w:w="0" w:type="auto"/>
            <w:vAlign w:val="center"/>
            <w:hideMark/>
          </w:tcPr>
          <w:p w14:paraId="27E98F6C" w14:textId="77777777" w:rsidR="007C4C2D" w:rsidRPr="007C4C2D" w:rsidRDefault="007C4C2D" w:rsidP="007C4C2D">
            <w:r w:rsidRPr="007C4C2D">
              <w:t>0.999524</w:t>
            </w:r>
          </w:p>
        </w:tc>
        <w:tc>
          <w:tcPr>
            <w:tcW w:w="0" w:type="auto"/>
            <w:vAlign w:val="center"/>
            <w:hideMark/>
          </w:tcPr>
          <w:p w14:paraId="462FF6C1" w14:textId="77777777" w:rsidR="007C4C2D" w:rsidRPr="007C4C2D" w:rsidRDefault="007C4C2D" w:rsidP="007C4C2D">
            <w:r w:rsidRPr="007C4C2D">
              <w:t>7.971663 bits/byte</w:t>
            </w:r>
          </w:p>
        </w:tc>
        <w:tc>
          <w:tcPr>
            <w:tcW w:w="0" w:type="auto"/>
            <w:vAlign w:val="center"/>
            <w:hideMark/>
          </w:tcPr>
          <w:p w14:paraId="391A1FC2" w14:textId="77777777" w:rsidR="007C4C2D" w:rsidRPr="007C4C2D" w:rsidRDefault="007C4C2D" w:rsidP="007C4C2D">
            <w:r w:rsidRPr="007C4C2D">
              <w:t>PASSED</w:t>
            </w:r>
          </w:p>
        </w:tc>
      </w:tr>
      <w:tr w:rsidR="007C4C2D" w:rsidRPr="007C4C2D" w14:paraId="3CBF98CE" w14:textId="77777777" w:rsidTr="002A7F66">
        <w:trPr>
          <w:tblCellSpacing w:w="15" w:type="dxa"/>
        </w:trPr>
        <w:tc>
          <w:tcPr>
            <w:tcW w:w="0" w:type="auto"/>
            <w:vAlign w:val="center"/>
            <w:hideMark/>
          </w:tcPr>
          <w:p w14:paraId="6F8AC192" w14:textId="77777777" w:rsidR="007C4C2D" w:rsidRPr="007C4C2D" w:rsidRDefault="007C4C2D" w:rsidP="007C4C2D">
            <w:r w:rsidRPr="007C4C2D">
              <w:t>2048-bit keys</w:t>
            </w:r>
          </w:p>
        </w:tc>
        <w:tc>
          <w:tcPr>
            <w:tcW w:w="0" w:type="auto"/>
            <w:vAlign w:val="center"/>
            <w:hideMark/>
          </w:tcPr>
          <w:p w14:paraId="39310403" w14:textId="77777777" w:rsidR="007C4C2D" w:rsidRPr="007C4C2D" w:rsidRDefault="007C4C2D" w:rsidP="007C4C2D">
            <w:r w:rsidRPr="007C4C2D">
              <w:t>7.963836</w:t>
            </w:r>
          </w:p>
        </w:tc>
        <w:tc>
          <w:tcPr>
            <w:tcW w:w="0" w:type="auto"/>
            <w:vAlign w:val="center"/>
            <w:hideMark/>
          </w:tcPr>
          <w:p w14:paraId="2873B83D" w14:textId="77777777" w:rsidR="007C4C2D" w:rsidRPr="007C4C2D" w:rsidRDefault="007C4C2D" w:rsidP="007C4C2D">
            <w:r w:rsidRPr="007C4C2D">
              <w:t>0.999500</w:t>
            </w:r>
          </w:p>
        </w:tc>
        <w:tc>
          <w:tcPr>
            <w:tcW w:w="0" w:type="auto"/>
            <w:vAlign w:val="center"/>
            <w:hideMark/>
          </w:tcPr>
          <w:p w14:paraId="7A6FCB22" w14:textId="77777777" w:rsidR="007C4C2D" w:rsidRPr="007C4C2D" w:rsidRDefault="007C4C2D" w:rsidP="007C4C2D">
            <w:r w:rsidRPr="007C4C2D">
              <w:t>7.963836 bits/byte</w:t>
            </w:r>
          </w:p>
        </w:tc>
        <w:tc>
          <w:tcPr>
            <w:tcW w:w="0" w:type="auto"/>
            <w:vAlign w:val="center"/>
            <w:hideMark/>
          </w:tcPr>
          <w:p w14:paraId="2DD0C26D" w14:textId="77777777" w:rsidR="007C4C2D" w:rsidRPr="007C4C2D" w:rsidRDefault="007C4C2D" w:rsidP="007C4C2D">
            <w:r w:rsidRPr="007C4C2D">
              <w:t>PASSED</w:t>
            </w:r>
          </w:p>
        </w:tc>
      </w:tr>
      <w:tr w:rsidR="007C4C2D" w:rsidRPr="007C4C2D" w14:paraId="62D96A44" w14:textId="77777777" w:rsidTr="002A7F66">
        <w:trPr>
          <w:tblCellSpacing w:w="15" w:type="dxa"/>
        </w:trPr>
        <w:tc>
          <w:tcPr>
            <w:tcW w:w="0" w:type="auto"/>
            <w:vAlign w:val="center"/>
            <w:hideMark/>
          </w:tcPr>
          <w:p w14:paraId="1D55DC12" w14:textId="77777777" w:rsidR="007C4C2D" w:rsidRPr="007C4C2D" w:rsidRDefault="007C4C2D" w:rsidP="007C4C2D">
            <w:r w:rsidRPr="007C4C2D">
              <w:t>4096-bit keys</w:t>
            </w:r>
          </w:p>
        </w:tc>
        <w:tc>
          <w:tcPr>
            <w:tcW w:w="0" w:type="auto"/>
            <w:vAlign w:val="center"/>
            <w:hideMark/>
          </w:tcPr>
          <w:p w14:paraId="01E87217" w14:textId="77777777" w:rsidR="007C4C2D" w:rsidRPr="007C4C2D" w:rsidRDefault="007C4C2D" w:rsidP="007C4C2D">
            <w:r w:rsidRPr="007C4C2D">
              <w:t>7.968187</w:t>
            </w:r>
          </w:p>
        </w:tc>
        <w:tc>
          <w:tcPr>
            <w:tcW w:w="0" w:type="auto"/>
            <w:vAlign w:val="center"/>
            <w:hideMark/>
          </w:tcPr>
          <w:p w14:paraId="4D6D7DC6" w14:textId="77777777" w:rsidR="007C4C2D" w:rsidRPr="007C4C2D" w:rsidRDefault="007C4C2D" w:rsidP="007C4C2D">
            <w:r w:rsidRPr="007C4C2D">
              <w:t>0.999618</w:t>
            </w:r>
          </w:p>
        </w:tc>
        <w:tc>
          <w:tcPr>
            <w:tcW w:w="0" w:type="auto"/>
            <w:vAlign w:val="center"/>
            <w:hideMark/>
          </w:tcPr>
          <w:p w14:paraId="7C7EEF38" w14:textId="77777777" w:rsidR="007C4C2D" w:rsidRPr="007C4C2D" w:rsidRDefault="007C4C2D" w:rsidP="007C4C2D">
            <w:r w:rsidRPr="007C4C2D">
              <w:t>7.968187 bits/byte</w:t>
            </w:r>
          </w:p>
        </w:tc>
        <w:tc>
          <w:tcPr>
            <w:tcW w:w="0" w:type="auto"/>
            <w:vAlign w:val="center"/>
            <w:hideMark/>
          </w:tcPr>
          <w:p w14:paraId="2CAC2377" w14:textId="77777777" w:rsidR="007C4C2D" w:rsidRPr="007C4C2D" w:rsidRDefault="007C4C2D" w:rsidP="007C4C2D">
            <w:r w:rsidRPr="007C4C2D">
              <w:t>PASSED</w:t>
            </w:r>
          </w:p>
        </w:tc>
      </w:tr>
      <w:tr w:rsidR="007C4C2D" w:rsidRPr="007C4C2D" w14:paraId="41E0A8A7" w14:textId="77777777" w:rsidTr="002A7F66">
        <w:trPr>
          <w:tblCellSpacing w:w="15" w:type="dxa"/>
        </w:trPr>
        <w:tc>
          <w:tcPr>
            <w:tcW w:w="0" w:type="auto"/>
            <w:vAlign w:val="center"/>
            <w:hideMark/>
          </w:tcPr>
          <w:p w14:paraId="49CE8AF8" w14:textId="77777777" w:rsidR="007C4C2D" w:rsidRPr="007C4C2D" w:rsidRDefault="007C4C2D" w:rsidP="007C4C2D">
            <w:r w:rsidRPr="007C4C2D">
              <w:t>1 KB blocks</w:t>
            </w:r>
          </w:p>
        </w:tc>
        <w:tc>
          <w:tcPr>
            <w:tcW w:w="0" w:type="auto"/>
            <w:vAlign w:val="center"/>
            <w:hideMark/>
          </w:tcPr>
          <w:p w14:paraId="13B624E3" w14:textId="77777777" w:rsidR="007C4C2D" w:rsidRPr="007C4C2D" w:rsidRDefault="007C4C2D" w:rsidP="007C4C2D">
            <w:r w:rsidRPr="007C4C2D">
              <w:t>7.973501</w:t>
            </w:r>
          </w:p>
        </w:tc>
        <w:tc>
          <w:tcPr>
            <w:tcW w:w="0" w:type="auto"/>
            <w:vAlign w:val="center"/>
            <w:hideMark/>
          </w:tcPr>
          <w:p w14:paraId="4DB1D54E" w14:textId="77777777" w:rsidR="007C4C2D" w:rsidRPr="007C4C2D" w:rsidRDefault="007C4C2D" w:rsidP="007C4C2D">
            <w:r w:rsidRPr="007C4C2D">
              <w:t>0.999532</w:t>
            </w:r>
          </w:p>
        </w:tc>
        <w:tc>
          <w:tcPr>
            <w:tcW w:w="0" w:type="auto"/>
            <w:vAlign w:val="center"/>
            <w:hideMark/>
          </w:tcPr>
          <w:p w14:paraId="3A50FE0F" w14:textId="77777777" w:rsidR="007C4C2D" w:rsidRPr="007C4C2D" w:rsidRDefault="007C4C2D" w:rsidP="007C4C2D">
            <w:r w:rsidRPr="007C4C2D">
              <w:t>7.973501 bits/byte</w:t>
            </w:r>
          </w:p>
        </w:tc>
        <w:tc>
          <w:tcPr>
            <w:tcW w:w="0" w:type="auto"/>
            <w:vAlign w:val="center"/>
            <w:hideMark/>
          </w:tcPr>
          <w:p w14:paraId="502F4E6E" w14:textId="77777777" w:rsidR="007C4C2D" w:rsidRPr="007C4C2D" w:rsidRDefault="007C4C2D" w:rsidP="007C4C2D">
            <w:r w:rsidRPr="007C4C2D">
              <w:t>PASSED</w:t>
            </w:r>
          </w:p>
        </w:tc>
      </w:tr>
      <w:tr w:rsidR="007C4C2D" w:rsidRPr="007C4C2D" w14:paraId="1273D8C8" w14:textId="77777777" w:rsidTr="002A7F66">
        <w:trPr>
          <w:tblCellSpacing w:w="15" w:type="dxa"/>
        </w:trPr>
        <w:tc>
          <w:tcPr>
            <w:tcW w:w="0" w:type="auto"/>
            <w:vAlign w:val="center"/>
            <w:hideMark/>
          </w:tcPr>
          <w:p w14:paraId="62B2EE93" w14:textId="77777777" w:rsidR="007C4C2D" w:rsidRPr="007C4C2D" w:rsidRDefault="007C4C2D" w:rsidP="007C4C2D">
            <w:r w:rsidRPr="007C4C2D">
              <w:t>4 KB blocks</w:t>
            </w:r>
          </w:p>
        </w:tc>
        <w:tc>
          <w:tcPr>
            <w:tcW w:w="0" w:type="auto"/>
            <w:vAlign w:val="center"/>
            <w:hideMark/>
          </w:tcPr>
          <w:p w14:paraId="05776A6D" w14:textId="77777777" w:rsidR="007C4C2D" w:rsidRPr="007C4C2D" w:rsidRDefault="007C4C2D" w:rsidP="007C4C2D">
            <w:r w:rsidRPr="007C4C2D">
              <w:t>7.970311</w:t>
            </w:r>
          </w:p>
        </w:tc>
        <w:tc>
          <w:tcPr>
            <w:tcW w:w="0" w:type="auto"/>
            <w:vAlign w:val="center"/>
            <w:hideMark/>
          </w:tcPr>
          <w:p w14:paraId="513A9616" w14:textId="77777777" w:rsidR="007C4C2D" w:rsidRPr="007C4C2D" w:rsidRDefault="007C4C2D" w:rsidP="007C4C2D">
            <w:r w:rsidRPr="007C4C2D">
              <w:t>0.999664</w:t>
            </w:r>
          </w:p>
        </w:tc>
        <w:tc>
          <w:tcPr>
            <w:tcW w:w="0" w:type="auto"/>
            <w:vAlign w:val="center"/>
            <w:hideMark/>
          </w:tcPr>
          <w:p w14:paraId="4F9CB690" w14:textId="77777777" w:rsidR="007C4C2D" w:rsidRPr="007C4C2D" w:rsidRDefault="007C4C2D" w:rsidP="007C4C2D">
            <w:r w:rsidRPr="007C4C2D">
              <w:t>7.970311 bits/byte</w:t>
            </w:r>
          </w:p>
        </w:tc>
        <w:tc>
          <w:tcPr>
            <w:tcW w:w="0" w:type="auto"/>
            <w:vAlign w:val="center"/>
            <w:hideMark/>
          </w:tcPr>
          <w:p w14:paraId="4A1493B8" w14:textId="77777777" w:rsidR="007C4C2D" w:rsidRPr="007C4C2D" w:rsidRDefault="007C4C2D" w:rsidP="007C4C2D">
            <w:r w:rsidRPr="007C4C2D">
              <w:t>PASSED</w:t>
            </w:r>
          </w:p>
        </w:tc>
      </w:tr>
      <w:tr w:rsidR="007C4C2D" w:rsidRPr="007C4C2D" w14:paraId="0AEAA201" w14:textId="77777777" w:rsidTr="002A7F66">
        <w:trPr>
          <w:tblCellSpacing w:w="15" w:type="dxa"/>
        </w:trPr>
        <w:tc>
          <w:tcPr>
            <w:tcW w:w="0" w:type="auto"/>
            <w:vAlign w:val="center"/>
            <w:hideMark/>
          </w:tcPr>
          <w:p w14:paraId="01502975" w14:textId="77777777" w:rsidR="007C4C2D" w:rsidRPr="007C4C2D" w:rsidRDefault="007C4C2D" w:rsidP="007C4C2D">
            <w:r w:rsidRPr="007C4C2D">
              <w:t>1 MB blocks</w:t>
            </w:r>
          </w:p>
        </w:tc>
        <w:tc>
          <w:tcPr>
            <w:tcW w:w="0" w:type="auto"/>
            <w:vAlign w:val="center"/>
            <w:hideMark/>
          </w:tcPr>
          <w:p w14:paraId="7B5314D7" w14:textId="77777777" w:rsidR="007C4C2D" w:rsidRPr="007C4C2D" w:rsidRDefault="007C4C2D" w:rsidP="007C4C2D">
            <w:r w:rsidRPr="007C4C2D">
              <w:t>7.969380</w:t>
            </w:r>
          </w:p>
        </w:tc>
        <w:tc>
          <w:tcPr>
            <w:tcW w:w="0" w:type="auto"/>
            <w:vAlign w:val="center"/>
            <w:hideMark/>
          </w:tcPr>
          <w:p w14:paraId="3D5363CF" w14:textId="77777777" w:rsidR="007C4C2D" w:rsidRPr="007C4C2D" w:rsidRDefault="007C4C2D" w:rsidP="007C4C2D">
            <w:r w:rsidRPr="007C4C2D">
              <w:t>0.999582</w:t>
            </w:r>
          </w:p>
        </w:tc>
        <w:tc>
          <w:tcPr>
            <w:tcW w:w="0" w:type="auto"/>
            <w:vAlign w:val="center"/>
            <w:hideMark/>
          </w:tcPr>
          <w:p w14:paraId="4328CA33" w14:textId="77777777" w:rsidR="007C4C2D" w:rsidRPr="007C4C2D" w:rsidRDefault="007C4C2D" w:rsidP="007C4C2D">
            <w:r w:rsidRPr="007C4C2D">
              <w:t>7.969380 bits/byte</w:t>
            </w:r>
          </w:p>
        </w:tc>
        <w:tc>
          <w:tcPr>
            <w:tcW w:w="0" w:type="auto"/>
            <w:vAlign w:val="center"/>
            <w:hideMark/>
          </w:tcPr>
          <w:p w14:paraId="0EE1E3BE" w14:textId="77777777" w:rsidR="007C4C2D" w:rsidRPr="007C4C2D" w:rsidRDefault="007C4C2D" w:rsidP="007C4C2D">
            <w:r w:rsidRPr="007C4C2D">
              <w:t>PASSED</w:t>
            </w:r>
          </w:p>
        </w:tc>
      </w:tr>
      <w:tr w:rsidR="007C4C2D" w:rsidRPr="007C4C2D" w14:paraId="38E874F4" w14:textId="77777777" w:rsidTr="002A7F66">
        <w:trPr>
          <w:tblCellSpacing w:w="15" w:type="dxa"/>
        </w:trPr>
        <w:tc>
          <w:tcPr>
            <w:tcW w:w="0" w:type="auto"/>
            <w:vAlign w:val="center"/>
            <w:hideMark/>
          </w:tcPr>
          <w:p w14:paraId="6655B9C2" w14:textId="77777777" w:rsidR="007C4C2D" w:rsidRPr="007C4C2D" w:rsidRDefault="007C4C2D" w:rsidP="007C4C2D">
            <w:r w:rsidRPr="007C4C2D">
              <w:t>16 MB blocks</w:t>
            </w:r>
          </w:p>
        </w:tc>
        <w:tc>
          <w:tcPr>
            <w:tcW w:w="0" w:type="auto"/>
            <w:vAlign w:val="center"/>
            <w:hideMark/>
          </w:tcPr>
          <w:p w14:paraId="01C42691" w14:textId="77777777" w:rsidR="007C4C2D" w:rsidRPr="007C4C2D" w:rsidRDefault="007C4C2D" w:rsidP="007C4C2D">
            <w:r w:rsidRPr="007C4C2D">
              <w:t>7.971677</w:t>
            </w:r>
          </w:p>
        </w:tc>
        <w:tc>
          <w:tcPr>
            <w:tcW w:w="0" w:type="auto"/>
            <w:vAlign w:val="center"/>
            <w:hideMark/>
          </w:tcPr>
          <w:p w14:paraId="5D08290B" w14:textId="77777777" w:rsidR="007C4C2D" w:rsidRPr="007C4C2D" w:rsidRDefault="007C4C2D" w:rsidP="007C4C2D">
            <w:r w:rsidRPr="007C4C2D">
              <w:t>0.999641</w:t>
            </w:r>
          </w:p>
        </w:tc>
        <w:tc>
          <w:tcPr>
            <w:tcW w:w="0" w:type="auto"/>
            <w:vAlign w:val="center"/>
            <w:hideMark/>
          </w:tcPr>
          <w:p w14:paraId="1D1B76D3" w14:textId="77777777" w:rsidR="007C4C2D" w:rsidRPr="007C4C2D" w:rsidRDefault="007C4C2D" w:rsidP="007C4C2D">
            <w:r w:rsidRPr="007C4C2D">
              <w:t>7.971677 bits/byte</w:t>
            </w:r>
          </w:p>
        </w:tc>
        <w:tc>
          <w:tcPr>
            <w:tcW w:w="0" w:type="auto"/>
            <w:vAlign w:val="center"/>
            <w:hideMark/>
          </w:tcPr>
          <w:p w14:paraId="41AA2F61" w14:textId="77777777" w:rsidR="007C4C2D" w:rsidRPr="007C4C2D" w:rsidRDefault="007C4C2D" w:rsidP="007C4C2D">
            <w:r w:rsidRPr="007C4C2D">
              <w:t>PASSED</w:t>
            </w:r>
          </w:p>
        </w:tc>
      </w:tr>
      <w:tr w:rsidR="007C4C2D" w:rsidRPr="007C4C2D" w14:paraId="2CA38DE2" w14:textId="77777777" w:rsidTr="002A7F66">
        <w:trPr>
          <w:tblCellSpacing w:w="15" w:type="dxa"/>
        </w:trPr>
        <w:tc>
          <w:tcPr>
            <w:tcW w:w="0" w:type="auto"/>
            <w:vAlign w:val="center"/>
            <w:hideMark/>
          </w:tcPr>
          <w:p w14:paraId="48DB90E1" w14:textId="77777777" w:rsidR="007C4C2D" w:rsidRPr="007C4C2D" w:rsidRDefault="007C4C2D" w:rsidP="007C4C2D">
            <w:r w:rsidRPr="007C4C2D">
              <w:t>256 MB blocks</w:t>
            </w:r>
          </w:p>
        </w:tc>
        <w:tc>
          <w:tcPr>
            <w:tcW w:w="0" w:type="auto"/>
            <w:vAlign w:val="center"/>
            <w:hideMark/>
          </w:tcPr>
          <w:p w14:paraId="2A51D238" w14:textId="77777777" w:rsidR="007C4C2D" w:rsidRPr="007C4C2D" w:rsidRDefault="007C4C2D" w:rsidP="007C4C2D">
            <w:r w:rsidRPr="007C4C2D">
              <w:t>7.992422</w:t>
            </w:r>
          </w:p>
        </w:tc>
        <w:tc>
          <w:tcPr>
            <w:tcW w:w="0" w:type="auto"/>
            <w:vAlign w:val="center"/>
            <w:hideMark/>
          </w:tcPr>
          <w:p w14:paraId="1FFA76F4" w14:textId="77777777" w:rsidR="007C4C2D" w:rsidRPr="007C4C2D" w:rsidRDefault="007C4C2D" w:rsidP="007C4C2D">
            <w:r w:rsidRPr="007C4C2D">
              <w:t>0.999906</w:t>
            </w:r>
          </w:p>
        </w:tc>
        <w:tc>
          <w:tcPr>
            <w:tcW w:w="0" w:type="auto"/>
            <w:vAlign w:val="center"/>
            <w:hideMark/>
          </w:tcPr>
          <w:p w14:paraId="66B2227D" w14:textId="77777777" w:rsidR="007C4C2D" w:rsidRPr="007C4C2D" w:rsidRDefault="007C4C2D" w:rsidP="007C4C2D">
            <w:r w:rsidRPr="007C4C2D">
              <w:t>7.992422 bits/byte</w:t>
            </w:r>
          </w:p>
        </w:tc>
        <w:tc>
          <w:tcPr>
            <w:tcW w:w="0" w:type="auto"/>
            <w:vAlign w:val="center"/>
            <w:hideMark/>
          </w:tcPr>
          <w:p w14:paraId="5AE209EC" w14:textId="77777777" w:rsidR="007C4C2D" w:rsidRPr="007C4C2D" w:rsidRDefault="007C4C2D" w:rsidP="007C4C2D">
            <w:r w:rsidRPr="007C4C2D">
              <w:t>PASSED</w:t>
            </w:r>
          </w:p>
        </w:tc>
      </w:tr>
      <w:tr w:rsidR="007C4C2D" w:rsidRPr="007C4C2D" w14:paraId="491FC619" w14:textId="77777777" w:rsidTr="002A7F66">
        <w:trPr>
          <w:tblCellSpacing w:w="15" w:type="dxa"/>
        </w:trPr>
        <w:tc>
          <w:tcPr>
            <w:tcW w:w="0" w:type="auto"/>
            <w:vAlign w:val="center"/>
            <w:hideMark/>
          </w:tcPr>
          <w:p w14:paraId="1986E734" w14:textId="77777777" w:rsidR="007C4C2D" w:rsidRPr="007C4C2D" w:rsidRDefault="007C4C2D" w:rsidP="007C4C2D">
            <w:r w:rsidRPr="007C4C2D">
              <w:t>512 MB master</w:t>
            </w:r>
          </w:p>
        </w:tc>
        <w:tc>
          <w:tcPr>
            <w:tcW w:w="0" w:type="auto"/>
            <w:vAlign w:val="center"/>
            <w:hideMark/>
          </w:tcPr>
          <w:p w14:paraId="67607008" w14:textId="77777777" w:rsidR="007C4C2D" w:rsidRPr="007C4C2D" w:rsidRDefault="007C4C2D" w:rsidP="007C4C2D">
            <w:r w:rsidRPr="007C4C2D">
              <w:t>7.994706</w:t>
            </w:r>
          </w:p>
        </w:tc>
        <w:tc>
          <w:tcPr>
            <w:tcW w:w="0" w:type="auto"/>
            <w:vAlign w:val="center"/>
            <w:hideMark/>
          </w:tcPr>
          <w:p w14:paraId="79B6E14F" w14:textId="77777777" w:rsidR="007C4C2D" w:rsidRPr="007C4C2D" w:rsidRDefault="007C4C2D" w:rsidP="007C4C2D">
            <w:r w:rsidRPr="007C4C2D">
              <w:t>0.999925</w:t>
            </w:r>
          </w:p>
        </w:tc>
        <w:tc>
          <w:tcPr>
            <w:tcW w:w="0" w:type="auto"/>
            <w:vAlign w:val="center"/>
            <w:hideMark/>
          </w:tcPr>
          <w:p w14:paraId="77EE7DF2" w14:textId="77777777" w:rsidR="007C4C2D" w:rsidRPr="007C4C2D" w:rsidRDefault="007C4C2D" w:rsidP="007C4C2D">
            <w:r w:rsidRPr="007C4C2D">
              <w:t>7.994706 bits/byte</w:t>
            </w:r>
          </w:p>
        </w:tc>
        <w:tc>
          <w:tcPr>
            <w:tcW w:w="0" w:type="auto"/>
            <w:vAlign w:val="center"/>
            <w:hideMark/>
          </w:tcPr>
          <w:p w14:paraId="13629CA3" w14:textId="77777777" w:rsidR="007C4C2D" w:rsidRPr="007C4C2D" w:rsidRDefault="007C4C2D" w:rsidP="007C4C2D">
            <w:r w:rsidRPr="007C4C2D">
              <w:t>PASSED</w:t>
            </w:r>
          </w:p>
        </w:tc>
      </w:tr>
    </w:tbl>
    <w:p w14:paraId="62FF7F5A" w14:textId="77777777" w:rsidR="007C4C2D" w:rsidRPr="007C4C2D" w:rsidRDefault="007C4C2D" w:rsidP="007C4C2D">
      <w:pPr>
        <w:rPr>
          <w:b/>
          <w:bCs/>
        </w:rPr>
      </w:pPr>
      <w:r w:rsidRPr="007C4C2D">
        <w:rPr>
          <w:b/>
          <w:bCs/>
        </w:rPr>
        <w:lastRenderedPageBreak/>
        <w:t>4.5 IID Validation Tests</w:t>
      </w:r>
    </w:p>
    <w:p w14:paraId="7EC58A77" w14:textId="77777777" w:rsidR="007C4C2D" w:rsidRPr="007C4C2D" w:rsidRDefault="007C4C2D" w:rsidP="007C4C2D">
      <w:r w:rsidRPr="007C4C2D">
        <w:t>All data configurations at all three security levels passed the three critical IID tests:</w:t>
      </w:r>
    </w:p>
    <w:p w14:paraId="7B5DF136" w14:textId="77777777" w:rsidR="007C4C2D" w:rsidRPr="007C4C2D" w:rsidRDefault="007C4C2D" w:rsidP="007C4C2D">
      <w:pPr>
        <w:numPr>
          <w:ilvl w:val="0"/>
          <w:numId w:val="58"/>
        </w:numPr>
      </w:pPr>
      <w:r w:rsidRPr="007C4C2D">
        <w:t>✓ Chi-square independence test: PASSED</w:t>
      </w:r>
    </w:p>
    <w:p w14:paraId="5DFB99BB" w14:textId="77777777" w:rsidR="007C4C2D" w:rsidRPr="007C4C2D" w:rsidRDefault="007C4C2D" w:rsidP="007C4C2D">
      <w:pPr>
        <w:numPr>
          <w:ilvl w:val="0"/>
          <w:numId w:val="58"/>
        </w:numPr>
      </w:pPr>
      <w:r w:rsidRPr="007C4C2D">
        <w:t>✓ Length of longest repeated substring test: PASSED</w:t>
      </w:r>
    </w:p>
    <w:p w14:paraId="1845712E" w14:textId="77777777" w:rsidR="007C4C2D" w:rsidRPr="007C4C2D" w:rsidRDefault="007C4C2D" w:rsidP="007C4C2D">
      <w:pPr>
        <w:numPr>
          <w:ilvl w:val="0"/>
          <w:numId w:val="58"/>
        </w:numPr>
      </w:pPr>
      <w:r w:rsidRPr="007C4C2D">
        <w:t>✓ IID permutation tests: PASSED</w:t>
      </w:r>
    </w:p>
    <w:p w14:paraId="3B13A7CF" w14:textId="77777777" w:rsidR="007C4C2D" w:rsidRPr="007C4C2D" w:rsidRDefault="007C4C2D" w:rsidP="007C4C2D">
      <w:pPr>
        <w:rPr>
          <w:b/>
          <w:bCs/>
        </w:rPr>
      </w:pPr>
      <w:r w:rsidRPr="007C4C2D">
        <w:rPr>
          <w:b/>
          <w:bCs/>
        </w:rPr>
        <w:t>5. Security Level Analysis and Implications</w:t>
      </w:r>
    </w:p>
    <w:p w14:paraId="7C198F94" w14:textId="77777777" w:rsidR="007C4C2D" w:rsidRPr="007C4C2D" w:rsidRDefault="007C4C2D" w:rsidP="007C4C2D">
      <w:pPr>
        <w:rPr>
          <w:b/>
          <w:bCs/>
        </w:rPr>
      </w:pPr>
      <w:r w:rsidRPr="007C4C2D">
        <w:rPr>
          <w:b/>
          <w:bCs/>
        </w:rPr>
        <w:t>5.1 Comparative Performance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5"/>
        <w:gridCol w:w="2062"/>
        <w:gridCol w:w="2140"/>
        <w:gridCol w:w="2004"/>
      </w:tblGrid>
      <w:tr w:rsidR="007C4C2D" w:rsidRPr="007C4C2D" w14:paraId="3B01D93B" w14:textId="77777777" w:rsidTr="002A7F66">
        <w:trPr>
          <w:tblHeader/>
          <w:tblCellSpacing w:w="15" w:type="dxa"/>
        </w:trPr>
        <w:tc>
          <w:tcPr>
            <w:tcW w:w="0" w:type="auto"/>
            <w:vAlign w:val="center"/>
            <w:hideMark/>
          </w:tcPr>
          <w:p w14:paraId="7BA629BB" w14:textId="77777777" w:rsidR="007C4C2D" w:rsidRPr="007C4C2D" w:rsidRDefault="007C4C2D" w:rsidP="007C4C2D">
            <w:pPr>
              <w:rPr>
                <w:b/>
                <w:bCs/>
              </w:rPr>
            </w:pPr>
            <w:r w:rsidRPr="007C4C2D">
              <w:rPr>
                <w:b/>
                <w:bCs/>
              </w:rPr>
              <w:t>Metric</w:t>
            </w:r>
          </w:p>
        </w:tc>
        <w:tc>
          <w:tcPr>
            <w:tcW w:w="0" w:type="auto"/>
            <w:vAlign w:val="center"/>
            <w:hideMark/>
          </w:tcPr>
          <w:p w14:paraId="309BECA3" w14:textId="77777777" w:rsidR="007C4C2D" w:rsidRPr="007C4C2D" w:rsidRDefault="007C4C2D" w:rsidP="007C4C2D">
            <w:pPr>
              <w:rPr>
                <w:b/>
                <w:bCs/>
              </w:rPr>
            </w:pPr>
            <w:r w:rsidRPr="007C4C2D">
              <w:rPr>
                <w:b/>
                <w:bCs/>
              </w:rPr>
              <w:t>STANDARD (1:512)</w:t>
            </w:r>
          </w:p>
        </w:tc>
        <w:tc>
          <w:tcPr>
            <w:tcW w:w="0" w:type="auto"/>
            <w:vAlign w:val="center"/>
            <w:hideMark/>
          </w:tcPr>
          <w:p w14:paraId="68D1ECDF" w14:textId="77777777" w:rsidR="007C4C2D" w:rsidRPr="007C4C2D" w:rsidRDefault="007C4C2D" w:rsidP="007C4C2D">
            <w:pPr>
              <w:rPr>
                <w:b/>
                <w:bCs/>
              </w:rPr>
            </w:pPr>
            <w:r w:rsidRPr="007C4C2D">
              <w:rPr>
                <w:b/>
                <w:bCs/>
              </w:rPr>
              <w:t>ENHANCED (1:128)</w:t>
            </w:r>
          </w:p>
        </w:tc>
        <w:tc>
          <w:tcPr>
            <w:tcW w:w="0" w:type="auto"/>
            <w:vAlign w:val="center"/>
            <w:hideMark/>
          </w:tcPr>
          <w:p w14:paraId="58792809" w14:textId="77777777" w:rsidR="007C4C2D" w:rsidRPr="007C4C2D" w:rsidRDefault="007C4C2D" w:rsidP="007C4C2D">
            <w:pPr>
              <w:rPr>
                <w:b/>
                <w:bCs/>
              </w:rPr>
            </w:pPr>
            <w:r w:rsidRPr="007C4C2D">
              <w:rPr>
                <w:b/>
                <w:bCs/>
              </w:rPr>
              <w:t>MAXIMUM (1:32)</w:t>
            </w:r>
          </w:p>
        </w:tc>
      </w:tr>
      <w:tr w:rsidR="007C4C2D" w:rsidRPr="007C4C2D" w14:paraId="3CFBCE51" w14:textId="77777777" w:rsidTr="002A7F66">
        <w:trPr>
          <w:tblCellSpacing w:w="15" w:type="dxa"/>
        </w:trPr>
        <w:tc>
          <w:tcPr>
            <w:tcW w:w="0" w:type="auto"/>
            <w:vAlign w:val="center"/>
            <w:hideMark/>
          </w:tcPr>
          <w:p w14:paraId="50F77EDB" w14:textId="77777777" w:rsidR="007C4C2D" w:rsidRPr="007C4C2D" w:rsidRDefault="007C4C2D" w:rsidP="007C4C2D">
            <w:r w:rsidRPr="007C4C2D">
              <w:t>Min Entropy (avg)</w:t>
            </w:r>
          </w:p>
        </w:tc>
        <w:tc>
          <w:tcPr>
            <w:tcW w:w="0" w:type="auto"/>
            <w:vAlign w:val="center"/>
            <w:hideMark/>
          </w:tcPr>
          <w:p w14:paraId="41CA69E8" w14:textId="77777777" w:rsidR="007C4C2D" w:rsidRPr="007C4C2D" w:rsidRDefault="007C4C2D" w:rsidP="007C4C2D">
            <w:r w:rsidRPr="007C4C2D">
              <w:t>7.971 bits/byte</w:t>
            </w:r>
          </w:p>
        </w:tc>
        <w:tc>
          <w:tcPr>
            <w:tcW w:w="0" w:type="auto"/>
            <w:vAlign w:val="center"/>
            <w:hideMark/>
          </w:tcPr>
          <w:p w14:paraId="0D4DB4AA" w14:textId="77777777" w:rsidR="007C4C2D" w:rsidRPr="007C4C2D" w:rsidRDefault="007C4C2D" w:rsidP="007C4C2D">
            <w:r w:rsidRPr="007C4C2D">
              <w:t>7.970 bits/byte</w:t>
            </w:r>
          </w:p>
        </w:tc>
        <w:tc>
          <w:tcPr>
            <w:tcW w:w="0" w:type="auto"/>
            <w:vAlign w:val="center"/>
            <w:hideMark/>
          </w:tcPr>
          <w:p w14:paraId="791886E4" w14:textId="77777777" w:rsidR="007C4C2D" w:rsidRPr="007C4C2D" w:rsidRDefault="007C4C2D" w:rsidP="007C4C2D">
            <w:r w:rsidRPr="007C4C2D">
              <w:t>7.971 bits/byte</w:t>
            </w:r>
          </w:p>
        </w:tc>
      </w:tr>
      <w:tr w:rsidR="007C4C2D" w:rsidRPr="007C4C2D" w14:paraId="603661CA" w14:textId="77777777" w:rsidTr="002A7F66">
        <w:trPr>
          <w:tblCellSpacing w:w="15" w:type="dxa"/>
        </w:trPr>
        <w:tc>
          <w:tcPr>
            <w:tcW w:w="0" w:type="auto"/>
            <w:vAlign w:val="center"/>
            <w:hideMark/>
          </w:tcPr>
          <w:p w14:paraId="2326CC13" w14:textId="77777777" w:rsidR="007C4C2D" w:rsidRPr="007C4C2D" w:rsidRDefault="007C4C2D" w:rsidP="007C4C2D">
            <w:r w:rsidRPr="007C4C2D">
              <w:t>Lowest Pass Rate</w:t>
            </w:r>
          </w:p>
        </w:tc>
        <w:tc>
          <w:tcPr>
            <w:tcW w:w="0" w:type="auto"/>
            <w:vAlign w:val="center"/>
            <w:hideMark/>
          </w:tcPr>
          <w:p w14:paraId="226FB5CB" w14:textId="77777777" w:rsidR="007C4C2D" w:rsidRPr="007C4C2D" w:rsidRDefault="007C4C2D" w:rsidP="007C4C2D">
            <w:r w:rsidRPr="007C4C2D">
              <w:t>96.0%</w:t>
            </w:r>
          </w:p>
        </w:tc>
        <w:tc>
          <w:tcPr>
            <w:tcW w:w="0" w:type="auto"/>
            <w:vAlign w:val="center"/>
            <w:hideMark/>
          </w:tcPr>
          <w:p w14:paraId="329DEBC3" w14:textId="77777777" w:rsidR="007C4C2D" w:rsidRPr="007C4C2D" w:rsidRDefault="007C4C2D" w:rsidP="007C4C2D">
            <w:r w:rsidRPr="007C4C2D">
              <w:t>96.0%</w:t>
            </w:r>
          </w:p>
        </w:tc>
        <w:tc>
          <w:tcPr>
            <w:tcW w:w="0" w:type="auto"/>
            <w:vAlign w:val="center"/>
            <w:hideMark/>
          </w:tcPr>
          <w:p w14:paraId="6F6A6876" w14:textId="77777777" w:rsidR="007C4C2D" w:rsidRPr="007C4C2D" w:rsidRDefault="007C4C2D" w:rsidP="007C4C2D">
            <w:r w:rsidRPr="007C4C2D">
              <w:t>96.0%</w:t>
            </w:r>
          </w:p>
        </w:tc>
      </w:tr>
      <w:tr w:rsidR="007C4C2D" w:rsidRPr="007C4C2D" w14:paraId="24A6E67B" w14:textId="77777777" w:rsidTr="002A7F66">
        <w:trPr>
          <w:tblCellSpacing w:w="15" w:type="dxa"/>
        </w:trPr>
        <w:tc>
          <w:tcPr>
            <w:tcW w:w="0" w:type="auto"/>
            <w:vAlign w:val="center"/>
            <w:hideMark/>
          </w:tcPr>
          <w:p w14:paraId="21526404" w14:textId="77777777" w:rsidR="007C4C2D" w:rsidRPr="007C4C2D" w:rsidRDefault="007C4C2D" w:rsidP="007C4C2D">
            <w:r w:rsidRPr="007C4C2D">
              <w:t>Average Pass Rate</w:t>
            </w:r>
          </w:p>
        </w:tc>
        <w:tc>
          <w:tcPr>
            <w:tcW w:w="0" w:type="auto"/>
            <w:vAlign w:val="center"/>
            <w:hideMark/>
          </w:tcPr>
          <w:p w14:paraId="70D3BAED" w14:textId="77777777" w:rsidR="007C4C2D" w:rsidRPr="007C4C2D" w:rsidRDefault="007C4C2D" w:rsidP="007C4C2D">
            <w:r w:rsidRPr="007C4C2D">
              <w:t>97.8%</w:t>
            </w:r>
          </w:p>
        </w:tc>
        <w:tc>
          <w:tcPr>
            <w:tcW w:w="0" w:type="auto"/>
            <w:vAlign w:val="center"/>
            <w:hideMark/>
          </w:tcPr>
          <w:p w14:paraId="05B70F43" w14:textId="77777777" w:rsidR="007C4C2D" w:rsidRPr="007C4C2D" w:rsidRDefault="007C4C2D" w:rsidP="007C4C2D">
            <w:r w:rsidRPr="007C4C2D">
              <w:t>98.7%</w:t>
            </w:r>
          </w:p>
        </w:tc>
        <w:tc>
          <w:tcPr>
            <w:tcW w:w="0" w:type="auto"/>
            <w:vAlign w:val="center"/>
            <w:hideMark/>
          </w:tcPr>
          <w:p w14:paraId="5AD125E0" w14:textId="77777777" w:rsidR="007C4C2D" w:rsidRPr="007C4C2D" w:rsidRDefault="007C4C2D" w:rsidP="007C4C2D">
            <w:r w:rsidRPr="007C4C2D">
              <w:t>98.9%</w:t>
            </w:r>
          </w:p>
        </w:tc>
      </w:tr>
      <w:tr w:rsidR="007C4C2D" w:rsidRPr="007C4C2D" w14:paraId="38AA061B" w14:textId="77777777" w:rsidTr="002A7F66">
        <w:trPr>
          <w:tblCellSpacing w:w="15" w:type="dxa"/>
        </w:trPr>
        <w:tc>
          <w:tcPr>
            <w:tcW w:w="0" w:type="auto"/>
            <w:vAlign w:val="center"/>
            <w:hideMark/>
          </w:tcPr>
          <w:p w14:paraId="31E4C9F0" w14:textId="77777777" w:rsidR="007C4C2D" w:rsidRPr="007C4C2D" w:rsidRDefault="007C4C2D" w:rsidP="007C4C2D">
            <w:r w:rsidRPr="007C4C2D">
              <w:t>P-value Uniformity</w:t>
            </w:r>
          </w:p>
        </w:tc>
        <w:tc>
          <w:tcPr>
            <w:tcW w:w="0" w:type="auto"/>
            <w:vAlign w:val="center"/>
            <w:hideMark/>
          </w:tcPr>
          <w:p w14:paraId="3123BA14" w14:textId="77777777" w:rsidR="007C4C2D" w:rsidRPr="007C4C2D" w:rsidRDefault="007C4C2D" w:rsidP="007C4C2D">
            <w:r w:rsidRPr="007C4C2D">
              <w:t>Excellent</w:t>
            </w:r>
          </w:p>
        </w:tc>
        <w:tc>
          <w:tcPr>
            <w:tcW w:w="0" w:type="auto"/>
            <w:vAlign w:val="center"/>
            <w:hideMark/>
          </w:tcPr>
          <w:p w14:paraId="42A66C74" w14:textId="77777777" w:rsidR="007C4C2D" w:rsidRPr="007C4C2D" w:rsidRDefault="007C4C2D" w:rsidP="007C4C2D">
            <w:r w:rsidRPr="007C4C2D">
              <w:t>Excellent</w:t>
            </w:r>
          </w:p>
        </w:tc>
        <w:tc>
          <w:tcPr>
            <w:tcW w:w="0" w:type="auto"/>
            <w:vAlign w:val="center"/>
            <w:hideMark/>
          </w:tcPr>
          <w:p w14:paraId="059B7A28" w14:textId="77777777" w:rsidR="007C4C2D" w:rsidRPr="007C4C2D" w:rsidRDefault="007C4C2D" w:rsidP="007C4C2D">
            <w:r w:rsidRPr="007C4C2D">
              <w:t>Excellent</w:t>
            </w:r>
          </w:p>
        </w:tc>
      </w:tr>
      <w:tr w:rsidR="007C4C2D" w:rsidRPr="007C4C2D" w14:paraId="4287BDFF" w14:textId="77777777" w:rsidTr="002A7F66">
        <w:trPr>
          <w:tblCellSpacing w:w="15" w:type="dxa"/>
        </w:trPr>
        <w:tc>
          <w:tcPr>
            <w:tcW w:w="0" w:type="auto"/>
            <w:vAlign w:val="center"/>
            <w:hideMark/>
          </w:tcPr>
          <w:p w14:paraId="6DB90EC6" w14:textId="77777777" w:rsidR="007C4C2D" w:rsidRPr="007C4C2D" w:rsidRDefault="007C4C2D" w:rsidP="007C4C2D">
            <w:r w:rsidRPr="007C4C2D">
              <w:t>IID Test Success</w:t>
            </w:r>
          </w:p>
        </w:tc>
        <w:tc>
          <w:tcPr>
            <w:tcW w:w="0" w:type="auto"/>
            <w:vAlign w:val="center"/>
            <w:hideMark/>
          </w:tcPr>
          <w:p w14:paraId="6F78C161" w14:textId="77777777" w:rsidR="007C4C2D" w:rsidRPr="007C4C2D" w:rsidRDefault="007C4C2D" w:rsidP="007C4C2D">
            <w:r w:rsidRPr="007C4C2D">
              <w:t>100%</w:t>
            </w:r>
          </w:p>
        </w:tc>
        <w:tc>
          <w:tcPr>
            <w:tcW w:w="0" w:type="auto"/>
            <w:vAlign w:val="center"/>
            <w:hideMark/>
          </w:tcPr>
          <w:p w14:paraId="069FA565" w14:textId="77777777" w:rsidR="007C4C2D" w:rsidRPr="007C4C2D" w:rsidRDefault="007C4C2D" w:rsidP="007C4C2D">
            <w:r w:rsidRPr="007C4C2D">
              <w:t>100%</w:t>
            </w:r>
          </w:p>
        </w:tc>
        <w:tc>
          <w:tcPr>
            <w:tcW w:w="0" w:type="auto"/>
            <w:vAlign w:val="center"/>
            <w:hideMark/>
          </w:tcPr>
          <w:p w14:paraId="3598D09C" w14:textId="77777777" w:rsidR="007C4C2D" w:rsidRPr="007C4C2D" w:rsidRDefault="007C4C2D" w:rsidP="007C4C2D">
            <w:r w:rsidRPr="007C4C2D">
              <w:t>100%</w:t>
            </w:r>
          </w:p>
        </w:tc>
      </w:tr>
      <w:tr w:rsidR="007C4C2D" w:rsidRPr="007C4C2D" w14:paraId="37ABD2B0" w14:textId="77777777" w:rsidTr="002A7F66">
        <w:trPr>
          <w:tblCellSpacing w:w="15" w:type="dxa"/>
        </w:trPr>
        <w:tc>
          <w:tcPr>
            <w:tcW w:w="0" w:type="auto"/>
            <w:vAlign w:val="center"/>
            <w:hideMark/>
          </w:tcPr>
          <w:p w14:paraId="6C90CADB" w14:textId="77777777" w:rsidR="007C4C2D" w:rsidRPr="007C4C2D" w:rsidRDefault="007C4C2D" w:rsidP="007C4C2D">
            <w:r w:rsidRPr="007C4C2D">
              <w:t>Key Material Efficiency</w:t>
            </w:r>
          </w:p>
        </w:tc>
        <w:tc>
          <w:tcPr>
            <w:tcW w:w="0" w:type="auto"/>
            <w:vAlign w:val="center"/>
            <w:hideMark/>
          </w:tcPr>
          <w:p w14:paraId="09C330FE" w14:textId="77777777" w:rsidR="007C4C2D" w:rsidRPr="007C4C2D" w:rsidRDefault="007C4C2D" w:rsidP="007C4C2D">
            <w:r w:rsidRPr="007C4C2D">
              <w:t>Highest (512x)</w:t>
            </w:r>
          </w:p>
        </w:tc>
        <w:tc>
          <w:tcPr>
            <w:tcW w:w="0" w:type="auto"/>
            <w:vAlign w:val="center"/>
            <w:hideMark/>
          </w:tcPr>
          <w:p w14:paraId="203B3673" w14:textId="77777777" w:rsidR="007C4C2D" w:rsidRPr="007C4C2D" w:rsidRDefault="007C4C2D" w:rsidP="007C4C2D">
            <w:r w:rsidRPr="007C4C2D">
              <w:t>Balanced (128x)</w:t>
            </w:r>
          </w:p>
        </w:tc>
        <w:tc>
          <w:tcPr>
            <w:tcW w:w="0" w:type="auto"/>
            <w:vAlign w:val="center"/>
            <w:hideMark/>
          </w:tcPr>
          <w:p w14:paraId="1AA499C5" w14:textId="77777777" w:rsidR="007C4C2D" w:rsidRPr="007C4C2D" w:rsidRDefault="007C4C2D" w:rsidP="007C4C2D">
            <w:r w:rsidRPr="007C4C2D">
              <w:t>Conservative (32x)</w:t>
            </w:r>
          </w:p>
        </w:tc>
      </w:tr>
    </w:tbl>
    <w:p w14:paraId="55BE85A6" w14:textId="77777777" w:rsidR="007C4C2D" w:rsidRPr="007C4C2D" w:rsidRDefault="007C4C2D" w:rsidP="007C4C2D">
      <w:pPr>
        <w:rPr>
          <w:b/>
          <w:bCs/>
        </w:rPr>
      </w:pPr>
      <w:r w:rsidRPr="007C4C2D">
        <w:rPr>
          <w:b/>
          <w:bCs/>
        </w:rPr>
        <w:t>5.2 Performance Characteristics by Security Level</w:t>
      </w:r>
    </w:p>
    <w:p w14:paraId="091A17BC" w14:textId="77777777" w:rsidR="007C4C2D" w:rsidRPr="007C4C2D" w:rsidRDefault="007C4C2D" w:rsidP="007C4C2D">
      <w:r w:rsidRPr="007C4C2D">
        <w:rPr>
          <w:b/>
          <w:bCs/>
        </w:rPr>
        <w:t>STANDARD Level (1:512) Performance</w:t>
      </w:r>
    </w:p>
    <w:p w14:paraId="490D4663" w14:textId="77777777" w:rsidR="007C4C2D" w:rsidRPr="007C4C2D" w:rsidRDefault="007C4C2D" w:rsidP="007C4C2D">
      <w:pPr>
        <w:numPr>
          <w:ilvl w:val="0"/>
          <w:numId w:val="59"/>
        </w:numPr>
      </w:pPr>
      <w:r w:rsidRPr="007C4C2D">
        <w:t>Maintains entropy &gt;99.5% of theoretical maximum despite 512x expansion</w:t>
      </w:r>
    </w:p>
    <w:p w14:paraId="1D521B8F" w14:textId="77777777" w:rsidR="007C4C2D" w:rsidRPr="007C4C2D" w:rsidRDefault="007C4C2D" w:rsidP="007C4C2D">
      <w:pPr>
        <w:numPr>
          <w:ilvl w:val="0"/>
          <w:numId w:val="59"/>
        </w:numPr>
      </w:pPr>
      <w:r w:rsidRPr="007C4C2D">
        <w:t>All NIST randomness tests passed for quantum-resistant key sizes</w:t>
      </w:r>
    </w:p>
    <w:p w14:paraId="71F7FD63" w14:textId="77777777" w:rsidR="007C4C2D" w:rsidRPr="007C4C2D" w:rsidRDefault="007C4C2D" w:rsidP="007C4C2D">
      <w:pPr>
        <w:numPr>
          <w:ilvl w:val="0"/>
          <w:numId w:val="59"/>
        </w:numPr>
      </w:pPr>
      <w:r w:rsidRPr="007C4C2D">
        <w:t>Quality maintained across all tested data sizes</w:t>
      </w:r>
    </w:p>
    <w:p w14:paraId="51C0A0E5" w14:textId="77777777" w:rsidR="007C4C2D" w:rsidRPr="007C4C2D" w:rsidRDefault="007C4C2D" w:rsidP="007C4C2D">
      <w:pPr>
        <w:numPr>
          <w:ilvl w:val="0"/>
          <w:numId w:val="59"/>
        </w:numPr>
      </w:pPr>
      <w:r w:rsidRPr="007C4C2D">
        <w:t>Average Pass Rate: 97.8% across all test categories</w:t>
      </w:r>
    </w:p>
    <w:p w14:paraId="65E95A9D" w14:textId="77777777" w:rsidR="007C4C2D" w:rsidRPr="007C4C2D" w:rsidRDefault="007C4C2D" w:rsidP="007C4C2D">
      <w:pPr>
        <w:numPr>
          <w:ilvl w:val="0"/>
          <w:numId w:val="59"/>
        </w:numPr>
      </w:pPr>
      <w:r w:rsidRPr="007C4C2D">
        <w:t>Ideal for high-volume applications requiring maximum efficiency</w:t>
      </w:r>
    </w:p>
    <w:p w14:paraId="444628AE" w14:textId="77777777" w:rsidR="007C4C2D" w:rsidRPr="007C4C2D" w:rsidRDefault="007C4C2D" w:rsidP="007C4C2D">
      <w:r w:rsidRPr="007C4C2D">
        <w:rPr>
          <w:b/>
          <w:bCs/>
        </w:rPr>
        <w:t>ENHANCED Level (1:128) Performance</w:t>
      </w:r>
    </w:p>
    <w:p w14:paraId="5293676A" w14:textId="77777777" w:rsidR="007C4C2D" w:rsidRPr="007C4C2D" w:rsidRDefault="007C4C2D" w:rsidP="007C4C2D">
      <w:pPr>
        <w:numPr>
          <w:ilvl w:val="0"/>
          <w:numId w:val="60"/>
        </w:numPr>
      </w:pPr>
      <w:r w:rsidRPr="007C4C2D">
        <w:t>Maintained Entropy: Despite 128x expansion, entropy remains &gt;99.5% of theoretical maximum</w:t>
      </w:r>
    </w:p>
    <w:p w14:paraId="7BF31CEE" w14:textId="77777777" w:rsidR="007C4C2D" w:rsidRPr="007C4C2D" w:rsidRDefault="007C4C2D" w:rsidP="007C4C2D">
      <w:pPr>
        <w:numPr>
          <w:ilvl w:val="0"/>
          <w:numId w:val="60"/>
        </w:numPr>
      </w:pPr>
      <w:r w:rsidRPr="007C4C2D">
        <w:t>Statistical Integrity: All NIST randomness tests passed with significant margins</w:t>
      </w:r>
    </w:p>
    <w:p w14:paraId="38A9C4FB" w14:textId="77777777" w:rsidR="007C4C2D" w:rsidRPr="007C4C2D" w:rsidRDefault="007C4C2D" w:rsidP="007C4C2D">
      <w:pPr>
        <w:numPr>
          <w:ilvl w:val="0"/>
          <w:numId w:val="60"/>
        </w:numPr>
      </w:pPr>
      <w:r w:rsidRPr="007C4C2D">
        <w:lastRenderedPageBreak/>
        <w:t>Scalability: Quality maintained across all tested data sizes</w:t>
      </w:r>
    </w:p>
    <w:p w14:paraId="63F6A806" w14:textId="77777777" w:rsidR="007C4C2D" w:rsidRPr="007C4C2D" w:rsidRDefault="007C4C2D" w:rsidP="007C4C2D">
      <w:pPr>
        <w:numPr>
          <w:ilvl w:val="0"/>
          <w:numId w:val="60"/>
        </w:numPr>
      </w:pPr>
      <w:r w:rsidRPr="007C4C2D">
        <w:t>Average Pass Rate: 98.7% across all test categories</w:t>
      </w:r>
    </w:p>
    <w:p w14:paraId="0898DC07" w14:textId="77777777" w:rsidR="007C4C2D" w:rsidRPr="007C4C2D" w:rsidRDefault="007C4C2D" w:rsidP="007C4C2D">
      <w:r w:rsidRPr="007C4C2D">
        <w:rPr>
          <w:b/>
          <w:bCs/>
        </w:rPr>
        <w:t>MAXIMUM Level (1:32) Performance</w:t>
      </w:r>
    </w:p>
    <w:p w14:paraId="6B3DB6F5" w14:textId="77777777" w:rsidR="007C4C2D" w:rsidRPr="007C4C2D" w:rsidRDefault="007C4C2D" w:rsidP="007C4C2D">
      <w:pPr>
        <w:numPr>
          <w:ilvl w:val="0"/>
          <w:numId w:val="61"/>
        </w:numPr>
      </w:pPr>
      <w:r w:rsidRPr="007C4C2D">
        <w:t>Superior Entropy: Maintains &gt;99.5% of theoretical maximum with conservative expansion</w:t>
      </w:r>
    </w:p>
    <w:p w14:paraId="39A0BA9B" w14:textId="77777777" w:rsidR="007C4C2D" w:rsidRPr="007C4C2D" w:rsidRDefault="007C4C2D" w:rsidP="007C4C2D">
      <w:pPr>
        <w:numPr>
          <w:ilvl w:val="0"/>
          <w:numId w:val="61"/>
        </w:numPr>
      </w:pPr>
      <w:r w:rsidRPr="007C4C2D">
        <w:t>Enhanced Statistical Properties: Marginally higher pass rates than ENHANCED</w:t>
      </w:r>
    </w:p>
    <w:p w14:paraId="6623B1D6" w14:textId="77777777" w:rsidR="007C4C2D" w:rsidRPr="007C4C2D" w:rsidRDefault="007C4C2D" w:rsidP="007C4C2D">
      <w:pPr>
        <w:numPr>
          <w:ilvl w:val="0"/>
          <w:numId w:val="61"/>
        </w:numPr>
      </w:pPr>
      <w:r w:rsidRPr="007C4C2D">
        <w:t>Exceptional Scalability: Consistent quality from 256-bit keys to 512 MB blocks</w:t>
      </w:r>
    </w:p>
    <w:p w14:paraId="026A3D4E" w14:textId="77777777" w:rsidR="007C4C2D" w:rsidRPr="007C4C2D" w:rsidRDefault="007C4C2D" w:rsidP="007C4C2D">
      <w:pPr>
        <w:numPr>
          <w:ilvl w:val="0"/>
          <w:numId w:val="61"/>
        </w:numPr>
      </w:pPr>
      <w:r w:rsidRPr="007C4C2D">
        <w:t>Average Pass Rate: 98.9% across all test categories</w:t>
      </w:r>
    </w:p>
    <w:p w14:paraId="40BE95A7" w14:textId="77777777" w:rsidR="007C4C2D" w:rsidRPr="007C4C2D" w:rsidRDefault="007C4C2D" w:rsidP="007C4C2D">
      <w:pPr>
        <w:rPr>
          <w:b/>
          <w:bCs/>
        </w:rPr>
      </w:pPr>
      <w:r w:rsidRPr="007C4C2D">
        <w:rPr>
          <w:b/>
          <w:bCs/>
        </w:rPr>
        <w:t>5.3 Security Level Selection Guidelines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2"/>
        <w:gridCol w:w="2533"/>
        <w:gridCol w:w="3425"/>
      </w:tblGrid>
      <w:tr w:rsidR="007C4C2D" w:rsidRPr="007C4C2D" w14:paraId="7521367C" w14:textId="77777777" w:rsidTr="002A7F66">
        <w:trPr>
          <w:tblHeader/>
          <w:tblCellSpacing w:w="15" w:type="dxa"/>
        </w:trPr>
        <w:tc>
          <w:tcPr>
            <w:tcW w:w="0" w:type="auto"/>
            <w:vAlign w:val="center"/>
            <w:hideMark/>
          </w:tcPr>
          <w:p w14:paraId="6A8009F9" w14:textId="77777777" w:rsidR="007C4C2D" w:rsidRPr="007C4C2D" w:rsidRDefault="007C4C2D" w:rsidP="007C4C2D">
            <w:pPr>
              <w:rPr>
                <w:b/>
                <w:bCs/>
              </w:rPr>
            </w:pPr>
            <w:r w:rsidRPr="007C4C2D">
              <w:rPr>
                <w:b/>
                <w:bCs/>
              </w:rPr>
              <w:t>Application Type</w:t>
            </w:r>
          </w:p>
        </w:tc>
        <w:tc>
          <w:tcPr>
            <w:tcW w:w="0" w:type="auto"/>
            <w:vAlign w:val="center"/>
            <w:hideMark/>
          </w:tcPr>
          <w:p w14:paraId="4D0B9249" w14:textId="77777777" w:rsidR="007C4C2D" w:rsidRPr="007C4C2D" w:rsidRDefault="007C4C2D" w:rsidP="007C4C2D">
            <w:pPr>
              <w:rPr>
                <w:b/>
                <w:bCs/>
              </w:rPr>
            </w:pPr>
            <w:r w:rsidRPr="007C4C2D">
              <w:rPr>
                <w:b/>
                <w:bCs/>
              </w:rPr>
              <w:t>Recommended Level</w:t>
            </w:r>
          </w:p>
        </w:tc>
        <w:tc>
          <w:tcPr>
            <w:tcW w:w="0" w:type="auto"/>
            <w:vAlign w:val="center"/>
            <w:hideMark/>
          </w:tcPr>
          <w:p w14:paraId="4FF7EBE3" w14:textId="77777777" w:rsidR="007C4C2D" w:rsidRPr="007C4C2D" w:rsidRDefault="007C4C2D" w:rsidP="007C4C2D">
            <w:pPr>
              <w:rPr>
                <w:b/>
                <w:bCs/>
              </w:rPr>
            </w:pPr>
            <w:r w:rsidRPr="007C4C2D">
              <w:rPr>
                <w:b/>
                <w:bCs/>
              </w:rPr>
              <w:t>Rationale</w:t>
            </w:r>
          </w:p>
        </w:tc>
      </w:tr>
      <w:tr w:rsidR="007C4C2D" w:rsidRPr="007C4C2D" w14:paraId="53FB98B0" w14:textId="77777777" w:rsidTr="002A7F66">
        <w:trPr>
          <w:tblCellSpacing w:w="15" w:type="dxa"/>
        </w:trPr>
        <w:tc>
          <w:tcPr>
            <w:tcW w:w="0" w:type="auto"/>
            <w:vAlign w:val="center"/>
            <w:hideMark/>
          </w:tcPr>
          <w:p w14:paraId="163416C8" w14:textId="77777777" w:rsidR="007C4C2D" w:rsidRPr="007C4C2D" w:rsidRDefault="007C4C2D" w:rsidP="007C4C2D">
            <w:r w:rsidRPr="007C4C2D">
              <w:t>General cryptographic use (≥256-bit)</w:t>
            </w:r>
          </w:p>
        </w:tc>
        <w:tc>
          <w:tcPr>
            <w:tcW w:w="0" w:type="auto"/>
            <w:vAlign w:val="center"/>
            <w:hideMark/>
          </w:tcPr>
          <w:p w14:paraId="675AA123" w14:textId="77777777" w:rsidR="007C4C2D" w:rsidRPr="007C4C2D" w:rsidRDefault="007C4C2D" w:rsidP="007C4C2D">
            <w:r w:rsidRPr="007C4C2D">
              <w:t>STANDARD</w:t>
            </w:r>
          </w:p>
        </w:tc>
        <w:tc>
          <w:tcPr>
            <w:tcW w:w="0" w:type="auto"/>
            <w:vAlign w:val="center"/>
            <w:hideMark/>
          </w:tcPr>
          <w:p w14:paraId="1AE4BB8C" w14:textId="77777777" w:rsidR="007C4C2D" w:rsidRPr="007C4C2D" w:rsidRDefault="007C4C2D" w:rsidP="007C4C2D">
            <w:r w:rsidRPr="007C4C2D">
              <w:t>Efficient expansion, proven quality</w:t>
            </w:r>
          </w:p>
        </w:tc>
      </w:tr>
      <w:tr w:rsidR="007C4C2D" w:rsidRPr="007C4C2D" w14:paraId="37DC12E7" w14:textId="77777777" w:rsidTr="002A7F66">
        <w:trPr>
          <w:tblCellSpacing w:w="15" w:type="dxa"/>
        </w:trPr>
        <w:tc>
          <w:tcPr>
            <w:tcW w:w="0" w:type="auto"/>
            <w:vAlign w:val="center"/>
            <w:hideMark/>
          </w:tcPr>
          <w:p w14:paraId="761D85EE" w14:textId="77777777" w:rsidR="007C4C2D" w:rsidRPr="007C4C2D" w:rsidRDefault="007C4C2D" w:rsidP="007C4C2D">
            <w:r w:rsidRPr="007C4C2D">
              <w:t>Web servers, TLS certificates</w:t>
            </w:r>
          </w:p>
        </w:tc>
        <w:tc>
          <w:tcPr>
            <w:tcW w:w="0" w:type="auto"/>
            <w:vAlign w:val="center"/>
            <w:hideMark/>
          </w:tcPr>
          <w:p w14:paraId="65A7EE2D" w14:textId="77777777" w:rsidR="007C4C2D" w:rsidRPr="007C4C2D" w:rsidRDefault="007C4C2D" w:rsidP="007C4C2D">
            <w:r w:rsidRPr="007C4C2D">
              <w:t>STANDARD</w:t>
            </w:r>
          </w:p>
        </w:tc>
        <w:tc>
          <w:tcPr>
            <w:tcW w:w="0" w:type="auto"/>
            <w:vAlign w:val="center"/>
            <w:hideMark/>
          </w:tcPr>
          <w:p w14:paraId="766911C8" w14:textId="77777777" w:rsidR="007C4C2D" w:rsidRPr="007C4C2D" w:rsidRDefault="007C4C2D" w:rsidP="007C4C2D">
            <w:r w:rsidRPr="007C4C2D">
              <w:t>High-volume key generation</w:t>
            </w:r>
          </w:p>
        </w:tc>
      </w:tr>
      <w:tr w:rsidR="007C4C2D" w:rsidRPr="007C4C2D" w14:paraId="116E835C" w14:textId="77777777" w:rsidTr="002A7F66">
        <w:trPr>
          <w:tblCellSpacing w:w="15" w:type="dxa"/>
        </w:trPr>
        <w:tc>
          <w:tcPr>
            <w:tcW w:w="0" w:type="auto"/>
            <w:vAlign w:val="center"/>
            <w:hideMark/>
          </w:tcPr>
          <w:p w14:paraId="10CDFB77" w14:textId="77777777" w:rsidR="007C4C2D" w:rsidRPr="007C4C2D" w:rsidRDefault="007C4C2D" w:rsidP="007C4C2D">
            <w:r w:rsidRPr="007C4C2D">
              <w:t>Financial systems</w:t>
            </w:r>
          </w:p>
        </w:tc>
        <w:tc>
          <w:tcPr>
            <w:tcW w:w="0" w:type="auto"/>
            <w:vAlign w:val="center"/>
            <w:hideMark/>
          </w:tcPr>
          <w:p w14:paraId="4934CC03" w14:textId="77777777" w:rsidR="007C4C2D" w:rsidRPr="007C4C2D" w:rsidRDefault="007C4C2D" w:rsidP="007C4C2D">
            <w:r w:rsidRPr="007C4C2D">
              <w:t>ENHANCED</w:t>
            </w:r>
          </w:p>
        </w:tc>
        <w:tc>
          <w:tcPr>
            <w:tcW w:w="0" w:type="auto"/>
            <w:vAlign w:val="center"/>
            <w:hideMark/>
          </w:tcPr>
          <w:p w14:paraId="09836962" w14:textId="77777777" w:rsidR="007C4C2D" w:rsidRPr="007C4C2D" w:rsidRDefault="007C4C2D" w:rsidP="007C4C2D">
            <w:r w:rsidRPr="007C4C2D">
              <w:t>Balanced security/performance</w:t>
            </w:r>
          </w:p>
        </w:tc>
      </w:tr>
      <w:tr w:rsidR="007C4C2D" w:rsidRPr="007C4C2D" w14:paraId="1F3C72C8" w14:textId="77777777" w:rsidTr="002A7F66">
        <w:trPr>
          <w:tblCellSpacing w:w="15" w:type="dxa"/>
        </w:trPr>
        <w:tc>
          <w:tcPr>
            <w:tcW w:w="0" w:type="auto"/>
            <w:vAlign w:val="center"/>
            <w:hideMark/>
          </w:tcPr>
          <w:p w14:paraId="57B22115" w14:textId="77777777" w:rsidR="007C4C2D" w:rsidRPr="007C4C2D" w:rsidRDefault="007C4C2D" w:rsidP="007C4C2D">
            <w:r w:rsidRPr="007C4C2D">
              <w:t>Healthcare records</w:t>
            </w:r>
          </w:p>
        </w:tc>
        <w:tc>
          <w:tcPr>
            <w:tcW w:w="0" w:type="auto"/>
            <w:vAlign w:val="center"/>
            <w:hideMark/>
          </w:tcPr>
          <w:p w14:paraId="67AC1977" w14:textId="77777777" w:rsidR="007C4C2D" w:rsidRPr="007C4C2D" w:rsidRDefault="007C4C2D" w:rsidP="007C4C2D">
            <w:r w:rsidRPr="007C4C2D">
              <w:t>ENHANCED</w:t>
            </w:r>
          </w:p>
        </w:tc>
        <w:tc>
          <w:tcPr>
            <w:tcW w:w="0" w:type="auto"/>
            <w:vAlign w:val="center"/>
            <w:hideMark/>
          </w:tcPr>
          <w:p w14:paraId="5059C737" w14:textId="77777777" w:rsidR="007C4C2D" w:rsidRPr="007C4C2D" w:rsidRDefault="007C4C2D" w:rsidP="007C4C2D">
            <w:r w:rsidRPr="007C4C2D">
              <w:t>Regulatory compliance</w:t>
            </w:r>
          </w:p>
        </w:tc>
      </w:tr>
      <w:tr w:rsidR="007C4C2D" w:rsidRPr="007C4C2D" w14:paraId="637C6B7B" w14:textId="77777777" w:rsidTr="002A7F66">
        <w:trPr>
          <w:tblCellSpacing w:w="15" w:type="dxa"/>
        </w:trPr>
        <w:tc>
          <w:tcPr>
            <w:tcW w:w="0" w:type="auto"/>
            <w:vAlign w:val="center"/>
            <w:hideMark/>
          </w:tcPr>
          <w:p w14:paraId="6D0C2869" w14:textId="77777777" w:rsidR="007C4C2D" w:rsidRPr="007C4C2D" w:rsidRDefault="007C4C2D" w:rsidP="007C4C2D">
            <w:r w:rsidRPr="007C4C2D">
              <w:t>Government/Military</w:t>
            </w:r>
          </w:p>
        </w:tc>
        <w:tc>
          <w:tcPr>
            <w:tcW w:w="0" w:type="auto"/>
            <w:vAlign w:val="center"/>
            <w:hideMark/>
          </w:tcPr>
          <w:p w14:paraId="06774879" w14:textId="77777777" w:rsidR="007C4C2D" w:rsidRPr="007C4C2D" w:rsidRDefault="007C4C2D" w:rsidP="007C4C2D">
            <w:r w:rsidRPr="007C4C2D">
              <w:t>MAXIMUM</w:t>
            </w:r>
          </w:p>
        </w:tc>
        <w:tc>
          <w:tcPr>
            <w:tcW w:w="0" w:type="auto"/>
            <w:vAlign w:val="center"/>
            <w:hideMark/>
          </w:tcPr>
          <w:p w14:paraId="2923F50B" w14:textId="77777777" w:rsidR="007C4C2D" w:rsidRPr="007C4C2D" w:rsidRDefault="007C4C2D" w:rsidP="007C4C2D">
            <w:r w:rsidRPr="007C4C2D">
              <w:t>Maximum security assurance</w:t>
            </w:r>
          </w:p>
        </w:tc>
      </w:tr>
      <w:tr w:rsidR="007C4C2D" w:rsidRPr="007C4C2D" w14:paraId="257FD33F" w14:textId="77777777" w:rsidTr="002A7F66">
        <w:trPr>
          <w:tblCellSpacing w:w="15" w:type="dxa"/>
        </w:trPr>
        <w:tc>
          <w:tcPr>
            <w:tcW w:w="0" w:type="auto"/>
            <w:vAlign w:val="center"/>
            <w:hideMark/>
          </w:tcPr>
          <w:p w14:paraId="37342846" w14:textId="77777777" w:rsidR="007C4C2D" w:rsidRPr="007C4C2D" w:rsidRDefault="007C4C2D" w:rsidP="007C4C2D">
            <w:r w:rsidRPr="007C4C2D">
              <w:t>Post-quantum systems</w:t>
            </w:r>
          </w:p>
        </w:tc>
        <w:tc>
          <w:tcPr>
            <w:tcW w:w="0" w:type="auto"/>
            <w:vAlign w:val="center"/>
            <w:hideMark/>
          </w:tcPr>
          <w:p w14:paraId="66F9D00E" w14:textId="77777777" w:rsidR="007C4C2D" w:rsidRPr="007C4C2D" w:rsidRDefault="007C4C2D" w:rsidP="007C4C2D">
            <w:r w:rsidRPr="007C4C2D">
              <w:t>ENHANCED/MAXIMUM</w:t>
            </w:r>
          </w:p>
        </w:tc>
        <w:tc>
          <w:tcPr>
            <w:tcW w:w="0" w:type="auto"/>
            <w:vAlign w:val="center"/>
            <w:hideMark/>
          </w:tcPr>
          <w:p w14:paraId="18AFA5FE" w14:textId="77777777" w:rsidR="007C4C2D" w:rsidRPr="007C4C2D" w:rsidRDefault="007C4C2D" w:rsidP="007C4C2D">
            <w:r w:rsidRPr="007C4C2D">
              <w:t>Conservative security margins</w:t>
            </w:r>
          </w:p>
        </w:tc>
      </w:tr>
      <w:tr w:rsidR="007C4C2D" w:rsidRPr="007C4C2D" w14:paraId="210686B5" w14:textId="77777777" w:rsidTr="002A7F66">
        <w:trPr>
          <w:tblCellSpacing w:w="15" w:type="dxa"/>
        </w:trPr>
        <w:tc>
          <w:tcPr>
            <w:tcW w:w="0" w:type="auto"/>
            <w:vAlign w:val="center"/>
            <w:hideMark/>
          </w:tcPr>
          <w:p w14:paraId="33D7E6CA" w14:textId="77777777" w:rsidR="007C4C2D" w:rsidRPr="007C4C2D" w:rsidRDefault="007C4C2D" w:rsidP="007C4C2D">
            <w:r w:rsidRPr="007C4C2D">
              <w:t>Certificate authorities</w:t>
            </w:r>
          </w:p>
        </w:tc>
        <w:tc>
          <w:tcPr>
            <w:tcW w:w="0" w:type="auto"/>
            <w:vAlign w:val="center"/>
            <w:hideMark/>
          </w:tcPr>
          <w:p w14:paraId="7CBD911F" w14:textId="77777777" w:rsidR="007C4C2D" w:rsidRPr="007C4C2D" w:rsidRDefault="007C4C2D" w:rsidP="007C4C2D">
            <w:r w:rsidRPr="007C4C2D">
              <w:t>ENHANCED/MAXIMUM</w:t>
            </w:r>
          </w:p>
        </w:tc>
        <w:tc>
          <w:tcPr>
            <w:tcW w:w="0" w:type="auto"/>
            <w:vAlign w:val="center"/>
            <w:hideMark/>
          </w:tcPr>
          <w:p w14:paraId="0F7545E1" w14:textId="77777777" w:rsidR="007C4C2D" w:rsidRPr="007C4C2D" w:rsidRDefault="007C4C2D" w:rsidP="007C4C2D">
            <w:r w:rsidRPr="007C4C2D">
              <w:t>High security requirements</w:t>
            </w:r>
          </w:p>
        </w:tc>
      </w:tr>
      <w:tr w:rsidR="007C4C2D" w:rsidRPr="007C4C2D" w14:paraId="1CEFA043" w14:textId="77777777" w:rsidTr="002A7F66">
        <w:trPr>
          <w:tblCellSpacing w:w="15" w:type="dxa"/>
        </w:trPr>
        <w:tc>
          <w:tcPr>
            <w:tcW w:w="0" w:type="auto"/>
            <w:vAlign w:val="center"/>
            <w:hideMark/>
          </w:tcPr>
          <w:p w14:paraId="126A898D" w14:textId="77777777" w:rsidR="007C4C2D" w:rsidRPr="007C4C2D" w:rsidRDefault="007C4C2D" w:rsidP="007C4C2D">
            <w:r w:rsidRPr="007C4C2D">
              <w:t>Critical infrastructure</w:t>
            </w:r>
          </w:p>
        </w:tc>
        <w:tc>
          <w:tcPr>
            <w:tcW w:w="0" w:type="auto"/>
            <w:vAlign w:val="center"/>
            <w:hideMark/>
          </w:tcPr>
          <w:p w14:paraId="1C2B97C1" w14:textId="77777777" w:rsidR="007C4C2D" w:rsidRPr="007C4C2D" w:rsidRDefault="007C4C2D" w:rsidP="007C4C2D">
            <w:r w:rsidRPr="007C4C2D">
              <w:t>MAXIMUM</w:t>
            </w:r>
          </w:p>
        </w:tc>
        <w:tc>
          <w:tcPr>
            <w:tcW w:w="0" w:type="auto"/>
            <w:vAlign w:val="center"/>
            <w:hideMark/>
          </w:tcPr>
          <w:p w14:paraId="4F697D10" w14:textId="77777777" w:rsidR="007C4C2D" w:rsidRPr="007C4C2D" w:rsidRDefault="007C4C2D" w:rsidP="007C4C2D">
            <w:r w:rsidRPr="007C4C2D">
              <w:t>Highest validated security margin</w:t>
            </w:r>
          </w:p>
        </w:tc>
      </w:tr>
      <w:tr w:rsidR="007C4C2D" w:rsidRPr="007C4C2D" w14:paraId="56D9F6B6" w14:textId="77777777" w:rsidTr="002A7F66">
        <w:trPr>
          <w:tblCellSpacing w:w="15" w:type="dxa"/>
        </w:trPr>
        <w:tc>
          <w:tcPr>
            <w:tcW w:w="0" w:type="auto"/>
            <w:vAlign w:val="center"/>
            <w:hideMark/>
          </w:tcPr>
          <w:p w14:paraId="2FE3EED3" w14:textId="77777777" w:rsidR="007C4C2D" w:rsidRPr="007C4C2D" w:rsidRDefault="007C4C2D" w:rsidP="007C4C2D">
            <w:r w:rsidRPr="007C4C2D">
              <w:t>Quantum-resistant applications</w:t>
            </w:r>
          </w:p>
        </w:tc>
        <w:tc>
          <w:tcPr>
            <w:tcW w:w="0" w:type="auto"/>
            <w:vAlign w:val="center"/>
            <w:hideMark/>
          </w:tcPr>
          <w:p w14:paraId="564DEF3D" w14:textId="77777777" w:rsidR="007C4C2D" w:rsidRPr="007C4C2D" w:rsidRDefault="007C4C2D" w:rsidP="007C4C2D">
            <w:r w:rsidRPr="007C4C2D">
              <w:t>All levels (≥256-bit keys)</w:t>
            </w:r>
          </w:p>
        </w:tc>
        <w:tc>
          <w:tcPr>
            <w:tcW w:w="0" w:type="auto"/>
            <w:vAlign w:val="center"/>
            <w:hideMark/>
          </w:tcPr>
          <w:p w14:paraId="06DFE828" w14:textId="77777777" w:rsidR="007C4C2D" w:rsidRPr="007C4C2D" w:rsidRDefault="007C4C2D" w:rsidP="007C4C2D">
            <w:r w:rsidRPr="007C4C2D">
              <w:t>Validated for quantum-safe key sizes</w:t>
            </w:r>
          </w:p>
        </w:tc>
      </w:tr>
    </w:tbl>
    <w:p w14:paraId="02DA7618" w14:textId="77777777" w:rsidR="007C4C2D" w:rsidRPr="007C4C2D" w:rsidRDefault="007C4C2D" w:rsidP="007C4C2D">
      <w:pPr>
        <w:rPr>
          <w:b/>
          <w:bCs/>
        </w:rPr>
      </w:pPr>
      <w:r w:rsidRPr="007C4C2D">
        <w:rPr>
          <w:b/>
          <w:bCs/>
        </w:rPr>
        <w:t>6. Compliance Summary</w:t>
      </w:r>
    </w:p>
    <w:p w14:paraId="11F11F42" w14:textId="77777777" w:rsidR="007C4C2D" w:rsidRPr="007C4C2D" w:rsidRDefault="007C4C2D" w:rsidP="007C4C2D">
      <w:pPr>
        <w:rPr>
          <w:b/>
          <w:bCs/>
        </w:rPr>
      </w:pPr>
      <w:r w:rsidRPr="007C4C2D">
        <w:rPr>
          <w:b/>
          <w:bCs/>
        </w:rPr>
        <w:t>6.1 NIST SP 800-22 Compliance</w:t>
      </w:r>
    </w:p>
    <w:p w14:paraId="6A48E4B8" w14:textId="77777777" w:rsidR="007C4C2D" w:rsidRPr="007C4C2D" w:rsidRDefault="007C4C2D" w:rsidP="007C4C2D">
      <w:r w:rsidRPr="007C4C2D">
        <w:rPr>
          <w:b/>
          <w:bCs/>
        </w:rPr>
        <w:t>All Security Levels - Complete Compliance</w:t>
      </w:r>
    </w:p>
    <w:p w14:paraId="097B4B1A" w14:textId="77777777" w:rsidR="007C4C2D" w:rsidRPr="007C4C2D" w:rsidRDefault="007C4C2D" w:rsidP="007C4C2D">
      <w:r w:rsidRPr="007C4C2D">
        <w:lastRenderedPageBreak/>
        <w:t>✓ All 15 statistical test categories PASSED for all tested configurations</w:t>
      </w:r>
    </w:p>
    <w:p w14:paraId="59FCD945" w14:textId="77777777" w:rsidR="007C4C2D" w:rsidRPr="007C4C2D" w:rsidRDefault="007C4C2D" w:rsidP="007C4C2D">
      <w:pPr>
        <w:numPr>
          <w:ilvl w:val="0"/>
          <w:numId w:val="62"/>
        </w:numPr>
      </w:pPr>
      <w:r w:rsidRPr="007C4C2D">
        <w:t>Minimum pass rates exceeded for all quantum-resistant key sizes (≥256 bits)</w:t>
      </w:r>
    </w:p>
    <w:p w14:paraId="54280814" w14:textId="77777777" w:rsidR="007C4C2D" w:rsidRPr="007C4C2D" w:rsidRDefault="007C4C2D" w:rsidP="007C4C2D">
      <w:pPr>
        <w:numPr>
          <w:ilvl w:val="0"/>
          <w:numId w:val="62"/>
        </w:numPr>
      </w:pPr>
      <w:r w:rsidRPr="007C4C2D">
        <w:t>P-value distributions demonstrate appropriate uniformity</w:t>
      </w:r>
    </w:p>
    <w:p w14:paraId="1ECAC334" w14:textId="77777777" w:rsidR="007C4C2D" w:rsidRPr="007C4C2D" w:rsidRDefault="007C4C2D" w:rsidP="007C4C2D">
      <w:pPr>
        <w:numPr>
          <w:ilvl w:val="0"/>
          <w:numId w:val="62"/>
        </w:numPr>
      </w:pPr>
      <w:r w:rsidRPr="007C4C2D">
        <w:t>No systematic biases detected across any tested configuration</w:t>
      </w:r>
    </w:p>
    <w:p w14:paraId="63AF76DC" w14:textId="77777777" w:rsidR="007C4C2D" w:rsidRPr="007C4C2D" w:rsidRDefault="007C4C2D" w:rsidP="007C4C2D">
      <w:pPr>
        <w:numPr>
          <w:ilvl w:val="0"/>
          <w:numId w:val="62"/>
        </w:numPr>
      </w:pPr>
      <w:r w:rsidRPr="007C4C2D">
        <w:t>Consistent performance from 256-bit keys through 512 MB blocks</w:t>
      </w:r>
    </w:p>
    <w:p w14:paraId="5D6FAF03" w14:textId="77777777" w:rsidR="007C4C2D" w:rsidRPr="007C4C2D" w:rsidRDefault="007C4C2D" w:rsidP="007C4C2D">
      <w:pPr>
        <w:rPr>
          <w:b/>
          <w:bCs/>
        </w:rPr>
      </w:pPr>
      <w:r w:rsidRPr="007C4C2D">
        <w:rPr>
          <w:b/>
          <w:bCs/>
        </w:rPr>
        <w:t>6.2 NIST SP 800-90B Compliance</w:t>
      </w:r>
    </w:p>
    <w:p w14:paraId="2099DECF" w14:textId="77777777" w:rsidR="007C4C2D" w:rsidRPr="007C4C2D" w:rsidRDefault="007C4C2D" w:rsidP="007C4C2D">
      <w:r w:rsidRPr="007C4C2D">
        <w:rPr>
          <w:b/>
          <w:bCs/>
        </w:rPr>
        <w:t>All Security Levels - Full Validation</w:t>
      </w:r>
    </w:p>
    <w:p w14:paraId="4A056113" w14:textId="77777777" w:rsidR="007C4C2D" w:rsidRPr="007C4C2D" w:rsidRDefault="007C4C2D" w:rsidP="007C4C2D">
      <w:r w:rsidRPr="007C4C2D">
        <w:t>✓ Entropy source validation PASSED for all configurations</w:t>
      </w:r>
    </w:p>
    <w:p w14:paraId="4B69E061" w14:textId="77777777" w:rsidR="007C4C2D" w:rsidRPr="007C4C2D" w:rsidRDefault="007C4C2D" w:rsidP="007C4C2D">
      <w:pPr>
        <w:numPr>
          <w:ilvl w:val="0"/>
          <w:numId w:val="63"/>
        </w:numPr>
      </w:pPr>
      <w:r w:rsidRPr="007C4C2D">
        <w:t>Measured entropy consistently &gt; 7.96 bits/byte (99.5% of theoretical maximum)</w:t>
      </w:r>
    </w:p>
    <w:p w14:paraId="37D1D835" w14:textId="77777777" w:rsidR="007C4C2D" w:rsidRPr="007C4C2D" w:rsidRDefault="007C4C2D" w:rsidP="007C4C2D">
      <w:pPr>
        <w:numPr>
          <w:ilvl w:val="0"/>
          <w:numId w:val="63"/>
        </w:numPr>
      </w:pPr>
      <w:r w:rsidRPr="007C4C2D">
        <w:t>IID assumption validated across all test configurations</w:t>
      </w:r>
    </w:p>
    <w:p w14:paraId="08604379" w14:textId="77777777" w:rsidR="007C4C2D" w:rsidRPr="007C4C2D" w:rsidRDefault="007C4C2D" w:rsidP="007C4C2D">
      <w:pPr>
        <w:numPr>
          <w:ilvl w:val="0"/>
          <w:numId w:val="63"/>
        </w:numPr>
      </w:pPr>
      <w:r w:rsidRPr="007C4C2D">
        <w:t>Entropy quality maintained across all expansion ratios</w:t>
      </w:r>
    </w:p>
    <w:p w14:paraId="700920BE" w14:textId="77777777" w:rsidR="007C4C2D" w:rsidRPr="007C4C2D" w:rsidRDefault="007C4C2D" w:rsidP="007C4C2D">
      <w:pPr>
        <w:numPr>
          <w:ilvl w:val="0"/>
          <w:numId w:val="63"/>
        </w:numPr>
      </w:pPr>
      <w:r w:rsidRPr="007C4C2D">
        <w:t>No degradation observed at any key size or block size</w:t>
      </w:r>
    </w:p>
    <w:p w14:paraId="293A042C" w14:textId="77777777" w:rsidR="007C4C2D" w:rsidRPr="007C4C2D" w:rsidRDefault="007C4C2D" w:rsidP="007C4C2D">
      <w:pPr>
        <w:rPr>
          <w:b/>
          <w:bCs/>
        </w:rPr>
      </w:pPr>
      <w:r w:rsidRPr="007C4C2D">
        <w:rPr>
          <w:b/>
          <w:bCs/>
        </w:rPr>
        <w:t>6.3 Key Performance Indicators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1"/>
        <w:gridCol w:w="1501"/>
        <w:gridCol w:w="1420"/>
        <w:gridCol w:w="1448"/>
        <w:gridCol w:w="1390"/>
        <w:gridCol w:w="1090"/>
      </w:tblGrid>
      <w:tr w:rsidR="007C4C2D" w:rsidRPr="007C4C2D" w14:paraId="60E2D283" w14:textId="77777777" w:rsidTr="002A7F66">
        <w:trPr>
          <w:tblHeader/>
          <w:tblCellSpacing w:w="15" w:type="dxa"/>
        </w:trPr>
        <w:tc>
          <w:tcPr>
            <w:tcW w:w="0" w:type="auto"/>
            <w:vAlign w:val="center"/>
            <w:hideMark/>
          </w:tcPr>
          <w:p w14:paraId="31BEDC3C" w14:textId="77777777" w:rsidR="007C4C2D" w:rsidRPr="007C4C2D" w:rsidRDefault="007C4C2D" w:rsidP="007C4C2D">
            <w:pPr>
              <w:rPr>
                <w:b/>
                <w:bCs/>
              </w:rPr>
            </w:pPr>
            <w:r w:rsidRPr="007C4C2D">
              <w:rPr>
                <w:b/>
                <w:bCs/>
              </w:rPr>
              <w:t>Metric</w:t>
            </w:r>
          </w:p>
        </w:tc>
        <w:tc>
          <w:tcPr>
            <w:tcW w:w="0" w:type="auto"/>
            <w:vAlign w:val="center"/>
            <w:hideMark/>
          </w:tcPr>
          <w:p w14:paraId="0213B1E2" w14:textId="77777777" w:rsidR="007C4C2D" w:rsidRPr="007C4C2D" w:rsidRDefault="007C4C2D" w:rsidP="007C4C2D">
            <w:pPr>
              <w:rPr>
                <w:b/>
                <w:bCs/>
              </w:rPr>
            </w:pPr>
            <w:r w:rsidRPr="007C4C2D">
              <w:rPr>
                <w:b/>
                <w:bCs/>
              </w:rPr>
              <w:t>Requirement</w:t>
            </w:r>
          </w:p>
        </w:tc>
        <w:tc>
          <w:tcPr>
            <w:tcW w:w="0" w:type="auto"/>
            <w:vAlign w:val="center"/>
            <w:hideMark/>
          </w:tcPr>
          <w:p w14:paraId="489BD489" w14:textId="77777777" w:rsidR="007C4C2D" w:rsidRPr="007C4C2D" w:rsidRDefault="007C4C2D" w:rsidP="007C4C2D">
            <w:pPr>
              <w:rPr>
                <w:b/>
                <w:bCs/>
              </w:rPr>
            </w:pPr>
            <w:r w:rsidRPr="007C4C2D">
              <w:rPr>
                <w:b/>
                <w:bCs/>
              </w:rPr>
              <w:t>STANDARD</w:t>
            </w:r>
          </w:p>
        </w:tc>
        <w:tc>
          <w:tcPr>
            <w:tcW w:w="0" w:type="auto"/>
            <w:vAlign w:val="center"/>
            <w:hideMark/>
          </w:tcPr>
          <w:p w14:paraId="1D3576C6" w14:textId="77777777" w:rsidR="007C4C2D" w:rsidRPr="007C4C2D" w:rsidRDefault="007C4C2D" w:rsidP="007C4C2D">
            <w:pPr>
              <w:rPr>
                <w:b/>
                <w:bCs/>
              </w:rPr>
            </w:pPr>
            <w:r w:rsidRPr="007C4C2D">
              <w:rPr>
                <w:b/>
                <w:bCs/>
              </w:rPr>
              <w:t>ENHANCED</w:t>
            </w:r>
          </w:p>
        </w:tc>
        <w:tc>
          <w:tcPr>
            <w:tcW w:w="0" w:type="auto"/>
            <w:vAlign w:val="center"/>
            <w:hideMark/>
          </w:tcPr>
          <w:p w14:paraId="271A3CBC" w14:textId="77777777" w:rsidR="007C4C2D" w:rsidRPr="007C4C2D" w:rsidRDefault="007C4C2D" w:rsidP="007C4C2D">
            <w:pPr>
              <w:rPr>
                <w:b/>
                <w:bCs/>
              </w:rPr>
            </w:pPr>
            <w:r w:rsidRPr="007C4C2D">
              <w:rPr>
                <w:b/>
                <w:bCs/>
              </w:rPr>
              <w:t>MAXIMUM</w:t>
            </w:r>
          </w:p>
        </w:tc>
        <w:tc>
          <w:tcPr>
            <w:tcW w:w="0" w:type="auto"/>
            <w:vAlign w:val="center"/>
            <w:hideMark/>
          </w:tcPr>
          <w:p w14:paraId="3498B19E" w14:textId="77777777" w:rsidR="007C4C2D" w:rsidRPr="007C4C2D" w:rsidRDefault="007C4C2D" w:rsidP="007C4C2D">
            <w:pPr>
              <w:rPr>
                <w:b/>
                <w:bCs/>
              </w:rPr>
            </w:pPr>
            <w:r w:rsidRPr="007C4C2D">
              <w:rPr>
                <w:b/>
                <w:bCs/>
              </w:rPr>
              <w:t>Status</w:t>
            </w:r>
          </w:p>
        </w:tc>
      </w:tr>
      <w:tr w:rsidR="007C4C2D" w:rsidRPr="007C4C2D" w14:paraId="54BF4214" w14:textId="77777777" w:rsidTr="002A7F66">
        <w:trPr>
          <w:tblCellSpacing w:w="15" w:type="dxa"/>
        </w:trPr>
        <w:tc>
          <w:tcPr>
            <w:tcW w:w="0" w:type="auto"/>
            <w:vAlign w:val="center"/>
            <w:hideMark/>
          </w:tcPr>
          <w:p w14:paraId="78B2DCCE" w14:textId="77777777" w:rsidR="007C4C2D" w:rsidRPr="007C4C2D" w:rsidRDefault="007C4C2D" w:rsidP="007C4C2D">
            <w:r w:rsidRPr="007C4C2D">
              <w:t>Statistical Test Pass Rate</w:t>
            </w:r>
          </w:p>
        </w:tc>
        <w:tc>
          <w:tcPr>
            <w:tcW w:w="0" w:type="auto"/>
            <w:vAlign w:val="center"/>
            <w:hideMark/>
          </w:tcPr>
          <w:p w14:paraId="00CDB64A" w14:textId="77777777" w:rsidR="007C4C2D" w:rsidRPr="007C4C2D" w:rsidRDefault="007C4C2D" w:rsidP="007C4C2D">
            <w:r w:rsidRPr="007C4C2D">
              <w:t>≥ 96%</w:t>
            </w:r>
          </w:p>
        </w:tc>
        <w:tc>
          <w:tcPr>
            <w:tcW w:w="0" w:type="auto"/>
            <w:vAlign w:val="center"/>
            <w:hideMark/>
          </w:tcPr>
          <w:p w14:paraId="6ED6D446" w14:textId="77777777" w:rsidR="007C4C2D" w:rsidRPr="007C4C2D" w:rsidRDefault="007C4C2D" w:rsidP="007C4C2D">
            <w:r w:rsidRPr="007C4C2D">
              <w:t>96.0% - 100%</w:t>
            </w:r>
          </w:p>
        </w:tc>
        <w:tc>
          <w:tcPr>
            <w:tcW w:w="0" w:type="auto"/>
            <w:vAlign w:val="center"/>
            <w:hideMark/>
          </w:tcPr>
          <w:p w14:paraId="429A85C1" w14:textId="77777777" w:rsidR="007C4C2D" w:rsidRPr="007C4C2D" w:rsidRDefault="007C4C2D" w:rsidP="007C4C2D">
            <w:r w:rsidRPr="007C4C2D">
              <w:t>96.0% - 100%</w:t>
            </w:r>
          </w:p>
        </w:tc>
        <w:tc>
          <w:tcPr>
            <w:tcW w:w="0" w:type="auto"/>
            <w:vAlign w:val="center"/>
            <w:hideMark/>
          </w:tcPr>
          <w:p w14:paraId="3D0A19F3" w14:textId="77777777" w:rsidR="007C4C2D" w:rsidRPr="007C4C2D" w:rsidRDefault="007C4C2D" w:rsidP="007C4C2D">
            <w:r w:rsidRPr="007C4C2D">
              <w:t>96.0% - 100%</w:t>
            </w:r>
          </w:p>
        </w:tc>
        <w:tc>
          <w:tcPr>
            <w:tcW w:w="0" w:type="auto"/>
            <w:vAlign w:val="center"/>
            <w:hideMark/>
          </w:tcPr>
          <w:p w14:paraId="47925B24" w14:textId="77777777" w:rsidR="007C4C2D" w:rsidRPr="007C4C2D" w:rsidRDefault="007C4C2D" w:rsidP="007C4C2D">
            <w:r w:rsidRPr="007C4C2D">
              <w:t>EXCEEDS</w:t>
            </w:r>
          </w:p>
        </w:tc>
      </w:tr>
      <w:tr w:rsidR="007C4C2D" w:rsidRPr="007C4C2D" w14:paraId="1B805CD6" w14:textId="77777777" w:rsidTr="002A7F66">
        <w:trPr>
          <w:tblCellSpacing w:w="15" w:type="dxa"/>
        </w:trPr>
        <w:tc>
          <w:tcPr>
            <w:tcW w:w="0" w:type="auto"/>
            <w:vAlign w:val="center"/>
            <w:hideMark/>
          </w:tcPr>
          <w:p w14:paraId="4856D67A" w14:textId="77777777" w:rsidR="007C4C2D" w:rsidRPr="007C4C2D" w:rsidRDefault="007C4C2D" w:rsidP="007C4C2D">
            <w:r w:rsidRPr="007C4C2D">
              <w:t>Entropy per Byte</w:t>
            </w:r>
          </w:p>
        </w:tc>
        <w:tc>
          <w:tcPr>
            <w:tcW w:w="0" w:type="auto"/>
            <w:vAlign w:val="center"/>
            <w:hideMark/>
          </w:tcPr>
          <w:p w14:paraId="466EDEA9" w14:textId="77777777" w:rsidR="007C4C2D" w:rsidRPr="007C4C2D" w:rsidRDefault="007C4C2D" w:rsidP="007C4C2D">
            <w:r w:rsidRPr="007C4C2D">
              <w:t>≥ 7.0 bits</w:t>
            </w:r>
          </w:p>
        </w:tc>
        <w:tc>
          <w:tcPr>
            <w:tcW w:w="0" w:type="auto"/>
            <w:vAlign w:val="center"/>
            <w:hideMark/>
          </w:tcPr>
          <w:p w14:paraId="2660D928" w14:textId="77777777" w:rsidR="007C4C2D" w:rsidRPr="007C4C2D" w:rsidRDefault="007C4C2D" w:rsidP="007C4C2D">
            <w:r w:rsidRPr="007C4C2D">
              <w:t>7.964 - 7.994</w:t>
            </w:r>
          </w:p>
        </w:tc>
        <w:tc>
          <w:tcPr>
            <w:tcW w:w="0" w:type="auto"/>
            <w:vAlign w:val="center"/>
            <w:hideMark/>
          </w:tcPr>
          <w:p w14:paraId="6C778C40" w14:textId="77777777" w:rsidR="007C4C2D" w:rsidRPr="007C4C2D" w:rsidRDefault="007C4C2D" w:rsidP="007C4C2D">
            <w:r w:rsidRPr="007C4C2D">
              <w:t>7.964 - 7.994</w:t>
            </w:r>
          </w:p>
        </w:tc>
        <w:tc>
          <w:tcPr>
            <w:tcW w:w="0" w:type="auto"/>
            <w:vAlign w:val="center"/>
            <w:hideMark/>
          </w:tcPr>
          <w:p w14:paraId="414C6059" w14:textId="77777777" w:rsidR="007C4C2D" w:rsidRPr="007C4C2D" w:rsidRDefault="007C4C2D" w:rsidP="007C4C2D">
            <w:r w:rsidRPr="007C4C2D">
              <w:t>7.963 - 7.995</w:t>
            </w:r>
          </w:p>
        </w:tc>
        <w:tc>
          <w:tcPr>
            <w:tcW w:w="0" w:type="auto"/>
            <w:vAlign w:val="center"/>
            <w:hideMark/>
          </w:tcPr>
          <w:p w14:paraId="2A18FBCB" w14:textId="77777777" w:rsidR="007C4C2D" w:rsidRPr="007C4C2D" w:rsidRDefault="007C4C2D" w:rsidP="007C4C2D">
            <w:r w:rsidRPr="007C4C2D">
              <w:t>EXCEEDS</w:t>
            </w:r>
          </w:p>
        </w:tc>
      </w:tr>
      <w:tr w:rsidR="007C4C2D" w:rsidRPr="007C4C2D" w14:paraId="1E0DC6F6" w14:textId="77777777" w:rsidTr="002A7F66">
        <w:trPr>
          <w:tblCellSpacing w:w="15" w:type="dxa"/>
        </w:trPr>
        <w:tc>
          <w:tcPr>
            <w:tcW w:w="0" w:type="auto"/>
            <w:vAlign w:val="center"/>
            <w:hideMark/>
          </w:tcPr>
          <w:p w14:paraId="2676392A" w14:textId="77777777" w:rsidR="007C4C2D" w:rsidRPr="007C4C2D" w:rsidRDefault="007C4C2D" w:rsidP="007C4C2D">
            <w:r w:rsidRPr="007C4C2D">
              <w:t>IID Test Compliance</w:t>
            </w:r>
          </w:p>
        </w:tc>
        <w:tc>
          <w:tcPr>
            <w:tcW w:w="0" w:type="auto"/>
            <w:vAlign w:val="center"/>
            <w:hideMark/>
          </w:tcPr>
          <w:p w14:paraId="207BB54F" w14:textId="77777777" w:rsidR="007C4C2D" w:rsidRPr="007C4C2D" w:rsidRDefault="007C4C2D" w:rsidP="007C4C2D">
            <w:r w:rsidRPr="007C4C2D">
              <w:t>3/3 tests</w:t>
            </w:r>
          </w:p>
        </w:tc>
        <w:tc>
          <w:tcPr>
            <w:tcW w:w="0" w:type="auto"/>
            <w:vAlign w:val="center"/>
            <w:hideMark/>
          </w:tcPr>
          <w:p w14:paraId="44E76241" w14:textId="77777777" w:rsidR="007C4C2D" w:rsidRPr="007C4C2D" w:rsidRDefault="007C4C2D" w:rsidP="007C4C2D">
            <w:r w:rsidRPr="007C4C2D">
              <w:t>3/3 tests</w:t>
            </w:r>
          </w:p>
        </w:tc>
        <w:tc>
          <w:tcPr>
            <w:tcW w:w="0" w:type="auto"/>
            <w:vAlign w:val="center"/>
            <w:hideMark/>
          </w:tcPr>
          <w:p w14:paraId="7BB1272F" w14:textId="77777777" w:rsidR="007C4C2D" w:rsidRPr="007C4C2D" w:rsidRDefault="007C4C2D" w:rsidP="007C4C2D">
            <w:r w:rsidRPr="007C4C2D">
              <w:t>3/3 tests</w:t>
            </w:r>
          </w:p>
        </w:tc>
        <w:tc>
          <w:tcPr>
            <w:tcW w:w="0" w:type="auto"/>
            <w:vAlign w:val="center"/>
            <w:hideMark/>
          </w:tcPr>
          <w:p w14:paraId="56393287" w14:textId="77777777" w:rsidR="007C4C2D" w:rsidRPr="007C4C2D" w:rsidRDefault="007C4C2D" w:rsidP="007C4C2D">
            <w:r w:rsidRPr="007C4C2D">
              <w:t>3/3 tests</w:t>
            </w:r>
          </w:p>
        </w:tc>
        <w:tc>
          <w:tcPr>
            <w:tcW w:w="0" w:type="auto"/>
            <w:vAlign w:val="center"/>
            <w:hideMark/>
          </w:tcPr>
          <w:p w14:paraId="6B545A01" w14:textId="77777777" w:rsidR="007C4C2D" w:rsidRPr="007C4C2D" w:rsidRDefault="007C4C2D" w:rsidP="007C4C2D">
            <w:r w:rsidRPr="007C4C2D">
              <w:t>MEETS</w:t>
            </w:r>
          </w:p>
        </w:tc>
      </w:tr>
      <w:tr w:rsidR="007C4C2D" w:rsidRPr="007C4C2D" w14:paraId="34766BAB" w14:textId="77777777" w:rsidTr="002A7F66">
        <w:trPr>
          <w:tblCellSpacing w:w="15" w:type="dxa"/>
        </w:trPr>
        <w:tc>
          <w:tcPr>
            <w:tcW w:w="0" w:type="auto"/>
            <w:vAlign w:val="center"/>
            <w:hideMark/>
          </w:tcPr>
          <w:p w14:paraId="119682BE" w14:textId="77777777" w:rsidR="007C4C2D" w:rsidRPr="007C4C2D" w:rsidRDefault="007C4C2D" w:rsidP="007C4C2D">
            <w:r w:rsidRPr="007C4C2D">
              <w:t>P-value Uniformity</w:t>
            </w:r>
          </w:p>
        </w:tc>
        <w:tc>
          <w:tcPr>
            <w:tcW w:w="0" w:type="auto"/>
            <w:vAlign w:val="center"/>
            <w:hideMark/>
          </w:tcPr>
          <w:p w14:paraId="56226F6A" w14:textId="77777777" w:rsidR="007C4C2D" w:rsidRPr="007C4C2D" w:rsidRDefault="007C4C2D" w:rsidP="007C4C2D">
            <w:r w:rsidRPr="007C4C2D">
              <w:t>α = 0.01</w:t>
            </w:r>
          </w:p>
        </w:tc>
        <w:tc>
          <w:tcPr>
            <w:tcW w:w="0" w:type="auto"/>
            <w:vAlign w:val="center"/>
            <w:hideMark/>
          </w:tcPr>
          <w:p w14:paraId="02191EC9" w14:textId="77777777" w:rsidR="007C4C2D" w:rsidRPr="007C4C2D" w:rsidRDefault="007C4C2D" w:rsidP="007C4C2D">
            <w:r w:rsidRPr="007C4C2D">
              <w:t>All p &gt; 0.01</w:t>
            </w:r>
          </w:p>
        </w:tc>
        <w:tc>
          <w:tcPr>
            <w:tcW w:w="0" w:type="auto"/>
            <w:vAlign w:val="center"/>
            <w:hideMark/>
          </w:tcPr>
          <w:p w14:paraId="18BEC05E" w14:textId="77777777" w:rsidR="007C4C2D" w:rsidRPr="007C4C2D" w:rsidRDefault="007C4C2D" w:rsidP="007C4C2D">
            <w:r w:rsidRPr="007C4C2D">
              <w:t>All p &gt; 0.01</w:t>
            </w:r>
          </w:p>
        </w:tc>
        <w:tc>
          <w:tcPr>
            <w:tcW w:w="0" w:type="auto"/>
            <w:vAlign w:val="center"/>
            <w:hideMark/>
          </w:tcPr>
          <w:p w14:paraId="68E6843B" w14:textId="77777777" w:rsidR="007C4C2D" w:rsidRPr="007C4C2D" w:rsidRDefault="007C4C2D" w:rsidP="007C4C2D">
            <w:r w:rsidRPr="007C4C2D">
              <w:t>All p &gt; 0.01</w:t>
            </w:r>
          </w:p>
        </w:tc>
        <w:tc>
          <w:tcPr>
            <w:tcW w:w="0" w:type="auto"/>
            <w:vAlign w:val="center"/>
            <w:hideMark/>
          </w:tcPr>
          <w:p w14:paraId="6E6BB11C" w14:textId="77777777" w:rsidR="007C4C2D" w:rsidRPr="007C4C2D" w:rsidRDefault="007C4C2D" w:rsidP="007C4C2D">
            <w:r w:rsidRPr="007C4C2D">
              <w:t>MEETS</w:t>
            </w:r>
          </w:p>
        </w:tc>
      </w:tr>
      <w:tr w:rsidR="007C4C2D" w:rsidRPr="007C4C2D" w14:paraId="2BDF7960" w14:textId="77777777" w:rsidTr="002A7F66">
        <w:trPr>
          <w:tblCellSpacing w:w="15" w:type="dxa"/>
        </w:trPr>
        <w:tc>
          <w:tcPr>
            <w:tcW w:w="0" w:type="auto"/>
            <w:vAlign w:val="center"/>
            <w:hideMark/>
          </w:tcPr>
          <w:p w14:paraId="3E0D598F" w14:textId="77777777" w:rsidR="007C4C2D" w:rsidRPr="007C4C2D" w:rsidRDefault="007C4C2D" w:rsidP="007C4C2D">
            <w:r w:rsidRPr="007C4C2D">
              <w:t>Quantum-Resistant Key Sizes</w:t>
            </w:r>
          </w:p>
        </w:tc>
        <w:tc>
          <w:tcPr>
            <w:tcW w:w="0" w:type="auto"/>
            <w:vAlign w:val="center"/>
            <w:hideMark/>
          </w:tcPr>
          <w:p w14:paraId="2131A602" w14:textId="77777777" w:rsidR="007C4C2D" w:rsidRPr="007C4C2D" w:rsidRDefault="007C4C2D" w:rsidP="007C4C2D">
            <w:r w:rsidRPr="007C4C2D">
              <w:t>≥256 bits</w:t>
            </w:r>
          </w:p>
        </w:tc>
        <w:tc>
          <w:tcPr>
            <w:tcW w:w="0" w:type="auto"/>
            <w:vAlign w:val="center"/>
            <w:hideMark/>
          </w:tcPr>
          <w:p w14:paraId="08BA5327" w14:textId="77777777" w:rsidR="007C4C2D" w:rsidRPr="007C4C2D" w:rsidRDefault="007C4C2D" w:rsidP="007C4C2D">
            <w:r w:rsidRPr="007C4C2D">
              <w:t>All Pass</w:t>
            </w:r>
          </w:p>
        </w:tc>
        <w:tc>
          <w:tcPr>
            <w:tcW w:w="0" w:type="auto"/>
            <w:vAlign w:val="center"/>
            <w:hideMark/>
          </w:tcPr>
          <w:p w14:paraId="6F14AA06" w14:textId="77777777" w:rsidR="007C4C2D" w:rsidRPr="007C4C2D" w:rsidRDefault="007C4C2D" w:rsidP="007C4C2D">
            <w:r w:rsidRPr="007C4C2D">
              <w:t>All Pass</w:t>
            </w:r>
          </w:p>
        </w:tc>
        <w:tc>
          <w:tcPr>
            <w:tcW w:w="0" w:type="auto"/>
            <w:vAlign w:val="center"/>
            <w:hideMark/>
          </w:tcPr>
          <w:p w14:paraId="06CBA47D" w14:textId="77777777" w:rsidR="007C4C2D" w:rsidRPr="007C4C2D" w:rsidRDefault="007C4C2D" w:rsidP="007C4C2D">
            <w:r w:rsidRPr="007C4C2D">
              <w:t>All Pass</w:t>
            </w:r>
          </w:p>
        </w:tc>
        <w:tc>
          <w:tcPr>
            <w:tcW w:w="0" w:type="auto"/>
            <w:vAlign w:val="center"/>
            <w:hideMark/>
          </w:tcPr>
          <w:p w14:paraId="4D721013" w14:textId="77777777" w:rsidR="007C4C2D" w:rsidRPr="007C4C2D" w:rsidRDefault="007C4C2D" w:rsidP="007C4C2D">
            <w:r w:rsidRPr="007C4C2D">
              <w:t>MEETS</w:t>
            </w:r>
          </w:p>
        </w:tc>
      </w:tr>
    </w:tbl>
    <w:p w14:paraId="374034DD" w14:textId="77777777" w:rsidR="007C4C2D" w:rsidRPr="007C4C2D" w:rsidRDefault="007C4C2D" w:rsidP="007C4C2D">
      <w:pPr>
        <w:rPr>
          <w:b/>
          <w:bCs/>
        </w:rPr>
      </w:pPr>
      <w:r w:rsidRPr="007C4C2D">
        <w:rPr>
          <w:b/>
          <w:bCs/>
        </w:rPr>
        <w:t>7. Test Environment and Reproducibility</w:t>
      </w:r>
    </w:p>
    <w:p w14:paraId="3538C5B9" w14:textId="77777777" w:rsidR="007C4C2D" w:rsidRPr="007C4C2D" w:rsidRDefault="007C4C2D" w:rsidP="007C4C2D">
      <w:pPr>
        <w:rPr>
          <w:b/>
          <w:bCs/>
        </w:rPr>
      </w:pPr>
      <w:r w:rsidRPr="007C4C2D">
        <w:rPr>
          <w:b/>
          <w:bCs/>
        </w:rPr>
        <w:t>7.1 Test Environment Specifications</w:t>
      </w:r>
    </w:p>
    <w:p w14:paraId="5E060FF7" w14:textId="77777777" w:rsidR="007C4C2D" w:rsidRPr="007C4C2D" w:rsidRDefault="007C4C2D" w:rsidP="007C4C2D">
      <w:pPr>
        <w:numPr>
          <w:ilvl w:val="0"/>
          <w:numId w:val="64"/>
        </w:numPr>
      </w:pPr>
      <w:r w:rsidRPr="007C4C2D">
        <w:t>Operating System: Linux (WSL2 Ubuntu environment)</w:t>
      </w:r>
    </w:p>
    <w:p w14:paraId="299F54B1" w14:textId="77777777" w:rsidR="007C4C2D" w:rsidRPr="007C4C2D" w:rsidRDefault="007C4C2D" w:rsidP="007C4C2D">
      <w:pPr>
        <w:numPr>
          <w:ilvl w:val="0"/>
          <w:numId w:val="64"/>
        </w:numPr>
      </w:pPr>
      <w:r w:rsidRPr="007C4C2D">
        <w:t>Test Suite Version: NIST SP 800-22 Rev. 1a</w:t>
      </w:r>
    </w:p>
    <w:p w14:paraId="6080DB99" w14:textId="77777777" w:rsidR="007C4C2D" w:rsidRPr="007C4C2D" w:rsidRDefault="007C4C2D" w:rsidP="007C4C2D">
      <w:pPr>
        <w:numPr>
          <w:ilvl w:val="0"/>
          <w:numId w:val="64"/>
        </w:numPr>
      </w:pPr>
      <w:r w:rsidRPr="007C4C2D">
        <w:lastRenderedPageBreak/>
        <w:t>Entropy Assessment: SP 800-90B_EntropyAssessment C++ implementation</w:t>
      </w:r>
    </w:p>
    <w:p w14:paraId="4A75597E" w14:textId="77777777" w:rsidR="007C4C2D" w:rsidRPr="007C4C2D" w:rsidRDefault="007C4C2D" w:rsidP="007C4C2D">
      <w:pPr>
        <w:numPr>
          <w:ilvl w:val="0"/>
          <w:numId w:val="64"/>
        </w:numPr>
      </w:pPr>
      <w:r w:rsidRPr="007C4C2D">
        <w:t>Compiler: GCC with O2 optimization</w:t>
      </w:r>
    </w:p>
    <w:p w14:paraId="12F7199B" w14:textId="77777777" w:rsidR="007C4C2D" w:rsidRPr="007C4C2D" w:rsidRDefault="007C4C2D" w:rsidP="007C4C2D">
      <w:pPr>
        <w:numPr>
          <w:ilvl w:val="0"/>
          <w:numId w:val="64"/>
        </w:numPr>
      </w:pPr>
      <w:r w:rsidRPr="007C4C2D">
        <w:t>Architecture: x86 32-bit binary execution</w:t>
      </w:r>
    </w:p>
    <w:p w14:paraId="2C9E1930" w14:textId="77777777" w:rsidR="007C4C2D" w:rsidRPr="007C4C2D" w:rsidRDefault="007C4C2D" w:rsidP="007C4C2D">
      <w:pPr>
        <w:numPr>
          <w:ilvl w:val="0"/>
          <w:numId w:val="64"/>
        </w:numPr>
      </w:pPr>
      <w:r w:rsidRPr="007C4C2D">
        <w:t>Security Levels Tested: STANDARD (1:512), ENHANCED (1:128), and MAXIMUM (1:32)</w:t>
      </w:r>
    </w:p>
    <w:p w14:paraId="48392406" w14:textId="77777777" w:rsidR="007C4C2D" w:rsidRPr="007C4C2D" w:rsidRDefault="007C4C2D" w:rsidP="007C4C2D">
      <w:pPr>
        <w:rPr>
          <w:b/>
          <w:bCs/>
        </w:rPr>
      </w:pPr>
      <w:r w:rsidRPr="007C4C2D">
        <w:rPr>
          <w:b/>
          <w:bCs/>
        </w:rPr>
        <w:t>7.2 Test Data Integrity</w:t>
      </w:r>
    </w:p>
    <w:p w14:paraId="5327CEFF" w14:textId="77777777" w:rsidR="007C4C2D" w:rsidRPr="007C4C2D" w:rsidRDefault="007C4C2D" w:rsidP="007C4C2D">
      <w:pPr>
        <w:numPr>
          <w:ilvl w:val="0"/>
          <w:numId w:val="65"/>
        </w:numPr>
      </w:pPr>
      <w:r w:rsidRPr="007C4C2D">
        <w:t>All test data generated from validated SQEF implementation</w:t>
      </w:r>
    </w:p>
    <w:p w14:paraId="393CFE27" w14:textId="77777777" w:rsidR="007C4C2D" w:rsidRPr="007C4C2D" w:rsidRDefault="007C4C2D" w:rsidP="007C4C2D">
      <w:pPr>
        <w:numPr>
          <w:ilvl w:val="0"/>
          <w:numId w:val="65"/>
        </w:numPr>
      </w:pPr>
      <w:r w:rsidRPr="007C4C2D">
        <w:t>Seed entropy verified at 7.999845 bits/byte (Shannon entropy)</w:t>
      </w:r>
    </w:p>
    <w:p w14:paraId="73EEFF1F" w14:textId="77777777" w:rsidR="007C4C2D" w:rsidRPr="007C4C2D" w:rsidRDefault="007C4C2D" w:rsidP="007C4C2D">
      <w:pPr>
        <w:numPr>
          <w:ilvl w:val="0"/>
          <w:numId w:val="65"/>
        </w:numPr>
      </w:pPr>
      <w:r w:rsidRPr="007C4C2D">
        <w:t>Deterministic expansion via SHA3-256 ensures reproducibility</w:t>
      </w:r>
    </w:p>
    <w:p w14:paraId="32BE4A1D" w14:textId="77777777" w:rsidR="007C4C2D" w:rsidRPr="007C4C2D" w:rsidRDefault="007C4C2D" w:rsidP="007C4C2D">
      <w:pPr>
        <w:numPr>
          <w:ilvl w:val="0"/>
          <w:numId w:val="65"/>
        </w:numPr>
      </w:pPr>
      <w:r w:rsidRPr="007C4C2D">
        <w:t>Test sequences preserved for independent verification</w:t>
      </w:r>
    </w:p>
    <w:p w14:paraId="492E0C22" w14:textId="77777777" w:rsidR="007C4C2D" w:rsidRPr="007C4C2D" w:rsidRDefault="007C4C2D" w:rsidP="007C4C2D">
      <w:pPr>
        <w:numPr>
          <w:ilvl w:val="0"/>
          <w:numId w:val="65"/>
        </w:numPr>
      </w:pPr>
      <w:r w:rsidRPr="007C4C2D">
        <w:t>Parallel testing at all security levels confirms consistency</w:t>
      </w:r>
    </w:p>
    <w:p w14:paraId="069446C7" w14:textId="77777777" w:rsidR="007C4C2D" w:rsidRPr="007C4C2D" w:rsidRDefault="007C4C2D" w:rsidP="007C4C2D">
      <w:pPr>
        <w:rPr>
          <w:b/>
          <w:bCs/>
        </w:rPr>
      </w:pPr>
      <w:r w:rsidRPr="007C4C2D">
        <w:rPr>
          <w:b/>
          <w:bCs/>
        </w:rPr>
        <w:t>8. Statistical Analysis Discussion</w:t>
      </w:r>
    </w:p>
    <w:p w14:paraId="016BEC48" w14:textId="77777777" w:rsidR="007C4C2D" w:rsidRPr="007C4C2D" w:rsidRDefault="007C4C2D" w:rsidP="007C4C2D">
      <w:pPr>
        <w:rPr>
          <w:b/>
          <w:bCs/>
        </w:rPr>
      </w:pPr>
      <w:r w:rsidRPr="007C4C2D">
        <w:rPr>
          <w:b/>
          <w:bCs/>
        </w:rPr>
        <w:t>8.1 Distribution Analysis</w:t>
      </w:r>
    </w:p>
    <w:p w14:paraId="24542B2C" w14:textId="77777777" w:rsidR="007C4C2D" w:rsidRPr="007C4C2D" w:rsidRDefault="007C4C2D" w:rsidP="007C4C2D">
      <w:r w:rsidRPr="007C4C2D">
        <w:t>The p-value distributions across all tests at all three security levels demonstrate excellent uniformity, indicating:</w:t>
      </w:r>
    </w:p>
    <w:p w14:paraId="4C09067C" w14:textId="77777777" w:rsidR="007C4C2D" w:rsidRPr="007C4C2D" w:rsidRDefault="007C4C2D" w:rsidP="007C4C2D">
      <w:pPr>
        <w:numPr>
          <w:ilvl w:val="0"/>
          <w:numId w:val="66"/>
        </w:numPr>
      </w:pPr>
      <w:r w:rsidRPr="007C4C2D">
        <w:t>No systematic biases in the random number generation across expansion ratios</w:t>
      </w:r>
    </w:p>
    <w:p w14:paraId="114A9DAD" w14:textId="77777777" w:rsidR="007C4C2D" w:rsidRPr="007C4C2D" w:rsidRDefault="007C4C2D" w:rsidP="007C4C2D">
      <w:pPr>
        <w:numPr>
          <w:ilvl w:val="0"/>
          <w:numId w:val="66"/>
        </w:numPr>
      </w:pPr>
      <w:r w:rsidRPr="007C4C2D">
        <w:t>Appropriate statistical properties across all bit positions</w:t>
      </w:r>
    </w:p>
    <w:p w14:paraId="768FB0BD" w14:textId="77777777" w:rsidR="007C4C2D" w:rsidRPr="007C4C2D" w:rsidRDefault="007C4C2D" w:rsidP="007C4C2D">
      <w:pPr>
        <w:numPr>
          <w:ilvl w:val="0"/>
          <w:numId w:val="66"/>
        </w:numPr>
      </w:pPr>
      <w:r w:rsidRPr="007C4C2D">
        <w:t>Consistent quality regardless of extraction position within the 512MB pool</w:t>
      </w:r>
    </w:p>
    <w:p w14:paraId="017C3A06" w14:textId="77777777" w:rsidR="007C4C2D" w:rsidRPr="007C4C2D" w:rsidRDefault="007C4C2D" w:rsidP="007C4C2D">
      <w:pPr>
        <w:numPr>
          <w:ilvl w:val="0"/>
          <w:numId w:val="66"/>
        </w:numPr>
      </w:pPr>
      <w:r w:rsidRPr="007C4C2D">
        <w:t>Performance improves marginally from STANDARD to MAXIMUM levels</w:t>
      </w:r>
    </w:p>
    <w:p w14:paraId="15CAB94C" w14:textId="77777777" w:rsidR="007C4C2D" w:rsidRPr="007C4C2D" w:rsidRDefault="007C4C2D" w:rsidP="007C4C2D">
      <w:pPr>
        <w:rPr>
          <w:b/>
          <w:bCs/>
        </w:rPr>
      </w:pPr>
      <w:r w:rsidRPr="007C4C2D">
        <w:rPr>
          <w:b/>
          <w:bCs/>
        </w:rPr>
        <w:t>8.2 Scalability Validation</w:t>
      </w:r>
    </w:p>
    <w:p w14:paraId="1D33462B" w14:textId="77777777" w:rsidR="007C4C2D" w:rsidRPr="007C4C2D" w:rsidRDefault="007C4C2D" w:rsidP="007C4C2D">
      <w:r w:rsidRPr="007C4C2D">
        <w:t>Testing across multiple key sizes and data volumes confirms:</w:t>
      </w:r>
    </w:p>
    <w:p w14:paraId="5317AF62" w14:textId="77777777" w:rsidR="007C4C2D" w:rsidRPr="007C4C2D" w:rsidRDefault="007C4C2D" w:rsidP="007C4C2D">
      <w:pPr>
        <w:numPr>
          <w:ilvl w:val="0"/>
          <w:numId w:val="67"/>
        </w:numPr>
      </w:pPr>
      <w:r w:rsidRPr="007C4C2D">
        <w:t>Entropy quality remains consistent across all scales (256 bits to 512 MB)</w:t>
      </w:r>
    </w:p>
    <w:p w14:paraId="4EB016EF" w14:textId="77777777" w:rsidR="007C4C2D" w:rsidRPr="007C4C2D" w:rsidRDefault="007C4C2D" w:rsidP="007C4C2D">
      <w:pPr>
        <w:numPr>
          <w:ilvl w:val="0"/>
          <w:numId w:val="67"/>
        </w:numPr>
      </w:pPr>
      <w:r w:rsidRPr="007C4C2D">
        <w:t>No degradation in randomness quality with increased extraction</w:t>
      </w:r>
    </w:p>
    <w:p w14:paraId="546CA631" w14:textId="77777777" w:rsidR="007C4C2D" w:rsidRPr="007C4C2D" w:rsidRDefault="007C4C2D" w:rsidP="007C4C2D">
      <w:pPr>
        <w:numPr>
          <w:ilvl w:val="0"/>
          <w:numId w:val="67"/>
        </w:numPr>
      </w:pPr>
      <w:r w:rsidRPr="007C4C2D">
        <w:t>All expansion ratios (1:512, 1:128, 1:32) maintain cryptographic properties</w:t>
      </w:r>
    </w:p>
    <w:p w14:paraId="673077B2" w14:textId="77777777" w:rsidR="007C4C2D" w:rsidRPr="007C4C2D" w:rsidRDefault="007C4C2D" w:rsidP="007C4C2D">
      <w:pPr>
        <w:numPr>
          <w:ilvl w:val="0"/>
          <w:numId w:val="67"/>
        </w:numPr>
      </w:pPr>
      <w:r w:rsidRPr="007C4C2D">
        <w:t>STANDARD level provides excellent quality for high-volume applications</w:t>
      </w:r>
    </w:p>
    <w:p w14:paraId="496CD5F5" w14:textId="77777777" w:rsidR="007C4C2D" w:rsidRPr="007C4C2D" w:rsidRDefault="007C4C2D" w:rsidP="007C4C2D">
      <w:pPr>
        <w:numPr>
          <w:ilvl w:val="0"/>
          <w:numId w:val="67"/>
        </w:numPr>
      </w:pPr>
      <w:r w:rsidRPr="007C4C2D">
        <w:t>MAXIMUM level provides additional security margin without quality loss</w:t>
      </w:r>
    </w:p>
    <w:p w14:paraId="6F59003A" w14:textId="77777777" w:rsidR="007C4C2D" w:rsidRPr="007C4C2D" w:rsidRDefault="007C4C2D" w:rsidP="007C4C2D">
      <w:pPr>
        <w:rPr>
          <w:b/>
          <w:bCs/>
        </w:rPr>
      </w:pPr>
      <w:r w:rsidRPr="007C4C2D">
        <w:rPr>
          <w:b/>
          <w:bCs/>
        </w:rPr>
        <w:t>8.3 Edge Case Performance</w:t>
      </w:r>
    </w:p>
    <w:p w14:paraId="446AA44F" w14:textId="77777777" w:rsidR="007C4C2D" w:rsidRPr="007C4C2D" w:rsidRDefault="007C4C2D" w:rsidP="007C4C2D">
      <w:r w:rsidRPr="007C4C2D">
        <w:lastRenderedPageBreak/>
        <w:t>Special attention to boundary conditions shows:</w:t>
      </w:r>
    </w:p>
    <w:p w14:paraId="4A2E52A0" w14:textId="77777777" w:rsidR="007C4C2D" w:rsidRPr="007C4C2D" w:rsidRDefault="007C4C2D" w:rsidP="007C4C2D">
      <w:pPr>
        <w:numPr>
          <w:ilvl w:val="0"/>
          <w:numId w:val="68"/>
        </w:numPr>
      </w:pPr>
      <w:r w:rsidRPr="007C4C2D">
        <w:t>First and last segments of expanded pool maintain quality</w:t>
      </w:r>
    </w:p>
    <w:p w14:paraId="6E249B7D" w14:textId="77777777" w:rsidR="007C4C2D" w:rsidRPr="007C4C2D" w:rsidRDefault="007C4C2D" w:rsidP="007C4C2D">
      <w:pPr>
        <w:numPr>
          <w:ilvl w:val="0"/>
          <w:numId w:val="68"/>
        </w:numPr>
      </w:pPr>
      <w:r w:rsidRPr="007C4C2D">
        <w:t>No correlation between sequential key extractions</w:t>
      </w:r>
    </w:p>
    <w:p w14:paraId="0D6E02AC" w14:textId="77777777" w:rsidR="007C4C2D" w:rsidRPr="007C4C2D" w:rsidRDefault="007C4C2D" w:rsidP="007C4C2D">
      <w:pPr>
        <w:numPr>
          <w:ilvl w:val="0"/>
          <w:numId w:val="68"/>
        </w:numPr>
      </w:pPr>
      <w:r w:rsidRPr="007C4C2D">
        <w:t>Consistent performance across continuous extraction scenarios</w:t>
      </w:r>
    </w:p>
    <w:p w14:paraId="5069487D" w14:textId="77777777" w:rsidR="007C4C2D" w:rsidRPr="007C4C2D" w:rsidRDefault="007C4C2D" w:rsidP="007C4C2D">
      <w:pPr>
        <w:numPr>
          <w:ilvl w:val="0"/>
          <w:numId w:val="68"/>
        </w:numPr>
      </w:pPr>
      <w:r w:rsidRPr="007C4C2D">
        <w:t>All security levels handle edge cases effectively</w:t>
      </w:r>
    </w:p>
    <w:p w14:paraId="720ED29A" w14:textId="77777777" w:rsidR="007C4C2D" w:rsidRPr="007C4C2D" w:rsidRDefault="007C4C2D" w:rsidP="007C4C2D">
      <w:pPr>
        <w:rPr>
          <w:b/>
          <w:bCs/>
        </w:rPr>
      </w:pPr>
      <w:r w:rsidRPr="007C4C2D">
        <w:rPr>
          <w:b/>
          <w:bCs/>
        </w:rPr>
        <w:t>8.4 Quantum Resistance Focus</w:t>
      </w:r>
    </w:p>
    <w:p w14:paraId="3DB24D10" w14:textId="77777777" w:rsidR="007C4C2D" w:rsidRPr="007C4C2D" w:rsidRDefault="007C4C2D" w:rsidP="007C4C2D">
      <w:r w:rsidRPr="007C4C2D">
        <w:t>Testing specifically validates performance for quantum-resistant configurations:</w:t>
      </w:r>
    </w:p>
    <w:p w14:paraId="7C434709" w14:textId="77777777" w:rsidR="007C4C2D" w:rsidRPr="007C4C2D" w:rsidRDefault="007C4C2D" w:rsidP="007C4C2D">
      <w:pPr>
        <w:numPr>
          <w:ilvl w:val="0"/>
          <w:numId w:val="69"/>
        </w:numPr>
      </w:pPr>
      <w:r w:rsidRPr="007C4C2D">
        <w:t>Minimum tested key size (256 bits) provides 128-bit quantum security</w:t>
      </w:r>
    </w:p>
    <w:p w14:paraId="3C091783" w14:textId="77777777" w:rsidR="007C4C2D" w:rsidRPr="007C4C2D" w:rsidRDefault="007C4C2D" w:rsidP="007C4C2D">
      <w:pPr>
        <w:numPr>
          <w:ilvl w:val="0"/>
          <w:numId w:val="69"/>
        </w:numPr>
      </w:pPr>
      <w:r w:rsidRPr="007C4C2D">
        <w:t>Larger key sizes (512-4096 bits) provide additional security margins</w:t>
      </w:r>
    </w:p>
    <w:p w14:paraId="43D7BE27" w14:textId="77777777" w:rsidR="007C4C2D" w:rsidRPr="007C4C2D" w:rsidRDefault="007C4C2D" w:rsidP="007C4C2D">
      <w:pPr>
        <w:numPr>
          <w:ilvl w:val="0"/>
          <w:numId w:val="69"/>
        </w:numPr>
      </w:pPr>
      <w:r w:rsidRPr="007C4C2D">
        <w:t>All tested configurations exceed requirements for post-quantum applications</w:t>
      </w:r>
    </w:p>
    <w:p w14:paraId="46A6B589" w14:textId="77777777" w:rsidR="007C4C2D" w:rsidRPr="007C4C2D" w:rsidRDefault="007C4C2D" w:rsidP="007C4C2D">
      <w:pPr>
        <w:rPr>
          <w:b/>
          <w:bCs/>
        </w:rPr>
      </w:pPr>
      <w:r w:rsidRPr="007C4C2D">
        <w:rPr>
          <w:b/>
          <w:bCs/>
        </w:rPr>
        <w:t>9. Conclusions</w:t>
      </w:r>
    </w:p>
    <w:p w14:paraId="048F1AAC" w14:textId="77777777" w:rsidR="007C4C2D" w:rsidRPr="007C4C2D" w:rsidRDefault="007C4C2D" w:rsidP="007C4C2D">
      <w:r w:rsidRPr="007C4C2D">
        <w:t>The comprehensive testing documented herein demonstrates that SQEF meets and exceeds all NIST requirements for cryptographic random number generation across all tested quantum-resistant configurations at all three security levels:</w:t>
      </w:r>
    </w:p>
    <w:p w14:paraId="00FEDA0E" w14:textId="77777777" w:rsidR="007C4C2D" w:rsidRPr="007C4C2D" w:rsidRDefault="007C4C2D" w:rsidP="007C4C2D">
      <w:pPr>
        <w:rPr>
          <w:b/>
          <w:bCs/>
        </w:rPr>
      </w:pPr>
      <w:r w:rsidRPr="007C4C2D">
        <w:rPr>
          <w:b/>
          <w:bCs/>
        </w:rPr>
        <w:t>9.1 STANDARD Security Level (1:512) Findings</w:t>
      </w:r>
    </w:p>
    <w:p w14:paraId="4C000CF3" w14:textId="77777777" w:rsidR="007C4C2D" w:rsidRPr="007C4C2D" w:rsidRDefault="007C4C2D" w:rsidP="007C4C2D">
      <w:pPr>
        <w:numPr>
          <w:ilvl w:val="0"/>
          <w:numId w:val="70"/>
        </w:numPr>
      </w:pPr>
      <w:r w:rsidRPr="007C4C2D">
        <w:rPr>
          <w:b/>
          <w:bCs/>
        </w:rPr>
        <w:t>Statistical Quality</w:t>
      </w:r>
      <w:r w:rsidRPr="007C4C2D">
        <w:t>: All NIST SP 800-22 tests passed for quantum-resistant key sizes</w:t>
      </w:r>
    </w:p>
    <w:p w14:paraId="38FD9328" w14:textId="77777777" w:rsidR="007C4C2D" w:rsidRPr="007C4C2D" w:rsidRDefault="007C4C2D" w:rsidP="007C4C2D">
      <w:pPr>
        <w:numPr>
          <w:ilvl w:val="0"/>
          <w:numId w:val="70"/>
        </w:numPr>
      </w:pPr>
      <w:r w:rsidRPr="007C4C2D">
        <w:rPr>
          <w:b/>
          <w:bCs/>
        </w:rPr>
        <w:t>Entropy Validation</w:t>
      </w:r>
      <w:r w:rsidRPr="007C4C2D">
        <w:t>: SP 800-90B assessment confirms near-maximum entropy (&gt;99.5%)</w:t>
      </w:r>
    </w:p>
    <w:p w14:paraId="73033268" w14:textId="77777777" w:rsidR="007C4C2D" w:rsidRPr="007C4C2D" w:rsidRDefault="007C4C2D" w:rsidP="007C4C2D">
      <w:pPr>
        <w:numPr>
          <w:ilvl w:val="0"/>
          <w:numId w:val="70"/>
        </w:numPr>
      </w:pPr>
      <w:r w:rsidRPr="007C4C2D">
        <w:rPr>
          <w:b/>
          <w:bCs/>
        </w:rPr>
        <w:t>Efficiency</w:t>
      </w:r>
      <w:r w:rsidRPr="007C4C2D">
        <w:t>: Maximum key material generation from seed entropy</w:t>
      </w:r>
    </w:p>
    <w:p w14:paraId="5CB1A78E" w14:textId="77777777" w:rsidR="007C4C2D" w:rsidRPr="007C4C2D" w:rsidRDefault="007C4C2D" w:rsidP="007C4C2D">
      <w:pPr>
        <w:numPr>
          <w:ilvl w:val="0"/>
          <w:numId w:val="70"/>
        </w:numPr>
      </w:pPr>
      <w:r w:rsidRPr="007C4C2D">
        <w:rPr>
          <w:b/>
          <w:bCs/>
        </w:rPr>
        <w:t>Suitability</w:t>
      </w:r>
      <w:r w:rsidRPr="007C4C2D">
        <w:t>: Ideal for high-volume quantum-resistant cryptographic applications</w:t>
      </w:r>
    </w:p>
    <w:p w14:paraId="2675E275" w14:textId="77777777" w:rsidR="007C4C2D" w:rsidRPr="007C4C2D" w:rsidRDefault="007C4C2D" w:rsidP="007C4C2D">
      <w:pPr>
        <w:rPr>
          <w:b/>
          <w:bCs/>
        </w:rPr>
      </w:pPr>
      <w:r w:rsidRPr="007C4C2D">
        <w:rPr>
          <w:b/>
          <w:bCs/>
        </w:rPr>
        <w:t>9.2 ENHANCED Security Level (1:128) Findings</w:t>
      </w:r>
    </w:p>
    <w:p w14:paraId="137D5D40" w14:textId="77777777" w:rsidR="007C4C2D" w:rsidRPr="007C4C2D" w:rsidRDefault="007C4C2D" w:rsidP="007C4C2D">
      <w:pPr>
        <w:numPr>
          <w:ilvl w:val="0"/>
          <w:numId w:val="71"/>
        </w:numPr>
      </w:pPr>
      <w:r w:rsidRPr="007C4C2D">
        <w:rPr>
          <w:b/>
          <w:bCs/>
        </w:rPr>
        <w:t>Statistical Quality</w:t>
      </w:r>
      <w:r w:rsidRPr="007C4C2D">
        <w:t>: All NIST SP 800-22 tests passed with margins exceeding minimum requirements</w:t>
      </w:r>
    </w:p>
    <w:p w14:paraId="4B6F234F" w14:textId="77777777" w:rsidR="007C4C2D" w:rsidRPr="007C4C2D" w:rsidRDefault="007C4C2D" w:rsidP="007C4C2D">
      <w:pPr>
        <w:numPr>
          <w:ilvl w:val="0"/>
          <w:numId w:val="71"/>
        </w:numPr>
      </w:pPr>
      <w:r w:rsidRPr="007C4C2D">
        <w:rPr>
          <w:b/>
          <w:bCs/>
        </w:rPr>
        <w:t>Entropy Validation</w:t>
      </w:r>
      <w:r w:rsidRPr="007C4C2D">
        <w:t>: SP 800-90B assessment confirms near-maximum entropy (&gt;99.5%)</w:t>
      </w:r>
    </w:p>
    <w:p w14:paraId="01AA7D59" w14:textId="77777777" w:rsidR="007C4C2D" w:rsidRPr="007C4C2D" w:rsidRDefault="007C4C2D" w:rsidP="007C4C2D">
      <w:pPr>
        <w:numPr>
          <w:ilvl w:val="0"/>
          <w:numId w:val="71"/>
        </w:numPr>
      </w:pPr>
      <w:r w:rsidRPr="007C4C2D">
        <w:rPr>
          <w:b/>
          <w:bCs/>
        </w:rPr>
        <w:t>Practical Balance</w:t>
      </w:r>
      <w:r w:rsidRPr="007C4C2D">
        <w:t>: Optimal trade-off between security and efficiency</w:t>
      </w:r>
    </w:p>
    <w:p w14:paraId="0497652D" w14:textId="77777777" w:rsidR="007C4C2D" w:rsidRPr="007C4C2D" w:rsidRDefault="007C4C2D" w:rsidP="007C4C2D">
      <w:pPr>
        <w:rPr>
          <w:b/>
          <w:bCs/>
        </w:rPr>
      </w:pPr>
      <w:r w:rsidRPr="007C4C2D">
        <w:rPr>
          <w:b/>
          <w:bCs/>
        </w:rPr>
        <w:t>9.3 MAXIMUM Security Level (1:32) Findings</w:t>
      </w:r>
    </w:p>
    <w:p w14:paraId="3F111869" w14:textId="77777777" w:rsidR="007C4C2D" w:rsidRPr="007C4C2D" w:rsidRDefault="007C4C2D" w:rsidP="007C4C2D">
      <w:pPr>
        <w:numPr>
          <w:ilvl w:val="0"/>
          <w:numId w:val="72"/>
        </w:numPr>
      </w:pPr>
      <w:r w:rsidRPr="007C4C2D">
        <w:rPr>
          <w:b/>
          <w:bCs/>
        </w:rPr>
        <w:lastRenderedPageBreak/>
        <w:t>Superior Performance</w:t>
      </w:r>
      <w:r w:rsidRPr="007C4C2D">
        <w:t>: Marginally better statistical properties than ENHANCED</w:t>
      </w:r>
    </w:p>
    <w:p w14:paraId="0DE2534C" w14:textId="77777777" w:rsidR="007C4C2D" w:rsidRPr="007C4C2D" w:rsidRDefault="007C4C2D" w:rsidP="007C4C2D">
      <w:pPr>
        <w:numPr>
          <w:ilvl w:val="0"/>
          <w:numId w:val="72"/>
        </w:numPr>
      </w:pPr>
      <w:r w:rsidRPr="007C4C2D">
        <w:rPr>
          <w:b/>
          <w:bCs/>
        </w:rPr>
        <w:t>Conservative Validation</w:t>
      </w:r>
      <w:r w:rsidRPr="007C4C2D">
        <w:t>: Proves system capability under most stringent parameters</w:t>
      </w:r>
    </w:p>
    <w:p w14:paraId="3EA24906" w14:textId="77777777" w:rsidR="007C4C2D" w:rsidRPr="007C4C2D" w:rsidRDefault="007C4C2D" w:rsidP="007C4C2D">
      <w:pPr>
        <w:numPr>
          <w:ilvl w:val="0"/>
          <w:numId w:val="72"/>
        </w:numPr>
      </w:pPr>
      <w:r w:rsidRPr="007C4C2D">
        <w:rPr>
          <w:b/>
          <w:bCs/>
        </w:rPr>
        <w:t>Future-Proof</w:t>
      </w:r>
      <w:r w:rsidRPr="007C4C2D">
        <w:t>: Suitable for long-term quantum-resistant applications</w:t>
      </w:r>
    </w:p>
    <w:p w14:paraId="72D850C8" w14:textId="77777777" w:rsidR="007C4C2D" w:rsidRPr="007C4C2D" w:rsidRDefault="007C4C2D" w:rsidP="007C4C2D">
      <w:pPr>
        <w:rPr>
          <w:b/>
          <w:bCs/>
        </w:rPr>
      </w:pPr>
      <w:r w:rsidRPr="007C4C2D">
        <w:rPr>
          <w:b/>
          <w:bCs/>
        </w:rPr>
        <w:t>9.4 Overall System Validation</w:t>
      </w:r>
    </w:p>
    <w:p w14:paraId="6F9FEE2E" w14:textId="77777777" w:rsidR="007C4C2D" w:rsidRPr="007C4C2D" w:rsidRDefault="007C4C2D" w:rsidP="007C4C2D">
      <w:pPr>
        <w:numPr>
          <w:ilvl w:val="0"/>
          <w:numId w:val="73"/>
        </w:numPr>
      </w:pPr>
      <w:r w:rsidRPr="007C4C2D">
        <w:rPr>
          <w:b/>
          <w:bCs/>
        </w:rPr>
        <w:t>Quantum-Ready</w:t>
      </w:r>
      <w:r w:rsidRPr="007C4C2D">
        <w:t>: All tested configurations suitable for post-quantum cryptography</w:t>
      </w:r>
    </w:p>
    <w:p w14:paraId="65815FB5" w14:textId="77777777" w:rsidR="007C4C2D" w:rsidRPr="007C4C2D" w:rsidRDefault="007C4C2D" w:rsidP="007C4C2D">
      <w:pPr>
        <w:numPr>
          <w:ilvl w:val="0"/>
          <w:numId w:val="73"/>
        </w:numPr>
      </w:pPr>
      <w:r w:rsidRPr="007C4C2D">
        <w:rPr>
          <w:b/>
          <w:bCs/>
        </w:rPr>
        <w:t>Scalability</w:t>
      </w:r>
      <w:r w:rsidRPr="007C4C2D">
        <w:t>: Consistent performance across six orders of magnitude in data size</w:t>
      </w:r>
    </w:p>
    <w:p w14:paraId="2F418C7B" w14:textId="77777777" w:rsidR="007C4C2D" w:rsidRPr="007C4C2D" w:rsidRDefault="007C4C2D" w:rsidP="007C4C2D">
      <w:pPr>
        <w:numPr>
          <w:ilvl w:val="0"/>
          <w:numId w:val="73"/>
        </w:numPr>
      </w:pPr>
      <w:r w:rsidRPr="007C4C2D">
        <w:rPr>
          <w:b/>
          <w:bCs/>
        </w:rPr>
        <w:t>Reliability</w:t>
      </w:r>
      <w:r w:rsidRPr="007C4C2D">
        <w:t>: Reproducible results across multiple test iterations</w:t>
      </w:r>
    </w:p>
    <w:p w14:paraId="00B7097A" w14:textId="77777777" w:rsidR="007C4C2D" w:rsidRPr="007C4C2D" w:rsidRDefault="007C4C2D" w:rsidP="007C4C2D">
      <w:pPr>
        <w:numPr>
          <w:ilvl w:val="0"/>
          <w:numId w:val="73"/>
        </w:numPr>
      </w:pPr>
      <w:r w:rsidRPr="007C4C2D">
        <w:rPr>
          <w:b/>
          <w:bCs/>
        </w:rPr>
        <w:t>Compliance</w:t>
      </w:r>
      <w:r w:rsidRPr="007C4C2D">
        <w:t>: Full adherence to NIST SP 800-90A DRBG architectural principles</w:t>
      </w:r>
    </w:p>
    <w:p w14:paraId="08F3490B" w14:textId="77777777" w:rsidR="007C4C2D" w:rsidRPr="007C4C2D" w:rsidRDefault="007C4C2D" w:rsidP="007C4C2D">
      <w:pPr>
        <w:numPr>
          <w:ilvl w:val="0"/>
          <w:numId w:val="73"/>
        </w:numPr>
      </w:pPr>
      <w:r w:rsidRPr="007C4C2D">
        <w:rPr>
          <w:b/>
          <w:bCs/>
        </w:rPr>
        <w:t>Flexibility</w:t>
      </w:r>
      <w:r w:rsidRPr="007C4C2D">
        <w:t>: Three security levels provide appropriate options for different use cases</w:t>
      </w:r>
    </w:p>
    <w:p w14:paraId="7845D58E" w14:textId="77777777" w:rsidR="007C4C2D" w:rsidRPr="007C4C2D" w:rsidRDefault="007C4C2D" w:rsidP="007C4C2D">
      <w:pPr>
        <w:numPr>
          <w:ilvl w:val="0"/>
          <w:numId w:val="73"/>
        </w:numPr>
      </w:pPr>
      <w:r w:rsidRPr="007C4C2D">
        <w:rPr>
          <w:b/>
          <w:bCs/>
        </w:rPr>
        <w:t>Innovation</w:t>
      </w:r>
      <w:r w:rsidRPr="007C4C2D">
        <w:t>: Successfully demonstrates cryptographic-grade random number generation without quantum hardware</w:t>
      </w:r>
    </w:p>
    <w:p w14:paraId="2A1E9486" w14:textId="77777777" w:rsidR="007C4C2D" w:rsidRPr="007C4C2D" w:rsidRDefault="007C4C2D" w:rsidP="007C4C2D">
      <w:r w:rsidRPr="007C4C2D">
        <w:t>The SQEF system achieves its objectives through innovative mathematical chaos simulation via the Liora Equation combined with standardized SHA3-256 expansion. The successful validation at all three security levels for quantum-resistant key sizes confirms the system's readiness for post-quantum cryptographic applications.</w:t>
      </w:r>
    </w:p>
    <w:p w14:paraId="72349226" w14:textId="77777777" w:rsidR="007C4C2D" w:rsidRPr="007C4C2D" w:rsidRDefault="007C4C2D" w:rsidP="007C4C2D">
      <w:pPr>
        <w:rPr>
          <w:b/>
          <w:bCs/>
        </w:rPr>
      </w:pPr>
      <w:r w:rsidRPr="007C4C2D">
        <w:rPr>
          <w:b/>
          <w:bCs/>
        </w:rPr>
        <w:t>10. Recommendations</w:t>
      </w:r>
    </w:p>
    <w:p w14:paraId="65D7A1DB" w14:textId="77777777" w:rsidR="007C4C2D" w:rsidRPr="007C4C2D" w:rsidRDefault="007C4C2D" w:rsidP="007C4C2D">
      <w:r w:rsidRPr="007C4C2D">
        <w:t>Based on the comprehensive test results at all security levels, we recommend:</w:t>
      </w:r>
    </w:p>
    <w:p w14:paraId="1C6937AF" w14:textId="77777777" w:rsidR="007C4C2D" w:rsidRPr="007C4C2D" w:rsidRDefault="007C4C2D" w:rsidP="007C4C2D">
      <w:pPr>
        <w:rPr>
          <w:b/>
          <w:bCs/>
        </w:rPr>
      </w:pPr>
      <w:r w:rsidRPr="007C4C2D">
        <w:rPr>
          <w:b/>
          <w:bCs/>
        </w:rPr>
        <w:t>10.1 Certification</w:t>
      </w:r>
    </w:p>
    <w:p w14:paraId="0B8A0859" w14:textId="77777777" w:rsidR="007C4C2D" w:rsidRPr="007C4C2D" w:rsidRDefault="007C4C2D" w:rsidP="007C4C2D">
      <w:pPr>
        <w:numPr>
          <w:ilvl w:val="0"/>
          <w:numId w:val="74"/>
        </w:numPr>
      </w:pPr>
      <w:r w:rsidRPr="007C4C2D">
        <w:rPr>
          <w:b/>
          <w:bCs/>
        </w:rPr>
        <w:t>Primary Certification</w:t>
      </w:r>
      <w:r w:rsidRPr="007C4C2D">
        <w:t>: SQEF meets all technical requirements for NIST validation for quantum-resistant key generation (≥256 bits)</w:t>
      </w:r>
    </w:p>
    <w:p w14:paraId="496EF4A8" w14:textId="77777777" w:rsidR="007C4C2D" w:rsidRPr="007C4C2D" w:rsidRDefault="007C4C2D" w:rsidP="007C4C2D">
      <w:pPr>
        <w:numPr>
          <w:ilvl w:val="0"/>
          <w:numId w:val="74"/>
        </w:numPr>
      </w:pPr>
      <w:r w:rsidRPr="007C4C2D">
        <w:rPr>
          <w:b/>
          <w:bCs/>
        </w:rPr>
        <w:t>STANDARD Level</w:t>
      </w:r>
      <w:r w:rsidRPr="007C4C2D">
        <w:t>: Validated for high-volume quantum-resistant cryptographic applications</w:t>
      </w:r>
    </w:p>
    <w:p w14:paraId="40AC9EF5" w14:textId="77777777" w:rsidR="007C4C2D" w:rsidRPr="007C4C2D" w:rsidRDefault="007C4C2D" w:rsidP="007C4C2D">
      <w:pPr>
        <w:numPr>
          <w:ilvl w:val="0"/>
          <w:numId w:val="74"/>
        </w:numPr>
      </w:pPr>
      <w:r w:rsidRPr="007C4C2D">
        <w:rPr>
          <w:b/>
          <w:bCs/>
        </w:rPr>
        <w:t>ENHANCED Level</w:t>
      </w:r>
      <w:r w:rsidRPr="007C4C2D">
        <w:t>: Validated for sensitive applications requiring balanced security</w:t>
      </w:r>
    </w:p>
    <w:p w14:paraId="395AF33F" w14:textId="77777777" w:rsidR="007C4C2D" w:rsidRPr="007C4C2D" w:rsidRDefault="007C4C2D" w:rsidP="007C4C2D">
      <w:pPr>
        <w:numPr>
          <w:ilvl w:val="0"/>
          <w:numId w:val="74"/>
        </w:numPr>
      </w:pPr>
      <w:r w:rsidRPr="007C4C2D">
        <w:rPr>
          <w:b/>
          <w:bCs/>
        </w:rPr>
        <w:t>MAXIMUM Level</w:t>
      </w:r>
      <w:r w:rsidRPr="007C4C2D">
        <w:t>: Validated for critical infrastructure and highest security applications</w:t>
      </w:r>
    </w:p>
    <w:p w14:paraId="71329458" w14:textId="77777777" w:rsidR="007C4C2D" w:rsidRPr="007C4C2D" w:rsidRDefault="007C4C2D" w:rsidP="007C4C2D">
      <w:pPr>
        <w:rPr>
          <w:b/>
          <w:bCs/>
        </w:rPr>
      </w:pPr>
      <w:r w:rsidRPr="007C4C2D">
        <w:rPr>
          <w:b/>
          <w:bCs/>
        </w:rPr>
        <w:t>10.2 Deployment Recommendations</w:t>
      </w:r>
    </w:p>
    <w:p w14:paraId="3C71F9B7" w14:textId="77777777" w:rsidR="007C4C2D" w:rsidRPr="007C4C2D" w:rsidRDefault="007C4C2D" w:rsidP="007C4C2D">
      <w:r w:rsidRPr="007C4C2D">
        <w:rPr>
          <w:b/>
          <w:bCs/>
        </w:rPr>
        <w:t>For General Quantum-Resistant Applications</w:t>
      </w:r>
    </w:p>
    <w:p w14:paraId="7B85C428" w14:textId="77777777" w:rsidR="007C4C2D" w:rsidRPr="007C4C2D" w:rsidRDefault="007C4C2D" w:rsidP="007C4C2D">
      <w:pPr>
        <w:numPr>
          <w:ilvl w:val="0"/>
          <w:numId w:val="75"/>
        </w:numPr>
      </w:pPr>
      <w:r w:rsidRPr="007C4C2D">
        <w:lastRenderedPageBreak/>
        <w:t>STANDARD level (1:512): High-volume cryptographic applications requiring validated entropy</w:t>
      </w:r>
    </w:p>
    <w:p w14:paraId="55C33B33" w14:textId="77777777" w:rsidR="007C4C2D" w:rsidRPr="007C4C2D" w:rsidRDefault="007C4C2D" w:rsidP="007C4C2D">
      <w:pPr>
        <w:numPr>
          <w:ilvl w:val="0"/>
          <w:numId w:val="75"/>
        </w:numPr>
      </w:pPr>
      <w:r w:rsidRPr="007C4C2D">
        <w:t>Minimum key size: 256 bits (128-bit quantum security)</w:t>
      </w:r>
    </w:p>
    <w:p w14:paraId="3DC2F95B" w14:textId="77777777" w:rsidR="007C4C2D" w:rsidRPr="007C4C2D" w:rsidRDefault="007C4C2D" w:rsidP="007C4C2D">
      <w:pPr>
        <w:numPr>
          <w:ilvl w:val="0"/>
          <w:numId w:val="75"/>
        </w:numPr>
      </w:pPr>
      <w:r w:rsidRPr="007C4C2D">
        <w:t>Use cases: Web servers, TLS certificates, general encryption keys</w:t>
      </w:r>
    </w:p>
    <w:p w14:paraId="7BE4EC20" w14:textId="77777777" w:rsidR="007C4C2D" w:rsidRPr="007C4C2D" w:rsidRDefault="007C4C2D" w:rsidP="007C4C2D">
      <w:pPr>
        <w:numPr>
          <w:ilvl w:val="0"/>
          <w:numId w:val="75"/>
        </w:numPr>
      </w:pPr>
      <w:r w:rsidRPr="007C4C2D">
        <w:t>Validation Status: Fully tested and validated</w:t>
      </w:r>
    </w:p>
    <w:p w14:paraId="18438030" w14:textId="77777777" w:rsidR="007C4C2D" w:rsidRPr="007C4C2D" w:rsidRDefault="007C4C2D" w:rsidP="007C4C2D">
      <w:r w:rsidRPr="007C4C2D">
        <w:rPr>
          <w:b/>
          <w:bCs/>
        </w:rPr>
        <w:t>For Sensitive Applications</w:t>
      </w:r>
    </w:p>
    <w:p w14:paraId="70996EF3" w14:textId="77777777" w:rsidR="007C4C2D" w:rsidRPr="007C4C2D" w:rsidRDefault="007C4C2D" w:rsidP="007C4C2D">
      <w:pPr>
        <w:numPr>
          <w:ilvl w:val="0"/>
          <w:numId w:val="76"/>
        </w:numPr>
      </w:pPr>
      <w:r w:rsidRPr="007C4C2D">
        <w:t>ENHANCED level (1:128): Recommended for applications requiring balanced security/performance</w:t>
      </w:r>
    </w:p>
    <w:p w14:paraId="4942655A" w14:textId="77777777" w:rsidR="007C4C2D" w:rsidRPr="007C4C2D" w:rsidRDefault="007C4C2D" w:rsidP="007C4C2D">
      <w:pPr>
        <w:numPr>
          <w:ilvl w:val="0"/>
          <w:numId w:val="76"/>
        </w:numPr>
      </w:pPr>
      <w:r w:rsidRPr="007C4C2D">
        <w:t>Recommended key sizes: 256-512 bits minimum</w:t>
      </w:r>
    </w:p>
    <w:p w14:paraId="1336F7F4" w14:textId="77777777" w:rsidR="007C4C2D" w:rsidRPr="007C4C2D" w:rsidRDefault="007C4C2D" w:rsidP="007C4C2D">
      <w:pPr>
        <w:numPr>
          <w:ilvl w:val="0"/>
          <w:numId w:val="76"/>
        </w:numPr>
      </w:pPr>
      <w:r w:rsidRPr="007C4C2D">
        <w:t>Use cases: Financial systems, healthcare records, government communications</w:t>
      </w:r>
    </w:p>
    <w:p w14:paraId="3ED2FF57" w14:textId="77777777" w:rsidR="007C4C2D" w:rsidRPr="007C4C2D" w:rsidRDefault="007C4C2D" w:rsidP="007C4C2D">
      <w:pPr>
        <w:numPr>
          <w:ilvl w:val="0"/>
          <w:numId w:val="76"/>
        </w:numPr>
      </w:pPr>
      <w:r w:rsidRPr="007C4C2D">
        <w:t>Validation Status: Fully tested and validated</w:t>
      </w:r>
    </w:p>
    <w:p w14:paraId="3F9A932F" w14:textId="77777777" w:rsidR="007C4C2D" w:rsidRPr="007C4C2D" w:rsidRDefault="007C4C2D" w:rsidP="007C4C2D">
      <w:r w:rsidRPr="007C4C2D">
        <w:rPr>
          <w:b/>
          <w:bCs/>
        </w:rPr>
        <w:t>For Critical Applications</w:t>
      </w:r>
    </w:p>
    <w:p w14:paraId="280D3F1A" w14:textId="77777777" w:rsidR="007C4C2D" w:rsidRPr="007C4C2D" w:rsidRDefault="007C4C2D" w:rsidP="007C4C2D">
      <w:pPr>
        <w:numPr>
          <w:ilvl w:val="0"/>
          <w:numId w:val="77"/>
        </w:numPr>
      </w:pPr>
      <w:r w:rsidRPr="007C4C2D">
        <w:t>MAXIMUM level (1:32): Reserved for critical infrastructure and ultra-high security requirements</w:t>
      </w:r>
    </w:p>
    <w:p w14:paraId="1F3A97CC" w14:textId="77777777" w:rsidR="007C4C2D" w:rsidRPr="007C4C2D" w:rsidRDefault="007C4C2D" w:rsidP="007C4C2D">
      <w:pPr>
        <w:numPr>
          <w:ilvl w:val="0"/>
          <w:numId w:val="77"/>
        </w:numPr>
      </w:pPr>
      <w:r w:rsidRPr="007C4C2D">
        <w:t>Recommended key sizes: 512 bits and above</w:t>
      </w:r>
    </w:p>
    <w:p w14:paraId="25DE2E4D" w14:textId="77777777" w:rsidR="007C4C2D" w:rsidRPr="007C4C2D" w:rsidRDefault="007C4C2D" w:rsidP="007C4C2D">
      <w:pPr>
        <w:numPr>
          <w:ilvl w:val="0"/>
          <w:numId w:val="77"/>
        </w:numPr>
      </w:pPr>
      <w:r w:rsidRPr="007C4C2D">
        <w:t>Use cases: Military applications, nuclear facilities, long-term secure archives</w:t>
      </w:r>
    </w:p>
    <w:p w14:paraId="57A2F47F" w14:textId="77777777" w:rsidR="007C4C2D" w:rsidRPr="007C4C2D" w:rsidRDefault="007C4C2D" w:rsidP="007C4C2D">
      <w:pPr>
        <w:numPr>
          <w:ilvl w:val="0"/>
          <w:numId w:val="77"/>
        </w:numPr>
      </w:pPr>
      <w:r w:rsidRPr="007C4C2D">
        <w:t>Validation Status: Fully tested and validated</w:t>
      </w:r>
    </w:p>
    <w:p w14:paraId="218A92A4" w14:textId="77777777" w:rsidR="007C4C2D" w:rsidRPr="007C4C2D" w:rsidRDefault="007C4C2D" w:rsidP="007C4C2D">
      <w:pPr>
        <w:rPr>
          <w:b/>
          <w:bCs/>
        </w:rPr>
      </w:pPr>
      <w:r w:rsidRPr="007C4C2D">
        <w:rPr>
          <w:b/>
          <w:bCs/>
        </w:rPr>
        <w:t>10.3 Key Size Recommendations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40"/>
        <w:gridCol w:w="2053"/>
        <w:gridCol w:w="2493"/>
      </w:tblGrid>
      <w:tr w:rsidR="007C4C2D" w:rsidRPr="007C4C2D" w14:paraId="4AC17329" w14:textId="77777777" w:rsidTr="002A7F66">
        <w:trPr>
          <w:tblHeader/>
          <w:tblCellSpacing w:w="15" w:type="dxa"/>
        </w:trPr>
        <w:tc>
          <w:tcPr>
            <w:tcW w:w="0" w:type="auto"/>
            <w:vAlign w:val="center"/>
            <w:hideMark/>
          </w:tcPr>
          <w:p w14:paraId="5C2863A2" w14:textId="77777777" w:rsidR="007C4C2D" w:rsidRPr="007C4C2D" w:rsidRDefault="007C4C2D" w:rsidP="007C4C2D">
            <w:pPr>
              <w:rPr>
                <w:b/>
                <w:bCs/>
              </w:rPr>
            </w:pPr>
            <w:r w:rsidRPr="007C4C2D">
              <w:rPr>
                <w:b/>
                <w:bCs/>
              </w:rPr>
              <w:t>Security Requirement</w:t>
            </w:r>
          </w:p>
        </w:tc>
        <w:tc>
          <w:tcPr>
            <w:tcW w:w="0" w:type="auto"/>
            <w:vAlign w:val="center"/>
            <w:hideMark/>
          </w:tcPr>
          <w:p w14:paraId="148337B0" w14:textId="77777777" w:rsidR="007C4C2D" w:rsidRPr="007C4C2D" w:rsidRDefault="007C4C2D" w:rsidP="007C4C2D">
            <w:pPr>
              <w:rPr>
                <w:b/>
                <w:bCs/>
              </w:rPr>
            </w:pPr>
            <w:r w:rsidRPr="007C4C2D">
              <w:rPr>
                <w:b/>
                <w:bCs/>
              </w:rPr>
              <w:t>Minimum Key Size</w:t>
            </w:r>
          </w:p>
        </w:tc>
        <w:tc>
          <w:tcPr>
            <w:tcW w:w="0" w:type="auto"/>
            <w:vAlign w:val="center"/>
            <w:hideMark/>
          </w:tcPr>
          <w:p w14:paraId="08FC1BC1" w14:textId="77777777" w:rsidR="007C4C2D" w:rsidRPr="007C4C2D" w:rsidRDefault="007C4C2D" w:rsidP="007C4C2D">
            <w:pPr>
              <w:rPr>
                <w:b/>
                <w:bCs/>
              </w:rPr>
            </w:pPr>
            <w:r w:rsidRPr="007C4C2D">
              <w:rPr>
                <w:b/>
                <w:bCs/>
              </w:rPr>
              <w:t>Recommended Level</w:t>
            </w:r>
          </w:p>
        </w:tc>
      </w:tr>
      <w:tr w:rsidR="007C4C2D" w:rsidRPr="007C4C2D" w14:paraId="56776A39" w14:textId="77777777" w:rsidTr="002A7F66">
        <w:trPr>
          <w:tblCellSpacing w:w="15" w:type="dxa"/>
        </w:trPr>
        <w:tc>
          <w:tcPr>
            <w:tcW w:w="0" w:type="auto"/>
            <w:vAlign w:val="center"/>
            <w:hideMark/>
          </w:tcPr>
          <w:p w14:paraId="7A6BC0A3" w14:textId="77777777" w:rsidR="007C4C2D" w:rsidRPr="007C4C2D" w:rsidRDefault="007C4C2D" w:rsidP="007C4C2D">
            <w:r w:rsidRPr="007C4C2D">
              <w:t>Short-term classical</w:t>
            </w:r>
          </w:p>
        </w:tc>
        <w:tc>
          <w:tcPr>
            <w:tcW w:w="0" w:type="auto"/>
            <w:vAlign w:val="center"/>
            <w:hideMark/>
          </w:tcPr>
          <w:p w14:paraId="12CA17C4" w14:textId="77777777" w:rsidR="007C4C2D" w:rsidRPr="007C4C2D" w:rsidRDefault="007C4C2D" w:rsidP="007C4C2D">
            <w:r w:rsidRPr="007C4C2D">
              <w:t>256 bits</w:t>
            </w:r>
          </w:p>
        </w:tc>
        <w:tc>
          <w:tcPr>
            <w:tcW w:w="0" w:type="auto"/>
            <w:vAlign w:val="center"/>
            <w:hideMark/>
          </w:tcPr>
          <w:p w14:paraId="6DFE7911" w14:textId="77777777" w:rsidR="007C4C2D" w:rsidRPr="007C4C2D" w:rsidRDefault="007C4C2D" w:rsidP="007C4C2D">
            <w:r w:rsidRPr="007C4C2D">
              <w:t>STANDARD</w:t>
            </w:r>
          </w:p>
        </w:tc>
      </w:tr>
      <w:tr w:rsidR="007C4C2D" w:rsidRPr="007C4C2D" w14:paraId="4807A146" w14:textId="77777777" w:rsidTr="002A7F66">
        <w:trPr>
          <w:tblCellSpacing w:w="15" w:type="dxa"/>
        </w:trPr>
        <w:tc>
          <w:tcPr>
            <w:tcW w:w="0" w:type="auto"/>
            <w:vAlign w:val="center"/>
            <w:hideMark/>
          </w:tcPr>
          <w:p w14:paraId="3E330006" w14:textId="77777777" w:rsidR="007C4C2D" w:rsidRPr="007C4C2D" w:rsidRDefault="007C4C2D" w:rsidP="007C4C2D">
            <w:r w:rsidRPr="007C4C2D">
              <w:t>Long-term classical</w:t>
            </w:r>
          </w:p>
        </w:tc>
        <w:tc>
          <w:tcPr>
            <w:tcW w:w="0" w:type="auto"/>
            <w:vAlign w:val="center"/>
            <w:hideMark/>
          </w:tcPr>
          <w:p w14:paraId="4594AE8F" w14:textId="77777777" w:rsidR="007C4C2D" w:rsidRPr="007C4C2D" w:rsidRDefault="007C4C2D" w:rsidP="007C4C2D">
            <w:r w:rsidRPr="007C4C2D">
              <w:t>256 bits</w:t>
            </w:r>
          </w:p>
        </w:tc>
        <w:tc>
          <w:tcPr>
            <w:tcW w:w="0" w:type="auto"/>
            <w:vAlign w:val="center"/>
            <w:hideMark/>
          </w:tcPr>
          <w:p w14:paraId="73F98F9E" w14:textId="77777777" w:rsidR="007C4C2D" w:rsidRPr="007C4C2D" w:rsidRDefault="007C4C2D" w:rsidP="007C4C2D">
            <w:r w:rsidRPr="007C4C2D">
              <w:t>ENHANCED</w:t>
            </w:r>
          </w:p>
        </w:tc>
      </w:tr>
      <w:tr w:rsidR="007C4C2D" w:rsidRPr="007C4C2D" w14:paraId="0C13F4C0" w14:textId="77777777" w:rsidTr="002A7F66">
        <w:trPr>
          <w:tblCellSpacing w:w="15" w:type="dxa"/>
        </w:trPr>
        <w:tc>
          <w:tcPr>
            <w:tcW w:w="0" w:type="auto"/>
            <w:vAlign w:val="center"/>
            <w:hideMark/>
          </w:tcPr>
          <w:p w14:paraId="67C2E473" w14:textId="77777777" w:rsidR="007C4C2D" w:rsidRPr="007C4C2D" w:rsidRDefault="007C4C2D" w:rsidP="007C4C2D">
            <w:r w:rsidRPr="007C4C2D">
              <w:t>Quantum-resistant baseline</w:t>
            </w:r>
          </w:p>
        </w:tc>
        <w:tc>
          <w:tcPr>
            <w:tcW w:w="0" w:type="auto"/>
            <w:vAlign w:val="center"/>
            <w:hideMark/>
          </w:tcPr>
          <w:p w14:paraId="3AC310CE" w14:textId="77777777" w:rsidR="007C4C2D" w:rsidRPr="007C4C2D" w:rsidRDefault="007C4C2D" w:rsidP="007C4C2D">
            <w:r w:rsidRPr="007C4C2D">
              <w:t>256 bits</w:t>
            </w:r>
          </w:p>
        </w:tc>
        <w:tc>
          <w:tcPr>
            <w:tcW w:w="0" w:type="auto"/>
            <w:vAlign w:val="center"/>
            <w:hideMark/>
          </w:tcPr>
          <w:p w14:paraId="6868806E" w14:textId="77777777" w:rsidR="007C4C2D" w:rsidRPr="007C4C2D" w:rsidRDefault="007C4C2D" w:rsidP="007C4C2D">
            <w:r w:rsidRPr="007C4C2D">
              <w:t>ENHANCED</w:t>
            </w:r>
          </w:p>
        </w:tc>
      </w:tr>
      <w:tr w:rsidR="007C4C2D" w:rsidRPr="007C4C2D" w14:paraId="012C8934" w14:textId="77777777" w:rsidTr="002A7F66">
        <w:trPr>
          <w:tblCellSpacing w:w="15" w:type="dxa"/>
        </w:trPr>
        <w:tc>
          <w:tcPr>
            <w:tcW w:w="0" w:type="auto"/>
            <w:vAlign w:val="center"/>
            <w:hideMark/>
          </w:tcPr>
          <w:p w14:paraId="74A115BB" w14:textId="77777777" w:rsidR="007C4C2D" w:rsidRPr="007C4C2D" w:rsidRDefault="007C4C2D" w:rsidP="007C4C2D">
            <w:r w:rsidRPr="007C4C2D">
              <w:t>Quantum-resistant enhanced</w:t>
            </w:r>
          </w:p>
        </w:tc>
        <w:tc>
          <w:tcPr>
            <w:tcW w:w="0" w:type="auto"/>
            <w:vAlign w:val="center"/>
            <w:hideMark/>
          </w:tcPr>
          <w:p w14:paraId="62CB98AC" w14:textId="77777777" w:rsidR="007C4C2D" w:rsidRPr="007C4C2D" w:rsidRDefault="007C4C2D" w:rsidP="007C4C2D">
            <w:r w:rsidRPr="007C4C2D">
              <w:t>384-512 bits</w:t>
            </w:r>
          </w:p>
        </w:tc>
        <w:tc>
          <w:tcPr>
            <w:tcW w:w="0" w:type="auto"/>
            <w:vAlign w:val="center"/>
            <w:hideMark/>
          </w:tcPr>
          <w:p w14:paraId="37ACF47F" w14:textId="77777777" w:rsidR="007C4C2D" w:rsidRPr="007C4C2D" w:rsidRDefault="007C4C2D" w:rsidP="007C4C2D">
            <w:r w:rsidRPr="007C4C2D">
              <w:t>ENHANCED/MAXIMUM</w:t>
            </w:r>
          </w:p>
        </w:tc>
      </w:tr>
      <w:tr w:rsidR="007C4C2D" w:rsidRPr="007C4C2D" w14:paraId="4A92AEED" w14:textId="77777777" w:rsidTr="002A7F66">
        <w:trPr>
          <w:tblCellSpacing w:w="15" w:type="dxa"/>
        </w:trPr>
        <w:tc>
          <w:tcPr>
            <w:tcW w:w="0" w:type="auto"/>
            <w:vAlign w:val="center"/>
            <w:hideMark/>
          </w:tcPr>
          <w:p w14:paraId="249833EF" w14:textId="77777777" w:rsidR="007C4C2D" w:rsidRPr="007C4C2D" w:rsidRDefault="007C4C2D" w:rsidP="007C4C2D">
            <w:r w:rsidRPr="007C4C2D">
              <w:t>Maximum quantum resistance</w:t>
            </w:r>
          </w:p>
        </w:tc>
        <w:tc>
          <w:tcPr>
            <w:tcW w:w="0" w:type="auto"/>
            <w:vAlign w:val="center"/>
            <w:hideMark/>
          </w:tcPr>
          <w:p w14:paraId="7E0D1976" w14:textId="77777777" w:rsidR="007C4C2D" w:rsidRPr="007C4C2D" w:rsidRDefault="007C4C2D" w:rsidP="007C4C2D">
            <w:r w:rsidRPr="007C4C2D">
              <w:t>512+ bits</w:t>
            </w:r>
          </w:p>
        </w:tc>
        <w:tc>
          <w:tcPr>
            <w:tcW w:w="0" w:type="auto"/>
            <w:vAlign w:val="center"/>
            <w:hideMark/>
          </w:tcPr>
          <w:p w14:paraId="5796ADB4" w14:textId="77777777" w:rsidR="007C4C2D" w:rsidRPr="007C4C2D" w:rsidRDefault="007C4C2D" w:rsidP="007C4C2D">
            <w:r w:rsidRPr="007C4C2D">
              <w:t>MAXIMUM</w:t>
            </w:r>
          </w:p>
        </w:tc>
      </w:tr>
    </w:tbl>
    <w:p w14:paraId="784DA072" w14:textId="77777777" w:rsidR="007C4C2D" w:rsidRPr="007C4C2D" w:rsidRDefault="007C4C2D" w:rsidP="007C4C2D">
      <w:pPr>
        <w:rPr>
          <w:b/>
          <w:bCs/>
        </w:rPr>
      </w:pPr>
      <w:r w:rsidRPr="007C4C2D">
        <w:rPr>
          <w:b/>
          <w:bCs/>
        </w:rPr>
        <w:t>10.4 Further Testing</w:t>
      </w:r>
    </w:p>
    <w:p w14:paraId="55113A43" w14:textId="77777777" w:rsidR="007C4C2D" w:rsidRPr="007C4C2D" w:rsidRDefault="007C4C2D" w:rsidP="007C4C2D">
      <w:pPr>
        <w:numPr>
          <w:ilvl w:val="0"/>
          <w:numId w:val="78"/>
        </w:numPr>
      </w:pPr>
      <w:r w:rsidRPr="007C4C2D">
        <w:t>Consider evaluation under NIST SP 800-90C for full RBG construction validation</w:t>
      </w:r>
    </w:p>
    <w:p w14:paraId="10F4F821" w14:textId="77777777" w:rsidR="007C4C2D" w:rsidRPr="007C4C2D" w:rsidRDefault="007C4C2D" w:rsidP="007C4C2D">
      <w:pPr>
        <w:numPr>
          <w:ilvl w:val="0"/>
          <w:numId w:val="78"/>
        </w:numPr>
      </w:pPr>
      <w:r w:rsidRPr="007C4C2D">
        <w:lastRenderedPageBreak/>
        <w:t>Long-term statistical analysis of extended extraction scenarios</w:t>
      </w:r>
    </w:p>
    <w:p w14:paraId="20DFD106" w14:textId="77777777" w:rsidR="007C4C2D" w:rsidRPr="007C4C2D" w:rsidRDefault="007C4C2D" w:rsidP="007C4C2D">
      <w:pPr>
        <w:numPr>
          <w:ilvl w:val="0"/>
          <w:numId w:val="78"/>
        </w:numPr>
      </w:pPr>
      <w:r w:rsidRPr="007C4C2D">
        <w:t>Quantum algorithm resistance evaluation for future threat models</w:t>
      </w:r>
    </w:p>
    <w:p w14:paraId="45628E26" w14:textId="77777777" w:rsidR="007C4C2D" w:rsidRPr="007C4C2D" w:rsidRDefault="007C4C2D" w:rsidP="007C4C2D">
      <w:pPr>
        <w:numPr>
          <w:ilvl w:val="0"/>
          <w:numId w:val="78"/>
        </w:numPr>
      </w:pPr>
      <w:r w:rsidRPr="007C4C2D">
        <w:t>Performance optimization studies for specific deployment scenarios</w:t>
      </w:r>
    </w:p>
    <w:p w14:paraId="70F41FC5" w14:textId="77777777" w:rsidR="007C4C2D" w:rsidRPr="007C4C2D" w:rsidRDefault="00000000" w:rsidP="007C4C2D">
      <w:r>
        <w:pict w14:anchorId="103B70AD">
          <v:rect id="_x0000_i1025" style="width:0;height:1.5pt" o:hralign="center" o:hrstd="t" o:hr="t" fillcolor="#a0a0a0" stroked="f"/>
        </w:pict>
      </w:r>
    </w:p>
    <w:p w14:paraId="6073ABD8" w14:textId="77777777" w:rsidR="007C4C2D" w:rsidRPr="007C4C2D" w:rsidRDefault="007C4C2D" w:rsidP="007C4C2D">
      <w:pPr>
        <w:rPr>
          <w:b/>
          <w:bCs/>
        </w:rPr>
      </w:pPr>
      <w:r w:rsidRPr="007C4C2D">
        <w:rPr>
          <w:b/>
          <w:bCs/>
        </w:rPr>
        <w:t>Appendices</w:t>
      </w:r>
    </w:p>
    <w:p w14:paraId="5094713B" w14:textId="77777777" w:rsidR="007C4C2D" w:rsidRPr="007C4C2D" w:rsidRDefault="007C4C2D" w:rsidP="007C4C2D">
      <w:r w:rsidRPr="007C4C2D">
        <w:rPr>
          <w:b/>
          <w:bCs/>
        </w:rPr>
        <w:t>Appendix A: Test Parameter Configuration Files</w:t>
      </w:r>
    </w:p>
    <w:p w14:paraId="69C8D69F" w14:textId="77777777" w:rsidR="007C4C2D" w:rsidRPr="007C4C2D" w:rsidRDefault="007C4C2D" w:rsidP="007C4C2D">
      <w:pPr>
        <w:numPr>
          <w:ilvl w:val="0"/>
          <w:numId w:val="79"/>
        </w:numPr>
      </w:pPr>
      <w:r w:rsidRPr="007C4C2D">
        <w:t>Configuration files for all three security levels</w:t>
      </w:r>
    </w:p>
    <w:p w14:paraId="58DE8B12" w14:textId="77777777" w:rsidR="007C4C2D" w:rsidRPr="007C4C2D" w:rsidRDefault="007C4C2D" w:rsidP="007C4C2D">
      <w:pPr>
        <w:numPr>
          <w:ilvl w:val="0"/>
          <w:numId w:val="79"/>
        </w:numPr>
      </w:pPr>
      <w:r w:rsidRPr="007C4C2D">
        <w:t>Available upon request</w:t>
      </w:r>
    </w:p>
    <w:p w14:paraId="6C8A0E4C" w14:textId="77777777" w:rsidR="007C4C2D" w:rsidRPr="007C4C2D" w:rsidRDefault="007C4C2D" w:rsidP="007C4C2D">
      <w:r w:rsidRPr="007C4C2D">
        <w:rPr>
          <w:b/>
          <w:bCs/>
        </w:rPr>
        <w:t>Appendix B: Raw Test Output Logs</w:t>
      </w:r>
    </w:p>
    <w:p w14:paraId="075374DF" w14:textId="77777777" w:rsidR="007C4C2D" w:rsidRPr="007C4C2D" w:rsidRDefault="007C4C2D" w:rsidP="007C4C2D">
      <w:pPr>
        <w:numPr>
          <w:ilvl w:val="0"/>
          <w:numId w:val="80"/>
        </w:numPr>
      </w:pPr>
      <w:r w:rsidRPr="007C4C2D">
        <w:t>Complete NIST SP 800-22 output for all test configurations</w:t>
      </w:r>
    </w:p>
    <w:p w14:paraId="27B73AD9" w14:textId="77777777" w:rsidR="007C4C2D" w:rsidRPr="007C4C2D" w:rsidRDefault="007C4C2D" w:rsidP="007C4C2D">
      <w:pPr>
        <w:numPr>
          <w:ilvl w:val="0"/>
          <w:numId w:val="80"/>
        </w:numPr>
      </w:pPr>
      <w:r w:rsidRPr="007C4C2D">
        <w:t>Provided as supplementary files for all security levels</w:t>
      </w:r>
    </w:p>
    <w:p w14:paraId="3B595446" w14:textId="77777777" w:rsidR="007C4C2D" w:rsidRPr="007C4C2D" w:rsidRDefault="007C4C2D" w:rsidP="007C4C2D">
      <w:r w:rsidRPr="007C4C2D">
        <w:rPr>
          <w:b/>
          <w:bCs/>
        </w:rPr>
        <w:t>Appendix C: Statistical Distribution Graphs</w:t>
      </w:r>
    </w:p>
    <w:p w14:paraId="6D02D92B" w14:textId="77777777" w:rsidR="007C4C2D" w:rsidRPr="007C4C2D" w:rsidRDefault="007C4C2D" w:rsidP="007C4C2D">
      <w:pPr>
        <w:numPr>
          <w:ilvl w:val="0"/>
          <w:numId w:val="81"/>
        </w:numPr>
      </w:pPr>
      <w:r w:rsidRPr="007C4C2D">
        <w:t>P-value distributions for all test categories</w:t>
      </w:r>
    </w:p>
    <w:p w14:paraId="21523B5D" w14:textId="77777777" w:rsidR="007C4C2D" w:rsidRPr="007C4C2D" w:rsidRDefault="007C4C2D" w:rsidP="007C4C2D">
      <w:pPr>
        <w:numPr>
          <w:ilvl w:val="0"/>
          <w:numId w:val="81"/>
        </w:numPr>
      </w:pPr>
      <w:r w:rsidRPr="007C4C2D">
        <w:t>Comparative analysis between security levels</w:t>
      </w:r>
    </w:p>
    <w:p w14:paraId="6ABC1242" w14:textId="77777777" w:rsidR="007C4C2D" w:rsidRPr="007C4C2D" w:rsidRDefault="007C4C2D" w:rsidP="007C4C2D">
      <w:pPr>
        <w:numPr>
          <w:ilvl w:val="0"/>
          <w:numId w:val="81"/>
        </w:numPr>
      </w:pPr>
      <w:r w:rsidRPr="007C4C2D">
        <w:t>Generated from test data, available in separate visualization package</w:t>
      </w:r>
    </w:p>
    <w:p w14:paraId="4C156603" w14:textId="77777777" w:rsidR="007C4C2D" w:rsidRPr="007C4C2D" w:rsidRDefault="007C4C2D" w:rsidP="007C4C2D">
      <w:r w:rsidRPr="007C4C2D">
        <w:rPr>
          <w:b/>
          <w:bCs/>
        </w:rPr>
        <w:t>Appendix D: Reproducibility Scripts</w:t>
      </w:r>
    </w:p>
    <w:p w14:paraId="6BF75A7A" w14:textId="77777777" w:rsidR="007C4C2D" w:rsidRPr="007C4C2D" w:rsidRDefault="007C4C2D" w:rsidP="007C4C2D">
      <w:pPr>
        <w:numPr>
          <w:ilvl w:val="0"/>
          <w:numId w:val="82"/>
        </w:numPr>
      </w:pPr>
      <w:r w:rsidRPr="007C4C2D">
        <w:t>Test automation scripts for all security levels</w:t>
      </w:r>
    </w:p>
    <w:p w14:paraId="0B56EEEA" w14:textId="77777777" w:rsidR="007C4C2D" w:rsidRPr="007C4C2D" w:rsidRDefault="007C4C2D" w:rsidP="007C4C2D">
      <w:pPr>
        <w:numPr>
          <w:ilvl w:val="0"/>
          <w:numId w:val="82"/>
        </w:numPr>
      </w:pPr>
      <w:r w:rsidRPr="007C4C2D">
        <w:t>Validation procedures for independent verification</w:t>
      </w:r>
    </w:p>
    <w:p w14:paraId="21182C66" w14:textId="77777777" w:rsidR="007C4C2D" w:rsidRPr="007C4C2D" w:rsidRDefault="007C4C2D" w:rsidP="007C4C2D">
      <w:pPr>
        <w:numPr>
          <w:ilvl w:val="0"/>
          <w:numId w:val="82"/>
        </w:numPr>
      </w:pPr>
      <w:r w:rsidRPr="007C4C2D">
        <w:t>Available in accompanying repository</w:t>
      </w:r>
    </w:p>
    <w:p w14:paraId="376C1108" w14:textId="77777777" w:rsidR="007C4C2D" w:rsidRPr="007C4C2D" w:rsidRDefault="007C4C2D" w:rsidP="007C4C2D">
      <w:r w:rsidRPr="007C4C2D">
        <w:rPr>
          <w:b/>
          <w:bCs/>
        </w:rPr>
        <w:t>Appendix E: Security Level Implementation Details</w:t>
      </w:r>
    </w:p>
    <w:p w14:paraId="47D640CA" w14:textId="77777777" w:rsidR="007C4C2D" w:rsidRPr="007C4C2D" w:rsidRDefault="007C4C2D" w:rsidP="007C4C2D">
      <w:pPr>
        <w:numPr>
          <w:ilvl w:val="0"/>
          <w:numId w:val="83"/>
        </w:numPr>
      </w:pPr>
      <w:r w:rsidRPr="007C4C2D">
        <w:t>Complete C++ implementation of security level selection</w:t>
      </w:r>
    </w:p>
    <w:p w14:paraId="018059E8" w14:textId="77777777" w:rsidR="007C4C2D" w:rsidRPr="007C4C2D" w:rsidRDefault="007C4C2D" w:rsidP="007C4C2D">
      <w:pPr>
        <w:numPr>
          <w:ilvl w:val="0"/>
          <w:numId w:val="83"/>
        </w:numPr>
      </w:pPr>
      <w:r w:rsidRPr="007C4C2D">
        <w:t>SHA3-256 expansion methodology documentation</w:t>
      </w:r>
    </w:p>
    <w:p w14:paraId="3405C890" w14:textId="77777777" w:rsidR="007C4C2D" w:rsidRPr="007C4C2D" w:rsidRDefault="007C4C2D" w:rsidP="007C4C2D">
      <w:pPr>
        <w:numPr>
          <w:ilvl w:val="0"/>
          <w:numId w:val="83"/>
        </w:numPr>
      </w:pPr>
      <w:r w:rsidRPr="007C4C2D">
        <w:t>Performance benchmarks for each security level</w:t>
      </w:r>
    </w:p>
    <w:p w14:paraId="5CEC0764" w14:textId="77777777" w:rsidR="007C4C2D" w:rsidRPr="007C4C2D" w:rsidRDefault="007C4C2D" w:rsidP="007C4C2D">
      <w:r w:rsidRPr="007C4C2D">
        <w:rPr>
          <w:b/>
          <w:bCs/>
        </w:rPr>
        <w:t>Appendix F: Test Result Summary Tables</w:t>
      </w:r>
    </w:p>
    <w:p w14:paraId="65E46CD1" w14:textId="77777777" w:rsidR="007C4C2D" w:rsidRPr="007C4C2D" w:rsidRDefault="007C4C2D" w:rsidP="007C4C2D">
      <w:pPr>
        <w:numPr>
          <w:ilvl w:val="0"/>
          <w:numId w:val="84"/>
        </w:numPr>
      </w:pPr>
      <w:r w:rsidRPr="007C4C2D">
        <w:t>Detailed pass/fail results for each test configuration</w:t>
      </w:r>
    </w:p>
    <w:p w14:paraId="072F7C39" w14:textId="77777777" w:rsidR="007C4C2D" w:rsidRPr="007C4C2D" w:rsidRDefault="007C4C2D" w:rsidP="007C4C2D">
      <w:pPr>
        <w:numPr>
          <w:ilvl w:val="0"/>
          <w:numId w:val="84"/>
        </w:numPr>
      </w:pPr>
      <w:r w:rsidRPr="007C4C2D">
        <w:t>Statistical summaries by security level</w:t>
      </w:r>
    </w:p>
    <w:p w14:paraId="43BD5892" w14:textId="77777777" w:rsidR="007C4C2D" w:rsidRPr="007C4C2D" w:rsidRDefault="007C4C2D" w:rsidP="007C4C2D">
      <w:pPr>
        <w:numPr>
          <w:ilvl w:val="0"/>
          <w:numId w:val="84"/>
        </w:numPr>
      </w:pPr>
      <w:r w:rsidRPr="007C4C2D">
        <w:lastRenderedPageBreak/>
        <w:t>Comparative performance metrics</w:t>
      </w:r>
    </w:p>
    <w:p w14:paraId="51FBA5EA" w14:textId="77777777" w:rsidR="007C4C2D" w:rsidRPr="007C4C2D" w:rsidRDefault="007C4C2D" w:rsidP="007C4C2D">
      <w:r w:rsidRPr="007C4C2D">
        <w:rPr>
          <w:b/>
          <w:bCs/>
        </w:rPr>
        <w:t>Appendix G: Quantum Resistance Justification</w:t>
      </w:r>
    </w:p>
    <w:p w14:paraId="3E18E9C9" w14:textId="77777777" w:rsidR="007C4C2D" w:rsidRPr="007C4C2D" w:rsidRDefault="007C4C2D" w:rsidP="007C4C2D">
      <w:pPr>
        <w:numPr>
          <w:ilvl w:val="0"/>
          <w:numId w:val="85"/>
        </w:numPr>
      </w:pPr>
      <w:r w:rsidRPr="007C4C2D">
        <w:t>Rationale for 256-bit minimum key size</w:t>
      </w:r>
    </w:p>
    <w:p w14:paraId="5CCD8D73" w14:textId="77777777" w:rsidR="007C4C2D" w:rsidRPr="007C4C2D" w:rsidRDefault="007C4C2D" w:rsidP="007C4C2D">
      <w:pPr>
        <w:numPr>
          <w:ilvl w:val="0"/>
          <w:numId w:val="85"/>
        </w:numPr>
      </w:pPr>
      <w:r w:rsidRPr="007C4C2D">
        <w:t>Alignment with NIST Post-Quantum Cryptography standards</w:t>
      </w:r>
    </w:p>
    <w:p w14:paraId="54B84EEA" w14:textId="77777777" w:rsidR="007C4C2D" w:rsidRPr="007C4C2D" w:rsidRDefault="007C4C2D" w:rsidP="007C4C2D">
      <w:pPr>
        <w:numPr>
          <w:ilvl w:val="0"/>
          <w:numId w:val="85"/>
        </w:numPr>
      </w:pPr>
      <w:r w:rsidRPr="007C4C2D">
        <w:t>Industry deprecation timeline for sub-256-bit keys</w:t>
      </w:r>
    </w:p>
    <w:p w14:paraId="3DB8548E" w14:textId="77777777" w:rsidR="007C4C2D" w:rsidRPr="007C4C2D" w:rsidRDefault="00000000" w:rsidP="007C4C2D">
      <w:r>
        <w:pict w14:anchorId="535E489B">
          <v:rect id="_x0000_i1026" style="width:0;height:1.5pt" o:hralign="center" o:hrstd="t" o:hr="t" fillcolor="#a0a0a0" stroked="f"/>
        </w:pict>
      </w:r>
    </w:p>
    <w:p w14:paraId="6390947D" w14:textId="0CA3A6EA" w:rsidR="007C4C2D" w:rsidRPr="007C4C2D" w:rsidRDefault="007C4C2D" w:rsidP="007C4C2D">
      <w:r w:rsidRPr="007C4C2D">
        <w:rPr>
          <w:b/>
          <w:bCs/>
        </w:rPr>
        <w:t>Document Prepared By</w:t>
      </w:r>
      <w:r w:rsidRPr="007C4C2D">
        <w:t xml:space="preserve">: </w:t>
      </w:r>
      <w:proofErr w:type="spellStart"/>
      <w:r w:rsidRPr="007C4C2D">
        <w:t>Luminareware</w:t>
      </w:r>
      <w:proofErr w:type="spellEnd"/>
      <w:r w:rsidRPr="007C4C2D">
        <w:t xml:space="preserve"> LLC </w:t>
      </w:r>
      <w:r w:rsidRPr="007C4C2D">
        <w:br/>
      </w:r>
      <w:r w:rsidRPr="007C4C2D">
        <w:rPr>
          <w:b/>
          <w:bCs/>
        </w:rPr>
        <w:t>Contact</w:t>
      </w:r>
      <w:r w:rsidRPr="007C4C2D">
        <w:t xml:space="preserve">: </w:t>
      </w:r>
      <w:r w:rsidR="002A7F66">
        <w:t>contact@luminareware.com</w:t>
      </w:r>
      <w:r w:rsidRPr="007C4C2D">
        <w:br/>
      </w:r>
      <w:r w:rsidRPr="007C4C2D">
        <w:rPr>
          <w:b/>
          <w:bCs/>
        </w:rPr>
        <w:t>Date</w:t>
      </w:r>
      <w:r w:rsidRPr="007C4C2D">
        <w:t>: August 2025</w:t>
      </w:r>
      <w:r w:rsidRPr="007C4C2D">
        <w:br/>
      </w:r>
      <w:r w:rsidRPr="007C4C2D">
        <w:rPr>
          <w:b/>
          <w:bCs/>
        </w:rPr>
        <w:t>Version</w:t>
      </w:r>
      <w:r w:rsidRPr="007C4C2D">
        <w:t xml:space="preserve">: </w:t>
      </w:r>
      <w:r w:rsidR="002A7F66">
        <w:t>1.0</w:t>
      </w:r>
    </w:p>
    <w:p w14:paraId="3C9D757F" w14:textId="77777777" w:rsidR="007C4C2D" w:rsidRPr="007C4C2D" w:rsidRDefault="007C4C2D" w:rsidP="007C4C2D">
      <w:r w:rsidRPr="007C4C2D">
        <w:rPr>
          <w:i/>
          <w:iCs/>
        </w:rPr>
        <w:t xml:space="preserve">This document contains proprietary information </w:t>
      </w:r>
      <w:proofErr w:type="gramStart"/>
      <w:r w:rsidRPr="007C4C2D">
        <w:rPr>
          <w:i/>
          <w:iCs/>
        </w:rPr>
        <w:t>of</w:t>
      </w:r>
      <w:proofErr w:type="gramEnd"/>
      <w:r w:rsidRPr="007C4C2D">
        <w:rPr>
          <w:i/>
          <w:iCs/>
        </w:rPr>
        <w:t xml:space="preserve"> </w:t>
      </w:r>
      <w:proofErr w:type="spellStart"/>
      <w:r w:rsidRPr="007C4C2D">
        <w:rPr>
          <w:i/>
          <w:iCs/>
        </w:rPr>
        <w:t>Luminareware</w:t>
      </w:r>
      <w:proofErr w:type="spellEnd"/>
      <w:r w:rsidRPr="007C4C2D">
        <w:rPr>
          <w:i/>
          <w:iCs/>
        </w:rPr>
        <w:t xml:space="preserve"> LLC and is submitted for NIST review purposes. Testing focuses on quantum-resistant key sizes (≥256 bits) as SQEF is specifically designed for post-quantum cryptographic applications. All tested configurations across all three security levels (STANDARD, ENHANCED, and MAXIMUM) have successfully passed NIST validation requirements.</w:t>
      </w:r>
    </w:p>
    <w:p w14:paraId="7473FB92" w14:textId="77777777" w:rsidR="00856D63" w:rsidRDefault="00856D63" w:rsidP="007C4C2D"/>
    <w:sectPr w:rsidR="00856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72F7D"/>
    <w:multiLevelType w:val="multilevel"/>
    <w:tmpl w:val="0E14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60FCA"/>
    <w:multiLevelType w:val="multilevel"/>
    <w:tmpl w:val="B0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E0033"/>
    <w:multiLevelType w:val="multilevel"/>
    <w:tmpl w:val="978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D687F"/>
    <w:multiLevelType w:val="multilevel"/>
    <w:tmpl w:val="4F96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03626"/>
    <w:multiLevelType w:val="multilevel"/>
    <w:tmpl w:val="18C2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533ED"/>
    <w:multiLevelType w:val="multilevel"/>
    <w:tmpl w:val="7A80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76F77"/>
    <w:multiLevelType w:val="multilevel"/>
    <w:tmpl w:val="F99A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37687"/>
    <w:multiLevelType w:val="multilevel"/>
    <w:tmpl w:val="C46A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73F89"/>
    <w:multiLevelType w:val="multilevel"/>
    <w:tmpl w:val="5FF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60601"/>
    <w:multiLevelType w:val="multilevel"/>
    <w:tmpl w:val="F992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531D5"/>
    <w:multiLevelType w:val="multilevel"/>
    <w:tmpl w:val="FAC8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C14412"/>
    <w:multiLevelType w:val="multilevel"/>
    <w:tmpl w:val="5164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672C37"/>
    <w:multiLevelType w:val="multilevel"/>
    <w:tmpl w:val="DC72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34180"/>
    <w:multiLevelType w:val="multilevel"/>
    <w:tmpl w:val="3190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482B6B"/>
    <w:multiLevelType w:val="multilevel"/>
    <w:tmpl w:val="C6D0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6314D9"/>
    <w:multiLevelType w:val="multilevel"/>
    <w:tmpl w:val="111C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C81922"/>
    <w:multiLevelType w:val="multilevel"/>
    <w:tmpl w:val="DE58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584140"/>
    <w:multiLevelType w:val="multilevel"/>
    <w:tmpl w:val="DAA0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5463DC"/>
    <w:multiLevelType w:val="multilevel"/>
    <w:tmpl w:val="8D54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CF0523"/>
    <w:multiLevelType w:val="multilevel"/>
    <w:tmpl w:val="A246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D94E4D"/>
    <w:multiLevelType w:val="multilevel"/>
    <w:tmpl w:val="282A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4F6AB8"/>
    <w:multiLevelType w:val="multilevel"/>
    <w:tmpl w:val="DF5C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57469D"/>
    <w:multiLevelType w:val="multilevel"/>
    <w:tmpl w:val="6D6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4A46E3"/>
    <w:multiLevelType w:val="multilevel"/>
    <w:tmpl w:val="7FC4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4B6A94"/>
    <w:multiLevelType w:val="multilevel"/>
    <w:tmpl w:val="217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35542B"/>
    <w:multiLevelType w:val="multilevel"/>
    <w:tmpl w:val="6C12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445D8E"/>
    <w:multiLevelType w:val="multilevel"/>
    <w:tmpl w:val="CBB4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613419"/>
    <w:multiLevelType w:val="multilevel"/>
    <w:tmpl w:val="C318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F238CF"/>
    <w:multiLevelType w:val="multilevel"/>
    <w:tmpl w:val="5200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3B270D"/>
    <w:multiLevelType w:val="multilevel"/>
    <w:tmpl w:val="A130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0911DE"/>
    <w:multiLevelType w:val="multilevel"/>
    <w:tmpl w:val="3FF8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84FFB"/>
    <w:multiLevelType w:val="multilevel"/>
    <w:tmpl w:val="4348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79778C"/>
    <w:multiLevelType w:val="multilevel"/>
    <w:tmpl w:val="F022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561D92"/>
    <w:multiLevelType w:val="multilevel"/>
    <w:tmpl w:val="22E4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920FA1"/>
    <w:multiLevelType w:val="multilevel"/>
    <w:tmpl w:val="8182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6C28EC"/>
    <w:multiLevelType w:val="multilevel"/>
    <w:tmpl w:val="50F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9147EF"/>
    <w:multiLevelType w:val="multilevel"/>
    <w:tmpl w:val="D2D8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AA3BD1"/>
    <w:multiLevelType w:val="multilevel"/>
    <w:tmpl w:val="2060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B6004B"/>
    <w:multiLevelType w:val="multilevel"/>
    <w:tmpl w:val="E908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E90D97"/>
    <w:multiLevelType w:val="multilevel"/>
    <w:tmpl w:val="288C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4F4E0C"/>
    <w:multiLevelType w:val="multilevel"/>
    <w:tmpl w:val="DE02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BE753C"/>
    <w:multiLevelType w:val="multilevel"/>
    <w:tmpl w:val="BD2A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4D2577"/>
    <w:multiLevelType w:val="multilevel"/>
    <w:tmpl w:val="FDA8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5E28EC"/>
    <w:multiLevelType w:val="multilevel"/>
    <w:tmpl w:val="1AC8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9D1878"/>
    <w:multiLevelType w:val="multilevel"/>
    <w:tmpl w:val="B400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4872AD"/>
    <w:multiLevelType w:val="multilevel"/>
    <w:tmpl w:val="6D78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D76130"/>
    <w:multiLevelType w:val="multilevel"/>
    <w:tmpl w:val="8E82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0830AA"/>
    <w:multiLevelType w:val="multilevel"/>
    <w:tmpl w:val="5F0C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1C74BD"/>
    <w:multiLevelType w:val="multilevel"/>
    <w:tmpl w:val="A79E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2C09ED"/>
    <w:multiLevelType w:val="multilevel"/>
    <w:tmpl w:val="129A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372BE7"/>
    <w:multiLevelType w:val="multilevel"/>
    <w:tmpl w:val="0D58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D12D15"/>
    <w:multiLevelType w:val="multilevel"/>
    <w:tmpl w:val="7D0C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1C7A06"/>
    <w:multiLevelType w:val="multilevel"/>
    <w:tmpl w:val="1E02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B24A9B"/>
    <w:multiLevelType w:val="multilevel"/>
    <w:tmpl w:val="A29E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C85B6C"/>
    <w:multiLevelType w:val="multilevel"/>
    <w:tmpl w:val="03EE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373BD9"/>
    <w:multiLevelType w:val="multilevel"/>
    <w:tmpl w:val="7D6A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1D43CF"/>
    <w:multiLevelType w:val="multilevel"/>
    <w:tmpl w:val="555A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C67F7A"/>
    <w:multiLevelType w:val="multilevel"/>
    <w:tmpl w:val="5A28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39225C"/>
    <w:multiLevelType w:val="multilevel"/>
    <w:tmpl w:val="A428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3C63D8"/>
    <w:multiLevelType w:val="multilevel"/>
    <w:tmpl w:val="3C12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53283A"/>
    <w:multiLevelType w:val="multilevel"/>
    <w:tmpl w:val="EF56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401CA6"/>
    <w:multiLevelType w:val="multilevel"/>
    <w:tmpl w:val="8E22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DC103D"/>
    <w:multiLevelType w:val="multilevel"/>
    <w:tmpl w:val="4B1A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E27EE8"/>
    <w:multiLevelType w:val="multilevel"/>
    <w:tmpl w:val="A8A6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38632C"/>
    <w:multiLevelType w:val="multilevel"/>
    <w:tmpl w:val="A5E0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31389F"/>
    <w:multiLevelType w:val="multilevel"/>
    <w:tmpl w:val="B556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5F312D"/>
    <w:multiLevelType w:val="multilevel"/>
    <w:tmpl w:val="B644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644607"/>
    <w:multiLevelType w:val="multilevel"/>
    <w:tmpl w:val="5F76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085BA2"/>
    <w:multiLevelType w:val="multilevel"/>
    <w:tmpl w:val="56BE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E801B2"/>
    <w:multiLevelType w:val="multilevel"/>
    <w:tmpl w:val="6140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2E7C6E"/>
    <w:multiLevelType w:val="multilevel"/>
    <w:tmpl w:val="D52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723482"/>
    <w:multiLevelType w:val="multilevel"/>
    <w:tmpl w:val="2EBA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B50123"/>
    <w:multiLevelType w:val="multilevel"/>
    <w:tmpl w:val="B2B0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652880"/>
    <w:multiLevelType w:val="multilevel"/>
    <w:tmpl w:val="F892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9C5900"/>
    <w:multiLevelType w:val="multilevel"/>
    <w:tmpl w:val="58CE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1E7768"/>
    <w:multiLevelType w:val="multilevel"/>
    <w:tmpl w:val="3BCE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7A2B3C"/>
    <w:multiLevelType w:val="multilevel"/>
    <w:tmpl w:val="A410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6F12F8"/>
    <w:multiLevelType w:val="multilevel"/>
    <w:tmpl w:val="AAAC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047008"/>
    <w:multiLevelType w:val="multilevel"/>
    <w:tmpl w:val="4192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F34B8E"/>
    <w:multiLevelType w:val="multilevel"/>
    <w:tmpl w:val="B596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4C75A6"/>
    <w:multiLevelType w:val="multilevel"/>
    <w:tmpl w:val="79C0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1461BA"/>
    <w:multiLevelType w:val="multilevel"/>
    <w:tmpl w:val="AB94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AA6327"/>
    <w:multiLevelType w:val="multilevel"/>
    <w:tmpl w:val="11CC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9F798A"/>
    <w:multiLevelType w:val="multilevel"/>
    <w:tmpl w:val="F066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495663"/>
    <w:multiLevelType w:val="multilevel"/>
    <w:tmpl w:val="CDC0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248615">
    <w:abstractNumId w:val="80"/>
  </w:num>
  <w:num w:numId="2" w16cid:durableId="179513584">
    <w:abstractNumId w:val="84"/>
  </w:num>
  <w:num w:numId="3" w16cid:durableId="194470741">
    <w:abstractNumId w:val="39"/>
  </w:num>
  <w:num w:numId="4" w16cid:durableId="925962264">
    <w:abstractNumId w:val="82"/>
  </w:num>
  <w:num w:numId="5" w16cid:durableId="1824546521">
    <w:abstractNumId w:val="13"/>
  </w:num>
  <w:num w:numId="6" w16cid:durableId="303437945">
    <w:abstractNumId w:val="55"/>
  </w:num>
  <w:num w:numId="7" w16cid:durableId="553934283">
    <w:abstractNumId w:val="5"/>
  </w:num>
  <w:num w:numId="8" w16cid:durableId="1567380359">
    <w:abstractNumId w:val="0"/>
  </w:num>
  <w:num w:numId="9" w16cid:durableId="1624070071">
    <w:abstractNumId w:val="27"/>
  </w:num>
  <w:num w:numId="10" w16cid:durableId="1657030395">
    <w:abstractNumId w:val="52"/>
  </w:num>
  <w:num w:numId="11" w16cid:durableId="1938975265">
    <w:abstractNumId w:val="63"/>
  </w:num>
  <w:num w:numId="12" w16cid:durableId="1389183512">
    <w:abstractNumId w:val="33"/>
  </w:num>
  <w:num w:numId="13" w16cid:durableId="1821656835">
    <w:abstractNumId w:val="48"/>
  </w:num>
  <w:num w:numId="14" w16cid:durableId="1649091060">
    <w:abstractNumId w:val="34"/>
  </w:num>
  <w:num w:numId="15" w16cid:durableId="161750219">
    <w:abstractNumId w:val="43"/>
  </w:num>
  <w:num w:numId="16" w16cid:durableId="782504387">
    <w:abstractNumId w:val="50"/>
  </w:num>
  <w:num w:numId="17" w16cid:durableId="1657489098">
    <w:abstractNumId w:val="17"/>
  </w:num>
  <w:num w:numId="18" w16cid:durableId="2106002146">
    <w:abstractNumId w:val="25"/>
  </w:num>
  <w:num w:numId="19" w16cid:durableId="2143771687">
    <w:abstractNumId w:val="38"/>
  </w:num>
  <w:num w:numId="20" w16cid:durableId="76750215">
    <w:abstractNumId w:val="81"/>
  </w:num>
  <w:num w:numId="21" w16cid:durableId="1708290334">
    <w:abstractNumId w:val="83"/>
  </w:num>
  <w:num w:numId="22" w16cid:durableId="1423991749">
    <w:abstractNumId w:val="28"/>
  </w:num>
  <w:num w:numId="23" w16cid:durableId="180554443">
    <w:abstractNumId w:val="36"/>
  </w:num>
  <w:num w:numId="24" w16cid:durableId="1733774208">
    <w:abstractNumId w:val="51"/>
  </w:num>
  <w:num w:numId="25" w16cid:durableId="1264997085">
    <w:abstractNumId w:val="41"/>
  </w:num>
  <w:num w:numId="26" w16cid:durableId="2144686558">
    <w:abstractNumId w:val="46"/>
  </w:num>
  <w:num w:numId="27" w16cid:durableId="2122987927">
    <w:abstractNumId w:val="70"/>
  </w:num>
  <w:num w:numId="28" w16cid:durableId="1251237504">
    <w:abstractNumId w:val="15"/>
  </w:num>
  <w:num w:numId="29" w16cid:durableId="1111045361">
    <w:abstractNumId w:val="20"/>
  </w:num>
  <w:num w:numId="30" w16cid:durableId="1263874807">
    <w:abstractNumId w:val="32"/>
  </w:num>
  <w:num w:numId="31" w16cid:durableId="248854083">
    <w:abstractNumId w:val="59"/>
  </w:num>
  <w:num w:numId="32" w16cid:durableId="1520125033">
    <w:abstractNumId w:val="57"/>
  </w:num>
  <w:num w:numId="33" w16cid:durableId="1454446096">
    <w:abstractNumId w:val="47"/>
  </w:num>
  <w:num w:numId="34" w16cid:durableId="773860740">
    <w:abstractNumId w:val="1"/>
  </w:num>
  <w:num w:numId="35" w16cid:durableId="338241775">
    <w:abstractNumId w:val="58"/>
  </w:num>
  <w:num w:numId="36" w16cid:durableId="467863955">
    <w:abstractNumId w:val="2"/>
  </w:num>
  <w:num w:numId="37" w16cid:durableId="1094088808">
    <w:abstractNumId w:val="78"/>
  </w:num>
  <w:num w:numId="38" w16cid:durableId="1080251166">
    <w:abstractNumId w:val="8"/>
  </w:num>
  <w:num w:numId="39" w16cid:durableId="318995249">
    <w:abstractNumId w:val="73"/>
  </w:num>
  <w:num w:numId="40" w16cid:durableId="14700342">
    <w:abstractNumId w:val="75"/>
  </w:num>
  <w:num w:numId="41" w16cid:durableId="1809856990">
    <w:abstractNumId w:val="12"/>
  </w:num>
  <w:num w:numId="42" w16cid:durableId="1015038894">
    <w:abstractNumId w:val="68"/>
  </w:num>
  <w:num w:numId="43" w16cid:durableId="420833674">
    <w:abstractNumId w:val="19"/>
  </w:num>
  <w:num w:numId="44" w16cid:durableId="1265461669">
    <w:abstractNumId w:val="21"/>
  </w:num>
  <w:num w:numId="45" w16cid:durableId="776289463">
    <w:abstractNumId w:val="23"/>
  </w:num>
  <w:num w:numId="46" w16cid:durableId="1415783829">
    <w:abstractNumId w:val="4"/>
  </w:num>
  <w:num w:numId="47" w16cid:durableId="888800867">
    <w:abstractNumId w:val="45"/>
  </w:num>
  <w:num w:numId="48" w16cid:durableId="323163893">
    <w:abstractNumId w:val="29"/>
  </w:num>
  <w:num w:numId="49" w16cid:durableId="1573270450">
    <w:abstractNumId w:val="76"/>
  </w:num>
  <w:num w:numId="50" w16cid:durableId="1073626575">
    <w:abstractNumId w:val="74"/>
  </w:num>
  <w:num w:numId="51" w16cid:durableId="1085685289">
    <w:abstractNumId w:val="66"/>
  </w:num>
  <w:num w:numId="52" w16cid:durableId="1909656000">
    <w:abstractNumId w:val="67"/>
  </w:num>
  <w:num w:numId="53" w16cid:durableId="1927691589">
    <w:abstractNumId w:val="42"/>
  </w:num>
  <w:num w:numId="54" w16cid:durableId="1774934647">
    <w:abstractNumId w:val="44"/>
  </w:num>
  <w:num w:numId="55" w16cid:durableId="1209954243">
    <w:abstractNumId w:val="56"/>
  </w:num>
  <w:num w:numId="56" w16cid:durableId="1804419373">
    <w:abstractNumId w:val="71"/>
  </w:num>
  <w:num w:numId="57" w16cid:durableId="1069501784">
    <w:abstractNumId w:val="30"/>
  </w:num>
  <w:num w:numId="58" w16cid:durableId="1768424255">
    <w:abstractNumId w:val="9"/>
  </w:num>
  <w:num w:numId="59" w16cid:durableId="461701737">
    <w:abstractNumId w:val="64"/>
  </w:num>
  <w:num w:numId="60" w16cid:durableId="577517263">
    <w:abstractNumId w:val="22"/>
  </w:num>
  <w:num w:numId="61" w16cid:durableId="341057535">
    <w:abstractNumId w:val="79"/>
  </w:num>
  <w:num w:numId="62" w16cid:durableId="1194683815">
    <w:abstractNumId w:val="11"/>
  </w:num>
  <w:num w:numId="63" w16cid:durableId="1534684197">
    <w:abstractNumId w:val="62"/>
  </w:num>
  <w:num w:numId="64" w16cid:durableId="1735425813">
    <w:abstractNumId w:val="6"/>
  </w:num>
  <w:num w:numId="65" w16cid:durableId="206450719">
    <w:abstractNumId w:val="24"/>
  </w:num>
  <w:num w:numId="66" w16cid:durableId="492575129">
    <w:abstractNumId w:val="53"/>
  </w:num>
  <w:num w:numId="67" w16cid:durableId="2055301200">
    <w:abstractNumId w:val="40"/>
  </w:num>
  <w:num w:numId="68" w16cid:durableId="1793937852">
    <w:abstractNumId w:val="7"/>
  </w:num>
  <w:num w:numId="69" w16cid:durableId="532353560">
    <w:abstractNumId w:val="77"/>
  </w:num>
  <w:num w:numId="70" w16cid:durableId="830220090">
    <w:abstractNumId w:val="69"/>
  </w:num>
  <w:num w:numId="71" w16cid:durableId="1763598928">
    <w:abstractNumId w:val="3"/>
  </w:num>
  <w:num w:numId="72" w16cid:durableId="1043208911">
    <w:abstractNumId w:val="60"/>
  </w:num>
  <w:num w:numId="73" w16cid:durableId="1857697279">
    <w:abstractNumId w:val="18"/>
  </w:num>
  <w:num w:numId="74" w16cid:durableId="1887377985">
    <w:abstractNumId w:val="37"/>
  </w:num>
  <w:num w:numId="75" w16cid:durableId="1168716610">
    <w:abstractNumId w:val="61"/>
  </w:num>
  <w:num w:numId="76" w16cid:durableId="1867986368">
    <w:abstractNumId w:val="31"/>
  </w:num>
  <w:num w:numId="77" w16cid:durableId="1940791061">
    <w:abstractNumId w:val="54"/>
  </w:num>
  <w:num w:numId="78" w16cid:durableId="1368719970">
    <w:abstractNumId w:val="26"/>
  </w:num>
  <w:num w:numId="79" w16cid:durableId="1323657488">
    <w:abstractNumId w:val="14"/>
  </w:num>
  <w:num w:numId="80" w16cid:durableId="1029795160">
    <w:abstractNumId w:val="72"/>
  </w:num>
  <w:num w:numId="81" w16cid:durableId="696200636">
    <w:abstractNumId w:val="16"/>
  </w:num>
  <w:num w:numId="82" w16cid:durableId="890921305">
    <w:abstractNumId w:val="35"/>
  </w:num>
  <w:num w:numId="83" w16cid:durableId="1429887005">
    <w:abstractNumId w:val="65"/>
  </w:num>
  <w:num w:numId="84" w16cid:durableId="1310555719">
    <w:abstractNumId w:val="10"/>
  </w:num>
  <w:num w:numId="85" w16cid:durableId="769815304">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63"/>
    <w:rsid w:val="002A7F66"/>
    <w:rsid w:val="007C4C2D"/>
    <w:rsid w:val="00856D63"/>
    <w:rsid w:val="00DE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EEE4"/>
  <w15:chartTrackingRefBased/>
  <w15:docId w15:val="{69D1B3EE-90FC-415F-BAB2-49DE7A30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6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6D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6D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D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D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6D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6D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6D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D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D63"/>
    <w:rPr>
      <w:rFonts w:eastAsiaTheme="majorEastAsia" w:cstheme="majorBidi"/>
      <w:color w:val="272727" w:themeColor="text1" w:themeTint="D8"/>
    </w:rPr>
  </w:style>
  <w:style w:type="paragraph" w:styleId="Title">
    <w:name w:val="Title"/>
    <w:basedOn w:val="Normal"/>
    <w:next w:val="Normal"/>
    <w:link w:val="TitleChar"/>
    <w:uiPriority w:val="10"/>
    <w:qFormat/>
    <w:rsid w:val="00856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D63"/>
    <w:pPr>
      <w:spacing w:before="160"/>
      <w:jc w:val="center"/>
    </w:pPr>
    <w:rPr>
      <w:i/>
      <w:iCs/>
      <w:color w:val="404040" w:themeColor="text1" w:themeTint="BF"/>
    </w:rPr>
  </w:style>
  <w:style w:type="character" w:customStyle="1" w:styleId="QuoteChar">
    <w:name w:val="Quote Char"/>
    <w:basedOn w:val="DefaultParagraphFont"/>
    <w:link w:val="Quote"/>
    <w:uiPriority w:val="29"/>
    <w:rsid w:val="00856D63"/>
    <w:rPr>
      <w:i/>
      <w:iCs/>
      <w:color w:val="404040" w:themeColor="text1" w:themeTint="BF"/>
    </w:rPr>
  </w:style>
  <w:style w:type="paragraph" w:styleId="ListParagraph">
    <w:name w:val="List Paragraph"/>
    <w:basedOn w:val="Normal"/>
    <w:uiPriority w:val="34"/>
    <w:qFormat/>
    <w:rsid w:val="00856D63"/>
    <w:pPr>
      <w:ind w:left="720"/>
      <w:contextualSpacing/>
    </w:pPr>
  </w:style>
  <w:style w:type="character" w:styleId="IntenseEmphasis">
    <w:name w:val="Intense Emphasis"/>
    <w:basedOn w:val="DefaultParagraphFont"/>
    <w:uiPriority w:val="21"/>
    <w:qFormat/>
    <w:rsid w:val="00856D63"/>
    <w:rPr>
      <w:i/>
      <w:iCs/>
      <w:color w:val="0F4761" w:themeColor="accent1" w:themeShade="BF"/>
    </w:rPr>
  </w:style>
  <w:style w:type="paragraph" w:styleId="IntenseQuote">
    <w:name w:val="Intense Quote"/>
    <w:basedOn w:val="Normal"/>
    <w:next w:val="Normal"/>
    <w:link w:val="IntenseQuoteChar"/>
    <w:uiPriority w:val="30"/>
    <w:qFormat/>
    <w:rsid w:val="00856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D63"/>
    <w:rPr>
      <w:i/>
      <w:iCs/>
      <w:color w:val="0F4761" w:themeColor="accent1" w:themeShade="BF"/>
    </w:rPr>
  </w:style>
  <w:style w:type="character" w:styleId="IntenseReference">
    <w:name w:val="Intense Reference"/>
    <w:basedOn w:val="DefaultParagraphFont"/>
    <w:uiPriority w:val="32"/>
    <w:qFormat/>
    <w:rsid w:val="00856D63"/>
    <w:rPr>
      <w:b/>
      <w:bCs/>
      <w:smallCaps/>
      <w:color w:val="0F4761" w:themeColor="accent1" w:themeShade="BF"/>
      <w:spacing w:val="5"/>
    </w:rPr>
  </w:style>
  <w:style w:type="paragraph" w:customStyle="1" w:styleId="msonormal0">
    <w:name w:val="msonormal"/>
    <w:basedOn w:val="Normal"/>
    <w:rsid w:val="00856D6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56D6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56D63"/>
    <w:rPr>
      <w:b/>
      <w:bCs/>
    </w:rPr>
  </w:style>
  <w:style w:type="paragraph" w:styleId="HTMLPreformatted">
    <w:name w:val="HTML Preformatted"/>
    <w:basedOn w:val="Normal"/>
    <w:link w:val="HTMLPreformattedChar"/>
    <w:uiPriority w:val="99"/>
    <w:semiHidden/>
    <w:unhideWhenUsed/>
    <w:rsid w:val="0085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6D6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56D63"/>
    <w:rPr>
      <w:rFonts w:ascii="Courier New" w:eastAsia="Times New Roman" w:hAnsi="Courier New" w:cs="Courier New"/>
      <w:sz w:val="20"/>
      <w:szCs w:val="20"/>
    </w:rPr>
  </w:style>
  <w:style w:type="character" w:styleId="Emphasis">
    <w:name w:val="Emphasis"/>
    <w:basedOn w:val="DefaultParagraphFont"/>
    <w:uiPriority w:val="20"/>
    <w:qFormat/>
    <w:rsid w:val="00856D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3458</Words>
  <Characters>19716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Diacont</dc:creator>
  <cp:keywords/>
  <dc:description/>
  <cp:lastModifiedBy>Doug Diacont</cp:lastModifiedBy>
  <cp:revision>2</cp:revision>
  <dcterms:created xsi:type="dcterms:W3CDTF">2025-08-08T17:42:00Z</dcterms:created>
  <dcterms:modified xsi:type="dcterms:W3CDTF">2025-08-10T21:06:00Z</dcterms:modified>
</cp:coreProperties>
</file>