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5F8C" w14:textId="4B483AD2" w:rsidR="00275654" w:rsidRPr="00275654" w:rsidRDefault="00275654" w:rsidP="00275654">
      <w:pPr>
        <w:rPr>
          <w:b/>
          <w:bCs/>
          <w:lang w:val="en-US"/>
        </w:rPr>
      </w:pPr>
      <w:r w:rsidRPr="00275654">
        <w:rPr>
          <w:b/>
          <w:bCs/>
          <w:lang w:val="en-US"/>
        </w:rPr>
        <w:t xml:space="preserve">Lab 01 </w:t>
      </w:r>
      <w:r>
        <w:rPr>
          <w:b/>
          <w:bCs/>
          <w:lang w:val="en-US"/>
        </w:rPr>
        <w:t>-</w:t>
      </w:r>
      <w:r w:rsidRPr="00275654">
        <w:rPr>
          <w:b/>
          <w:bCs/>
          <w:lang w:val="en-US"/>
        </w:rPr>
        <w:t xml:space="preserve"> The price of one request</w:t>
      </w:r>
    </w:p>
    <w:p w14:paraId="0200E7C3" w14:textId="77777777" w:rsidR="00275654" w:rsidRDefault="00275654" w:rsidP="00275654">
      <w:pPr>
        <w:rPr>
          <w:b/>
          <w:bCs/>
          <w:lang w:val="en-US"/>
        </w:rPr>
      </w:pPr>
      <w:r>
        <w:rPr>
          <w:b/>
          <w:bCs/>
          <w:lang w:val="en-US"/>
        </w:rPr>
        <w:t>Karabai Eldos</w:t>
      </w:r>
    </w:p>
    <w:p w14:paraId="3FD966D7" w14:textId="67A6B880" w:rsidR="00275654" w:rsidRPr="00275654" w:rsidRDefault="00275654" w:rsidP="00275654">
      <w:pPr>
        <w:rPr>
          <w:b/>
          <w:bCs/>
          <w:lang w:val="en-US"/>
        </w:rPr>
      </w:pPr>
      <w:r w:rsidRPr="00275654">
        <w:rPr>
          <w:b/>
          <w:bCs/>
          <w:lang w:val="en-US"/>
        </w:rPr>
        <w:t>1. Prediction vs. Measurement</w:t>
      </w:r>
    </w:p>
    <w:p w14:paraId="124B1C20" w14:textId="77777777" w:rsidR="00275654" w:rsidRPr="00275654" w:rsidRDefault="00275654" w:rsidP="00275654">
      <w:pPr>
        <w:rPr>
          <w:lang w:val="en-US"/>
        </w:rPr>
      </w:pPr>
      <w:r w:rsidRPr="00275654">
        <w:rPr>
          <w:b/>
          <w:bCs/>
          <w:lang w:val="en-US"/>
        </w:rPr>
        <w:t>My Part 1 Prediction:</w:t>
      </w:r>
      <w:r w:rsidRPr="00275654">
        <w:rPr>
          <w:lang w:val="en-US"/>
        </w:rPr>
        <w:t xml:space="preserve"> I predicted the Kazakh token ratio would be </w:t>
      </w:r>
      <w:r w:rsidRPr="00275654">
        <w:rPr>
          <w:b/>
          <w:bCs/>
          <w:lang w:val="en-US"/>
        </w:rPr>
        <w:t>4.49x</w:t>
      </w:r>
      <w:r w:rsidRPr="00275654">
        <w:rPr>
          <w:lang w:val="en-US"/>
        </w:rPr>
        <w:t xml:space="preserve"> and the Russian ratio would be </w:t>
      </w:r>
      <w:r w:rsidRPr="00275654">
        <w:rPr>
          <w:b/>
          <w:bCs/>
          <w:lang w:val="en-US"/>
        </w:rPr>
        <w:t>2.47x</w:t>
      </w:r>
      <w:r w:rsidRPr="00275654">
        <w:rPr>
          <w:lang w:val="en-US"/>
        </w:rPr>
        <w:t xml:space="preserve"> compared to English. This prediction was based on the cl100k_base tokenizer counts from Part 0, which strongly penalize non-Latin alphabets.</w:t>
      </w:r>
    </w:p>
    <w:p w14:paraId="6682BF2E" w14:textId="77777777" w:rsidR="00275654" w:rsidRPr="00275654" w:rsidRDefault="00275654" w:rsidP="00275654">
      <w:pPr>
        <w:rPr>
          <w:lang w:val="en-US"/>
        </w:rPr>
      </w:pPr>
      <w:r w:rsidRPr="00275654">
        <w:rPr>
          <w:b/>
          <w:bCs/>
          <w:lang w:val="en-US"/>
        </w:rPr>
        <w:t>Measured Value (Part 2):</w:t>
      </w:r>
      <w:r w:rsidRPr="00275654">
        <w:rPr>
          <w:lang w:val="en-US"/>
        </w:rPr>
        <w:t xml:space="preserve"> On Claude's actual tokenizer, the input-token ratio for Kazakh is </w:t>
      </w:r>
      <w:r w:rsidRPr="00275654">
        <w:rPr>
          <w:b/>
          <w:bCs/>
          <w:lang w:val="en-US"/>
        </w:rPr>
        <w:t>2.18x</w:t>
      </w:r>
      <w:r w:rsidRPr="00275654">
        <w:rPr>
          <w:lang w:val="en-US"/>
        </w:rPr>
        <w:t xml:space="preserve"> (317 KK tokens vs. 145 EN tokens) and Russian is </w:t>
      </w:r>
      <w:r w:rsidRPr="00275654">
        <w:rPr>
          <w:b/>
          <w:bCs/>
          <w:lang w:val="en-US"/>
        </w:rPr>
        <w:t>1.44x</w:t>
      </w:r>
      <w:r w:rsidRPr="00275654">
        <w:rPr>
          <w:lang w:val="en-US"/>
        </w:rPr>
        <w:t xml:space="preserve"> (209 RU tokens vs. 145 EN tokens).</w:t>
      </w:r>
    </w:p>
    <w:p w14:paraId="40ED3375" w14:textId="77777777" w:rsidR="00275654" w:rsidRPr="00275654" w:rsidRDefault="00275654" w:rsidP="00275654">
      <w:pPr>
        <w:rPr>
          <w:b/>
          <w:bCs/>
          <w:lang w:val="en-US"/>
        </w:rPr>
      </w:pPr>
      <w:r w:rsidRPr="00275654">
        <w:rPr>
          <w:b/>
          <w:bCs/>
          <w:lang w:val="en-US"/>
        </w:rPr>
        <w:t>2. Annual Cost Table</w:t>
      </w:r>
    </w:p>
    <w:p w14:paraId="66DBF0FC" w14:textId="77777777" w:rsidR="00275654" w:rsidRPr="00275654" w:rsidRDefault="00275654" w:rsidP="00275654">
      <w:pPr>
        <w:rPr>
          <w:lang w:val="en-US"/>
        </w:rPr>
      </w:pPr>
      <w:r w:rsidRPr="00275654">
        <w:rPr>
          <w:lang w:val="en-US"/>
        </w:rPr>
        <w:t>Volume: 5,000 requests per day (1,825,000 requests/year).</w:t>
      </w:r>
    </w:p>
    <w:p w14:paraId="1EB8D974" w14:textId="77777777" w:rsidR="00275654" w:rsidRPr="00275654" w:rsidRDefault="00275654" w:rsidP="00275654">
      <w:pPr>
        <w:rPr>
          <w:lang w:val="en-US"/>
        </w:rPr>
      </w:pPr>
      <w:r w:rsidRPr="00275654">
        <w:rPr>
          <w:lang w:val="en-US"/>
        </w:rPr>
        <w:t>Volume justification: 5,000 requests per day reflects a realistic tier-1 customer support ticket volume for a medium-sized retail bank in Kazakhstan.</w:t>
      </w:r>
    </w:p>
    <w:tbl>
      <w:tblPr>
        <w:tblW w:w="88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2341"/>
        <w:gridCol w:w="2350"/>
        <w:gridCol w:w="2343"/>
      </w:tblGrid>
      <w:tr w:rsidR="00275654" w:rsidRPr="00275654" w14:paraId="49E0E198" w14:textId="77777777" w:rsidTr="00275654">
        <w:trPr>
          <w:trHeight w:val="485"/>
          <w:tblHeader/>
          <w:tblCellSpacing w:w="15" w:type="dxa"/>
        </w:trPr>
        <w:tc>
          <w:tcPr>
            <w:tcW w:w="0" w:type="auto"/>
            <w:tcMar>
              <w:top w:w="120" w:type="dxa"/>
              <w:left w:w="180" w:type="dxa"/>
              <w:bottom w:w="120" w:type="dxa"/>
              <w:right w:w="180" w:type="dxa"/>
            </w:tcMar>
            <w:vAlign w:val="center"/>
            <w:hideMark/>
          </w:tcPr>
          <w:p w14:paraId="347AEBD1" w14:textId="77777777" w:rsidR="00275654" w:rsidRPr="00275654" w:rsidRDefault="00275654" w:rsidP="00275654">
            <w:r w:rsidRPr="00275654">
              <w:rPr>
                <w:b/>
                <w:bCs/>
              </w:rPr>
              <w:t>Model</w:t>
            </w:r>
          </w:p>
        </w:tc>
        <w:tc>
          <w:tcPr>
            <w:tcW w:w="0" w:type="auto"/>
            <w:tcMar>
              <w:top w:w="120" w:type="dxa"/>
              <w:left w:w="180" w:type="dxa"/>
              <w:bottom w:w="120" w:type="dxa"/>
              <w:right w:w="180" w:type="dxa"/>
            </w:tcMar>
            <w:vAlign w:val="center"/>
            <w:hideMark/>
          </w:tcPr>
          <w:p w14:paraId="6AB57F00" w14:textId="77777777" w:rsidR="00275654" w:rsidRPr="00275654" w:rsidRDefault="00275654" w:rsidP="00275654">
            <w:r w:rsidRPr="00275654">
              <w:rPr>
                <w:b/>
                <w:bCs/>
              </w:rPr>
              <w:t>EN Annual Cost</w:t>
            </w:r>
          </w:p>
        </w:tc>
        <w:tc>
          <w:tcPr>
            <w:tcW w:w="0" w:type="auto"/>
            <w:tcMar>
              <w:top w:w="120" w:type="dxa"/>
              <w:left w:w="180" w:type="dxa"/>
              <w:bottom w:w="120" w:type="dxa"/>
              <w:right w:w="180" w:type="dxa"/>
            </w:tcMar>
            <w:vAlign w:val="center"/>
            <w:hideMark/>
          </w:tcPr>
          <w:p w14:paraId="4FD6072E" w14:textId="77777777" w:rsidR="00275654" w:rsidRPr="00275654" w:rsidRDefault="00275654" w:rsidP="00275654">
            <w:r w:rsidRPr="00275654">
              <w:rPr>
                <w:b/>
                <w:bCs/>
              </w:rPr>
              <w:t>RU Annual Cost</w:t>
            </w:r>
          </w:p>
        </w:tc>
        <w:tc>
          <w:tcPr>
            <w:tcW w:w="0" w:type="auto"/>
            <w:tcMar>
              <w:top w:w="120" w:type="dxa"/>
              <w:left w:w="180" w:type="dxa"/>
              <w:bottom w:w="120" w:type="dxa"/>
              <w:right w:w="180" w:type="dxa"/>
            </w:tcMar>
            <w:vAlign w:val="center"/>
            <w:hideMark/>
          </w:tcPr>
          <w:p w14:paraId="60DE43EE" w14:textId="77777777" w:rsidR="00275654" w:rsidRPr="00275654" w:rsidRDefault="00275654" w:rsidP="00275654">
            <w:r w:rsidRPr="00275654">
              <w:rPr>
                <w:b/>
                <w:bCs/>
              </w:rPr>
              <w:t>KK Annual Cost</w:t>
            </w:r>
          </w:p>
        </w:tc>
      </w:tr>
      <w:tr w:rsidR="00275654" w:rsidRPr="00275654" w14:paraId="40777B6E" w14:textId="77777777" w:rsidTr="00275654">
        <w:trPr>
          <w:trHeight w:val="485"/>
          <w:tblCellSpacing w:w="15" w:type="dxa"/>
        </w:trPr>
        <w:tc>
          <w:tcPr>
            <w:tcW w:w="0" w:type="auto"/>
            <w:tcMar>
              <w:top w:w="120" w:type="dxa"/>
              <w:left w:w="180" w:type="dxa"/>
              <w:bottom w:w="120" w:type="dxa"/>
              <w:right w:w="180" w:type="dxa"/>
            </w:tcMar>
            <w:vAlign w:val="center"/>
            <w:hideMark/>
          </w:tcPr>
          <w:p w14:paraId="533B5FC8" w14:textId="77777777" w:rsidR="00275654" w:rsidRPr="00275654" w:rsidRDefault="00275654" w:rsidP="00275654">
            <w:r w:rsidRPr="00275654">
              <w:rPr>
                <w:b/>
                <w:bCs/>
              </w:rPr>
              <w:t>haiku-4.5</w:t>
            </w:r>
          </w:p>
        </w:tc>
        <w:tc>
          <w:tcPr>
            <w:tcW w:w="0" w:type="auto"/>
            <w:tcMar>
              <w:top w:w="120" w:type="dxa"/>
              <w:left w:w="180" w:type="dxa"/>
              <w:bottom w:w="120" w:type="dxa"/>
              <w:right w:w="180" w:type="dxa"/>
            </w:tcMar>
            <w:vAlign w:val="center"/>
            <w:hideMark/>
          </w:tcPr>
          <w:p w14:paraId="27D65426" w14:textId="77777777" w:rsidR="00275654" w:rsidRPr="00275654" w:rsidRDefault="00275654" w:rsidP="00275654">
            <w:r w:rsidRPr="00275654">
              <w:t>$2,911</w:t>
            </w:r>
          </w:p>
        </w:tc>
        <w:tc>
          <w:tcPr>
            <w:tcW w:w="0" w:type="auto"/>
            <w:tcMar>
              <w:top w:w="120" w:type="dxa"/>
              <w:left w:w="180" w:type="dxa"/>
              <w:bottom w:w="120" w:type="dxa"/>
              <w:right w:w="180" w:type="dxa"/>
            </w:tcMar>
            <w:vAlign w:val="center"/>
            <w:hideMark/>
          </w:tcPr>
          <w:p w14:paraId="6466FD22" w14:textId="77777777" w:rsidR="00275654" w:rsidRPr="00275654" w:rsidRDefault="00275654" w:rsidP="00275654">
            <w:r w:rsidRPr="00275654">
              <w:t>$3,849</w:t>
            </w:r>
          </w:p>
        </w:tc>
        <w:tc>
          <w:tcPr>
            <w:tcW w:w="0" w:type="auto"/>
            <w:tcMar>
              <w:top w:w="120" w:type="dxa"/>
              <w:left w:w="180" w:type="dxa"/>
              <w:bottom w:w="120" w:type="dxa"/>
              <w:right w:w="180" w:type="dxa"/>
            </w:tcMar>
            <w:vAlign w:val="center"/>
            <w:hideMark/>
          </w:tcPr>
          <w:p w14:paraId="5E09FE8E" w14:textId="77777777" w:rsidR="00275654" w:rsidRPr="00275654" w:rsidRDefault="00275654" w:rsidP="00275654">
            <w:r w:rsidRPr="00275654">
              <w:t>$5,506</w:t>
            </w:r>
          </w:p>
        </w:tc>
      </w:tr>
      <w:tr w:rsidR="00275654" w:rsidRPr="00275654" w14:paraId="379888EF" w14:textId="77777777" w:rsidTr="00275654">
        <w:trPr>
          <w:trHeight w:val="473"/>
          <w:tblCellSpacing w:w="15" w:type="dxa"/>
        </w:trPr>
        <w:tc>
          <w:tcPr>
            <w:tcW w:w="0" w:type="auto"/>
            <w:tcMar>
              <w:top w:w="120" w:type="dxa"/>
              <w:left w:w="180" w:type="dxa"/>
              <w:bottom w:w="120" w:type="dxa"/>
              <w:right w:w="180" w:type="dxa"/>
            </w:tcMar>
            <w:vAlign w:val="center"/>
            <w:hideMark/>
          </w:tcPr>
          <w:p w14:paraId="42C70FBD" w14:textId="77777777" w:rsidR="00275654" w:rsidRPr="00275654" w:rsidRDefault="00275654" w:rsidP="00275654">
            <w:r w:rsidRPr="00275654">
              <w:rPr>
                <w:b/>
                <w:bCs/>
              </w:rPr>
              <w:t>sonnet-3.5</w:t>
            </w:r>
          </w:p>
        </w:tc>
        <w:tc>
          <w:tcPr>
            <w:tcW w:w="0" w:type="auto"/>
            <w:tcMar>
              <w:top w:w="120" w:type="dxa"/>
              <w:left w:w="180" w:type="dxa"/>
              <w:bottom w:w="120" w:type="dxa"/>
              <w:right w:w="180" w:type="dxa"/>
            </w:tcMar>
            <w:vAlign w:val="center"/>
            <w:hideMark/>
          </w:tcPr>
          <w:p w14:paraId="69B3AB43" w14:textId="77777777" w:rsidR="00275654" w:rsidRPr="00275654" w:rsidRDefault="00275654" w:rsidP="00275654">
            <w:r w:rsidRPr="00275654">
              <w:t>$8,733</w:t>
            </w:r>
          </w:p>
        </w:tc>
        <w:tc>
          <w:tcPr>
            <w:tcW w:w="0" w:type="auto"/>
            <w:tcMar>
              <w:top w:w="120" w:type="dxa"/>
              <w:left w:w="180" w:type="dxa"/>
              <w:bottom w:w="120" w:type="dxa"/>
              <w:right w:w="180" w:type="dxa"/>
            </w:tcMar>
            <w:vAlign w:val="center"/>
            <w:hideMark/>
          </w:tcPr>
          <w:p w14:paraId="2CBE0EDF" w14:textId="77777777" w:rsidR="00275654" w:rsidRPr="00275654" w:rsidRDefault="00275654" w:rsidP="00275654">
            <w:r w:rsidRPr="00275654">
              <w:t>$11,547</w:t>
            </w:r>
          </w:p>
        </w:tc>
        <w:tc>
          <w:tcPr>
            <w:tcW w:w="0" w:type="auto"/>
            <w:tcMar>
              <w:top w:w="120" w:type="dxa"/>
              <w:left w:w="180" w:type="dxa"/>
              <w:bottom w:w="120" w:type="dxa"/>
              <w:right w:w="180" w:type="dxa"/>
            </w:tcMar>
            <w:vAlign w:val="center"/>
            <w:hideMark/>
          </w:tcPr>
          <w:p w14:paraId="124D3936" w14:textId="77777777" w:rsidR="00275654" w:rsidRPr="00275654" w:rsidRDefault="00275654" w:rsidP="00275654">
            <w:r w:rsidRPr="00275654">
              <w:t>$16,518</w:t>
            </w:r>
          </w:p>
        </w:tc>
      </w:tr>
      <w:tr w:rsidR="00275654" w:rsidRPr="00275654" w14:paraId="49584BF2" w14:textId="77777777" w:rsidTr="00275654">
        <w:trPr>
          <w:trHeight w:val="485"/>
          <w:tblCellSpacing w:w="15" w:type="dxa"/>
        </w:trPr>
        <w:tc>
          <w:tcPr>
            <w:tcW w:w="0" w:type="auto"/>
            <w:tcMar>
              <w:top w:w="120" w:type="dxa"/>
              <w:left w:w="180" w:type="dxa"/>
              <w:bottom w:w="120" w:type="dxa"/>
              <w:right w:w="180" w:type="dxa"/>
            </w:tcMar>
            <w:vAlign w:val="center"/>
            <w:hideMark/>
          </w:tcPr>
          <w:p w14:paraId="71CA1B21" w14:textId="77777777" w:rsidR="00275654" w:rsidRPr="00275654" w:rsidRDefault="00275654" w:rsidP="00275654">
            <w:r w:rsidRPr="00275654">
              <w:rPr>
                <w:b/>
                <w:bCs/>
              </w:rPr>
              <w:t>opus-3.0</w:t>
            </w:r>
          </w:p>
        </w:tc>
        <w:tc>
          <w:tcPr>
            <w:tcW w:w="0" w:type="auto"/>
            <w:tcMar>
              <w:top w:w="120" w:type="dxa"/>
              <w:left w:w="180" w:type="dxa"/>
              <w:bottom w:w="120" w:type="dxa"/>
              <w:right w:w="180" w:type="dxa"/>
            </w:tcMar>
            <w:vAlign w:val="center"/>
            <w:hideMark/>
          </w:tcPr>
          <w:p w14:paraId="717FA6D0" w14:textId="77777777" w:rsidR="00275654" w:rsidRPr="00275654" w:rsidRDefault="00275654" w:rsidP="00275654">
            <w:r w:rsidRPr="00275654">
              <w:t>$43,663</w:t>
            </w:r>
          </w:p>
        </w:tc>
        <w:tc>
          <w:tcPr>
            <w:tcW w:w="0" w:type="auto"/>
            <w:tcMar>
              <w:top w:w="120" w:type="dxa"/>
              <w:left w:w="180" w:type="dxa"/>
              <w:bottom w:w="120" w:type="dxa"/>
              <w:right w:w="180" w:type="dxa"/>
            </w:tcMar>
            <w:vAlign w:val="center"/>
            <w:hideMark/>
          </w:tcPr>
          <w:p w14:paraId="492F7412" w14:textId="77777777" w:rsidR="00275654" w:rsidRPr="00275654" w:rsidRDefault="00275654" w:rsidP="00275654">
            <w:r w:rsidRPr="00275654">
              <w:t>$57,734</w:t>
            </w:r>
          </w:p>
        </w:tc>
        <w:tc>
          <w:tcPr>
            <w:tcW w:w="0" w:type="auto"/>
            <w:tcMar>
              <w:top w:w="120" w:type="dxa"/>
              <w:left w:w="180" w:type="dxa"/>
              <w:bottom w:w="120" w:type="dxa"/>
              <w:right w:w="180" w:type="dxa"/>
            </w:tcMar>
            <w:vAlign w:val="center"/>
            <w:hideMark/>
          </w:tcPr>
          <w:p w14:paraId="3C84AFC7" w14:textId="77777777" w:rsidR="00275654" w:rsidRPr="00275654" w:rsidRDefault="00275654" w:rsidP="00275654">
            <w:r w:rsidRPr="00275654">
              <w:t>$82,590</w:t>
            </w:r>
          </w:p>
        </w:tc>
      </w:tr>
    </w:tbl>
    <w:p w14:paraId="2D9479F0" w14:textId="77777777" w:rsidR="00275654" w:rsidRDefault="00275654" w:rsidP="00275654">
      <w:pPr>
        <w:rPr>
          <w:b/>
          <w:bCs/>
          <w:lang w:val="en-US"/>
        </w:rPr>
      </w:pPr>
    </w:p>
    <w:p w14:paraId="5B6656E8" w14:textId="0E45FA00" w:rsidR="00275654" w:rsidRPr="00275654" w:rsidRDefault="00275654" w:rsidP="00275654">
      <w:pPr>
        <w:rPr>
          <w:b/>
          <w:bCs/>
        </w:rPr>
      </w:pPr>
      <w:r w:rsidRPr="00275654">
        <w:rPr>
          <w:b/>
          <w:bCs/>
        </w:rPr>
        <w:t>3. Model Recommendation for Production</w:t>
      </w:r>
    </w:p>
    <w:p w14:paraId="0020F3E0" w14:textId="77777777" w:rsidR="00275654" w:rsidRPr="00275654" w:rsidRDefault="00275654" w:rsidP="00275654">
      <w:pPr>
        <w:rPr>
          <w:lang w:val="en-US"/>
        </w:rPr>
      </w:pPr>
      <w:r w:rsidRPr="00275654">
        <w:rPr>
          <w:lang w:val="en-US"/>
        </w:rPr>
        <w:t xml:space="preserve">I recommend deploying </w:t>
      </w:r>
      <w:r w:rsidRPr="00275654">
        <w:rPr>
          <w:b/>
          <w:bCs/>
          <w:lang w:val="en-US"/>
        </w:rPr>
        <w:t>haiku-4.5</w:t>
      </w:r>
      <w:r w:rsidRPr="00275654">
        <w:rPr>
          <w:lang w:val="en-US"/>
        </w:rPr>
        <w:t xml:space="preserve"> for the Kazakh-language customer support queue.</w:t>
      </w:r>
    </w:p>
    <w:p w14:paraId="0B3899F1" w14:textId="38EEF695" w:rsidR="00275654" w:rsidRPr="00275654" w:rsidRDefault="00275654" w:rsidP="00275654">
      <w:pPr>
        <w:rPr>
          <w:lang w:val="en-US"/>
        </w:rPr>
      </w:pPr>
      <w:r w:rsidRPr="00275654">
        <w:rPr>
          <w:b/>
          <w:bCs/>
          <w:lang w:val="en-US"/>
        </w:rPr>
        <w:t>Cost Argument:</w:t>
      </w:r>
      <w:r w:rsidRPr="00275654">
        <w:rPr>
          <w:lang w:val="en-US"/>
        </w:rPr>
        <w:t xml:space="preserve"> Haiku is 15x cheaper than Opus across both input and output rates ($1/$5 vs. $15/$75 per 1M tokens). Running Kazakh requests on Haiku costs </w:t>
      </w:r>
      <w:r w:rsidRPr="00275654">
        <w:rPr>
          <w:b/>
          <w:bCs/>
          <w:lang w:val="en-US"/>
        </w:rPr>
        <w:t>$5,506/year</w:t>
      </w:r>
      <w:r w:rsidRPr="00275654">
        <w:rPr>
          <w:lang w:val="en-US"/>
        </w:rPr>
        <w:t xml:space="preserve">, compared to </w:t>
      </w:r>
      <w:r w:rsidRPr="00275654">
        <w:rPr>
          <w:b/>
          <w:bCs/>
          <w:lang w:val="en-US"/>
        </w:rPr>
        <w:t>$82,590/year</w:t>
      </w:r>
      <w:r w:rsidRPr="00275654">
        <w:rPr>
          <w:lang w:val="en-US"/>
        </w:rPr>
        <w:t xml:space="preserve"> on Opus </w:t>
      </w:r>
      <w:r>
        <w:rPr>
          <w:lang w:val="en-US"/>
        </w:rPr>
        <w:t>-</w:t>
      </w:r>
      <w:r w:rsidRPr="00275654">
        <w:rPr>
          <w:lang w:val="en-US"/>
        </w:rPr>
        <w:t xml:space="preserve"> saving over $77,000 annually.</w:t>
      </w:r>
    </w:p>
    <w:p w14:paraId="1576638F" w14:textId="77777777" w:rsidR="00275654" w:rsidRPr="00275654" w:rsidRDefault="00275654" w:rsidP="00275654">
      <w:pPr>
        <w:rPr>
          <w:lang w:val="en-US"/>
        </w:rPr>
      </w:pPr>
      <w:r w:rsidRPr="00275654">
        <w:rPr>
          <w:b/>
          <w:bCs/>
          <w:lang w:val="en-US"/>
        </w:rPr>
        <w:t>Quality &amp; Latency Argument:</w:t>
      </w:r>
      <w:r w:rsidRPr="00275654">
        <w:rPr>
          <w:lang w:val="en-US"/>
        </w:rPr>
        <w:t xml:space="preserve"> Support queries demand strict rule following (e.g., declining to explain rate changes when attachments are missing rather than hallucinating). Haiku enforces constraints reliably. Furthermore, Opus runs adaptive thinking by default, consuming 175–345 invisible thinking tokens billed at output rates per call, introducing prohibitive latency and hidden costs for routine support.</w:t>
      </w:r>
    </w:p>
    <w:p w14:paraId="79D61EDB" w14:textId="77777777" w:rsidR="00275654" w:rsidRPr="00275654" w:rsidRDefault="00275654" w:rsidP="00275654">
      <w:pPr>
        <w:rPr>
          <w:b/>
          <w:bCs/>
          <w:lang w:val="en-US"/>
        </w:rPr>
      </w:pPr>
      <w:r w:rsidRPr="00275654">
        <w:rPr>
          <w:b/>
          <w:bCs/>
          <w:lang w:val="en-US"/>
        </w:rPr>
        <w:t>4. Cost Lever Not Used in Baseline</w:t>
      </w:r>
    </w:p>
    <w:p w14:paraId="266AB82D" w14:textId="77777777" w:rsidR="00275654" w:rsidRPr="00275654" w:rsidRDefault="00275654" w:rsidP="00275654">
      <w:pPr>
        <w:rPr>
          <w:lang w:val="en-US"/>
        </w:rPr>
      </w:pPr>
      <w:r w:rsidRPr="00275654">
        <w:rPr>
          <w:lang w:val="en-US"/>
        </w:rPr>
        <w:t xml:space="preserve">The lab's baseline calculations did not utilize </w:t>
      </w:r>
      <w:r w:rsidRPr="00275654">
        <w:rPr>
          <w:b/>
          <w:bCs/>
          <w:lang w:val="en-US"/>
        </w:rPr>
        <w:t>Prompt Caching</w:t>
      </w:r>
      <w:r w:rsidRPr="00275654">
        <w:rPr>
          <w:lang w:val="en-US"/>
        </w:rPr>
        <w:t>, which allows recurring static context (such as the system prompt) to be read at a 90% discount.</w:t>
      </w:r>
    </w:p>
    <w:p w14:paraId="672854E9" w14:textId="77777777" w:rsidR="00275654" w:rsidRPr="00275654" w:rsidRDefault="00275654" w:rsidP="00275654">
      <w:pPr>
        <w:rPr>
          <w:b/>
          <w:bCs/>
          <w:lang w:val="en-US"/>
        </w:rPr>
      </w:pPr>
      <w:r w:rsidRPr="00275654">
        <w:rPr>
          <w:b/>
          <w:bCs/>
          <w:lang w:val="en-US"/>
        </w:rPr>
        <w:lastRenderedPageBreak/>
        <w:t>5. Extension Tasks</w:t>
      </w:r>
    </w:p>
    <w:p w14:paraId="114E6230" w14:textId="77777777" w:rsidR="00275654" w:rsidRPr="00275654" w:rsidRDefault="00275654" w:rsidP="00275654">
      <w:pPr>
        <w:rPr>
          <w:b/>
          <w:bCs/>
          <w:lang w:val="en-US"/>
        </w:rPr>
      </w:pPr>
      <w:r w:rsidRPr="00275654">
        <w:rPr>
          <w:b/>
          <w:bCs/>
          <w:lang w:val="en-US"/>
        </w:rPr>
        <w:t>Core Tasks (Offline Analysis)</w:t>
      </w:r>
    </w:p>
    <w:p w14:paraId="0719825D" w14:textId="77777777" w:rsidR="00275654" w:rsidRPr="00275654" w:rsidRDefault="00275654" w:rsidP="00275654">
      <w:pPr>
        <w:rPr>
          <w:lang w:val="en-US"/>
        </w:rPr>
      </w:pPr>
      <w:r w:rsidRPr="00275654">
        <w:rPr>
          <w:b/>
          <w:bCs/>
          <w:lang w:val="en-US"/>
        </w:rPr>
        <w:t>Task 1 (Custom Corpus Item):</w:t>
      </w:r>
      <w:r w:rsidRPr="00275654">
        <w:rPr>
          <w:lang w:val="en-US"/>
        </w:rPr>
        <w:t xml:space="preserve"> Evaluated a 3-day password expiration notice.</w:t>
      </w:r>
    </w:p>
    <w:p w14:paraId="78AAE2BA" w14:textId="77777777" w:rsidR="00275654" w:rsidRPr="00275654" w:rsidRDefault="00275654" w:rsidP="00275654">
      <w:pPr>
        <w:rPr>
          <w:lang w:val="en-US"/>
        </w:rPr>
      </w:pPr>
      <w:r w:rsidRPr="00275654">
        <w:rPr>
          <w:lang w:val="en-US"/>
        </w:rPr>
        <w:t>o200k_base: RU/EN = 1.40x, KK/EN = 1.85x.</w:t>
      </w:r>
    </w:p>
    <w:p w14:paraId="4EC8FB92" w14:textId="77777777" w:rsidR="00275654" w:rsidRPr="00275654" w:rsidRDefault="00275654" w:rsidP="00275654">
      <w:pPr>
        <w:rPr>
          <w:lang w:val="en-US"/>
        </w:rPr>
      </w:pPr>
      <w:r w:rsidRPr="00275654">
        <w:rPr>
          <w:lang w:val="en-US"/>
        </w:rPr>
        <w:t>cl100k_base: RU/EN = 2.10x, KK/EN = 4.80x.</w:t>
      </w:r>
    </w:p>
    <w:p w14:paraId="0F67EF93" w14:textId="77777777" w:rsidR="00275654" w:rsidRPr="00275654" w:rsidRDefault="00275654" w:rsidP="00275654">
      <w:pPr>
        <w:rPr>
          <w:lang w:val="en-US"/>
        </w:rPr>
      </w:pPr>
      <w:r w:rsidRPr="00275654">
        <w:rPr>
          <w:lang w:val="en-US"/>
        </w:rPr>
        <w:t>Finding: Token multipliers remain consistent with the complaint benchmark; older tokenizers exhibit an extreme penalty on Kazakh.</w:t>
      </w:r>
    </w:p>
    <w:p w14:paraId="215EA495" w14:textId="77777777" w:rsidR="00275654" w:rsidRPr="00275654" w:rsidRDefault="00275654" w:rsidP="00275654">
      <w:pPr>
        <w:rPr>
          <w:lang w:val="en-US"/>
        </w:rPr>
      </w:pPr>
      <w:r w:rsidRPr="00275654">
        <w:rPr>
          <w:b/>
          <w:bCs/>
          <w:lang w:val="en-US"/>
        </w:rPr>
        <w:t>Task 2 (Locate the Kazakh Premium):</w:t>
      </w:r>
      <w:r w:rsidRPr="00275654">
        <w:rPr>
          <w:lang w:val="en-US"/>
        </w:rPr>
        <w:t xml:space="preserve"> Compared two 23-character Kazakh sentences: one strictly using shared Cyrillic letters (</w:t>
      </w:r>
      <w:r w:rsidRPr="00275654">
        <w:t>Марат</w:t>
      </w:r>
      <w:r w:rsidRPr="00275654">
        <w:rPr>
          <w:lang w:val="en-US"/>
        </w:rPr>
        <w:t xml:space="preserve"> </w:t>
      </w:r>
      <w:r w:rsidRPr="00275654">
        <w:t>далада</w:t>
      </w:r>
      <w:r w:rsidRPr="00275654">
        <w:rPr>
          <w:lang w:val="en-US"/>
        </w:rPr>
        <w:t xml:space="preserve"> </w:t>
      </w:r>
      <w:r w:rsidRPr="00275654">
        <w:t>алма</w:t>
      </w:r>
      <w:r w:rsidRPr="00275654">
        <w:rPr>
          <w:lang w:val="en-US"/>
        </w:rPr>
        <w:t xml:space="preserve"> </w:t>
      </w:r>
      <w:r w:rsidRPr="00275654">
        <w:t>тапты</w:t>
      </w:r>
      <w:r w:rsidRPr="00275654">
        <w:rPr>
          <w:lang w:val="en-US"/>
        </w:rPr>
        <w:t>) and one dense with Kazakh-specific letters (</w:t>
      </w:r>
      <w:r w:rsidRPr="00275654">
        <w:t>Әжең</w:t>
      </w:r>
      <w:r w:rsidRPr="00275654">
        <w:rPr>
          <w:lang w:val="en-US"/>
        </w:rPr>
        <w:t xml:space="preserve"> </w:t>
      </w:r>
      <w:r w:rsidRPr="00275654">
        <w:t>өңірде</w:t>
      </w:r>
      <w:r w:rsidRPr="00275654">
        <w:rPr>
          <w:lang w:val="en-US"/>
        </w:rPr>
        <w:t xml:space="preserve"> </w:t>
      </w:r>
      <w:r w:rsidRPr="00275654">
        <w:t>өмір</w:t>
      </w:r>
      <w:r w:rsidRPr="00275654">
        <w:rPr>
          <w:lang w:val="en-US"/>
        </w:rPr>
        <w:t xml:space="preserve"> </w:t>
      </w:r>
      <w:r w:rsidRPr="00275654">
        <w:t>сүреді</w:t>
      </w:r>
      <w:r w:rsidRPr="00275654">
        <w:rPr>
          <w:lang w:val="en-US"/>
        </w:rPr>
        <w:t>).</w:t>
      </w:r>
    </w:p>
    <w:p w14:paraId="46DCBB39" w14:textId="77777777" w:rsidR="00275654" w:rsidRPr="00275654" w:rsidRDefault="00275654" w:rsidP="00275654">
      <w:pPr>
        <w:rPr>
          <w:lang w:val="en-US"/>
        </w:rPr>
      </w:pPr>
      <w:r w:rsidRPr="00275654">
        <w:rPr>
          <w:lang w:val="en-US"/>
        </w:rPr>
        <w:t>Part 1 (Bytes/char): Identical at 1.87 bytes/char for both sentences.</w:t>
      </w:r>
    </w:p>
    <w:p w14:paraId="1D076468" w14:textId="77777777" w:rsidR="00275654" w:rsidRPr="00275654" w:rsidRDefault="00275654" w:rsidP="00275654">
      <w:pPr>
        <w:rPr>
          <w:lang w:val="en-US"/>
        </w:rPr>
      </w:pPr>
      <w:r w:rsidRPr="00275654">
        <w:rPr>
          <w:lang w:val="en-US"/>
        </w:rPr>
        <w:t xml:space="preserve">Part 0 (Tokens on cl100k_base): The shared-letter sentence took </w:t>
      </w:r>
      <w:r w:rsidRPr="00275654">
        <w:rPr>
          <w:b/>
          <w:bCs/>
          <w:lang w:val="en-US"/>
        </w:rPr>
        <w:t>13 tokens</w:t>
      </w:r>
      <w:r w:rsidRPr="00275654">
        <w:rPr>
          <w:lang w:val="en-US"/>
        </w:rPr>
        <w:t xml:space="preserve">, while the specific-letter sentence took </w:t>
      </w:r>
      <w:r w:rsidRPr="00275654">
        <w:rPr>
          <w:b/>
          <w:bCs/>
          <w:lang w:val="en-US"/>
        </w:rPr>
        <w:t>24 tokens</w:t>
      </w:r>
      <w:r w:rsidRPr="00275654">
        <w:rPr>
          <w:lang w:val="en-US"/>
        </w:rPr>
        <w:t xml:space="preserve"> (an 85% token penalty).</w:t>
      </w:r>
    </w:p>
    <w:p w14:paraId="3FA3B66F" w14:textId="77777777" w:rsidR="00275654" w:rsidRPr="00275654" w:rsidRDefault="00275654" w:rsidP="00275654">
      <w:pPr>
        <w:rPr>
          <w:lang w:val="en-US"/>
        </w:rPr>
      </w:pPr>
      <w:r w:rsidRPr="00275654">
        <w:rPr>
          <w:lang w:val="en-US"/>
        </w:rPr>
        <w:t>Finding: The premium stems entirely from subword vocabulary merge tables, not character byte sizes.</w:t>
      </w:r>
    </w:p>
    <w:p w14:paraId="069A9333" w14:textId="77777777" w:rsidR="00275654" w:rsidRPr="00275654" w:rsidRDefault="00275654" w:rsidP="00275654">
      <w:pPr>
        <w:rPr>
          <w:lang w:val="en-US"/>
        </w:rPr>
      </w:pPr>
      <w:r w:rsidRPr="00275654">
        <w:rPr>
          <w:b/>
          <w:bCs/>
          <w:lang w:val="en-US"/>
        </w:rPr>
        <w:t>Task 3 (Prose vs. JSON):</w:t>
      </w:r>
      <w:r w:rsidRPr="00275654">
        <w:rPr>
          <w:lang w:val="en-US"/>
        </w:rPr>
        <w:t xml:space="preserve"> Converting complaints into JSON increased tokens across all languages (+31 EN, +46 RU, +78 KK on cl100k_base). Because JSON syntax keys are ASCII, the fixed overhead inflates the English baseline proportionally more in relative terms, even though Kazakh pays the largest absolute penalty.</w:t>
      </w:r>
    </w:p>
    <w:p w14:paraId="730DBAF4" w14:textId="77777777" w:rsidR="00275654" w:rsidRPr="00275654" w:rsidRDefault="00275654" w:rsidP="00275654">
      <w:pPr>
        <w:rPr>
          <w:b/>
          <w:bCs/>
          <w:lang w:val="en-US"/>
        </w:rPr>
      </w:pPr>
      <w:r w:rsidRPr="00275654">
        <w:rPr>
          <w:b/>
          <w:bCs/>
          <w:lang w:val="en-US"/>
        </w:rPr>
        <w:t>Advanced Task 5: Implement Prompt Caching</w:t>
      </w:r>
    </w:p>
    <w:p w14:paraId="70CA2204" w14:textId="77777777" w:rsidR="00275654" w:rsidRPr="00275654" w:rsidRDefault="00275654" w:rsidP="00275654">
      <w:pPr>
        <w:rPr>
          <w:lang w:val="en-US"/>
        </w:rPr>
      </w:pPr>
      <w:r w:rsidRPr="00275654">
        <w:rPr>
          <w:lang w:val="en-US"/>
        </w:rPr>
        <w:t>Re-priced the annual Kazakh support queue on Haiku-4.5 by caching the static system_prompt (124 tokens at 90% read discount: $0.10/1M tokens) while keeping the user complaint (193 tokens) and generated response (540 tokens) at standard pricing:</w:t>
      </w:r>
    </w:p>
    <w:p w14:paraId="1587EB91" w14:textId="77777777" w:rsidR="00275654" w:rsidRPr="00275654" w:rsidRDefault="00275654" w:rsidP="00275654">
      <w:pPr>
        <w:rPr>
          <w:lang w:val="en-US"/>
        </w:rPr>
      </w:pPr>
      <w:r w:rsidRPr="00275654">
        <w:rPr>
          <w:b/>
          <w:bCs/>
          <w:lang w:val="en-US"/>
        </w:rPr>
        <w:t>Annual Cost (Uncached):</w:t>
      </w:r>
      <w:r w:rsidRPr="00275654">
        <w:rPr>
          <w:lang w:val="en-US"/>
        </w:rPr>
        <w:t xml:space="preserve"> $5,506</w:t>
      </w:r>
    </w:p>
    <w:p w14:paraId="1A64D3BF" w14:textId="77777777" w:rsidR="00275654" w:rsidRPr="00275654" w:rsidRDefault="00275654" w:rsidP="00275654">
      <w:pPr>
        <w:rPr>
          <w:lang w:val="en-US"/>
        </w:rPr>
      </w:pPr>
      <w:r w:rsidRPr="00275654">
        <w:rPr>
          <w:b/>
          <w:bCs/>
          <w:lang w:val="en-US"/>
        </w:rPr>
        <w:t>Annual Cost (Cached System Prompt):</w:t>
      </w:r>
      <w:r w:rsidRPr="00275654">
        <w:rPr>
          <w:lang w:val="en-US"/>
        </w:rPr>
        <w:t xml:space="preserve"> $5,302</w:t>
      </w:r>
    </w:p>
    <w:p w14:paraId="291C1776" w14:textId="77777777" w:rsidR="00275654" w:rsidRPr="00275654" w:rsidRDefault="00275654" w:rsidP="00275654">
      <w:pPr>
        <w:rPr>
          <w:lang w:val="en-US"/>
        </w:rPr>
      </w:pPr>
      <w:r w:rsidRPr="00275654">
        <w:rPr>
          <w:b/>
          <w:bCs/>
          <w:lang w:val="en-US"/>
        </w:rPr>
        <w:t>Net Savings:</w:t>
      </w:r>
      <w:r w:rsidRPr="00275654">
        <w:rPr>
          <w:lang w:val="en-US"/>
        </w:rPr>
        <w:t xml:space="preserve"> </w:t>
      </w:r>
      <w:r w:rsidRPr="00275654">
        <w:rPr>
          <w:b/>
          <w:bCs/>
          <w:lang w:val="en-US"/>
        </w:rPr>
        <w:t>$204 / year</w:t>
      </w:r>
      <w:r w:rsidRPr="00275654">
        <w:rPr>
          <w:lang w:val="en-US"/>
        </w:rPr>
        <w:t xml:space="preserve"> (with savings scaling significantly higher on larger system prompts or heavier models).</w:t>
      </w:r>
    </w:p>
    <w:p w14:paraId="35BCD1E0" w14:textId="77777777" w:rsidR="00275654" w:rsidRPr="00275654" w:rsidRDefault="00275654" w:rsidP="00275654">
      <w:pPr>
        <w:rPr>
          <w:lang w:val="en-US"/>
        </w:rPr>
      </w:pPr>
      <w:r w:rsidRPr="00275654">
        <w:rPr>
          <w:lang w:val="en-US"/>
        </w:rPr>
        <w:t>Trap Considerations:</w:t>
      </w:r>
    </w:p>
    <w:p w14:paraId="27CC4735" w14:textId="77777777" w:rsidR="00275654" w:rsidRPr="00275654" w:rsidRDefault="00275654" w:rsidP="00275654">
      <w:pPr>
        <w:rPr>
          <w:lang w:val="en-US"/>
        </w:rPr>
      </w:pPr>
      <w:r w:rsidRPr="00275654">
        <w:rPr>
          <w:lang w:val="en-US"/>
        </w:rPr>
        <w:t>Cache Write Amortization: The one-time cache creation cost is negligible across 1.8M requests per year because the cache remains warm.</w:t>
      </w:r>
    </w:p>
    <w:p w14:paraId="62D48502" w14:textId="77777777" w:rsidR="00275654" w:rsidRPr="00275654" w:rsidRDefault="00275654" w:rsidP="00275654">
      <w:pPr>
        <w:rPr>
          <w:lang w:val="en-US"/>
        </w:rPr>
      </w:pPr>
      <w:r w:rsidRPr="00275654">
        <w:rPr>
          <w:lang w:val="en-US"/>
        </w:rPr>
        <w:t>Batch Discount Inapplicability: The 50% batch discount was omitted because batch processing is asynchronous (up to 24-hour turnaround), which is incompatible with a synchronous, real-time live support queue.</w:t>
      </w:r>
    </w:p>
    <w:p w14:paraId="140CEA3B" w14:textId="77777777" w:rsidR="006A1690" w:rsidRPr="00275654" w:rsidRDefault="006A1690">
      <w:pPr>
        <w:rPr>
          <w:lang w:val="en-US"/>
        </w:rPr>
      </w:pPr>
    </w:p>
    <w:sectPr w:rsidR="006A1690" w:rsidRPr="002756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654"/>
    <w:rsid w:val="00001EBA"/>
    <w:rsid w:val="00275654"/>
    <w:rsid w:val="006A1690"/>
    <w:rsid w:val="006B5D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97C4"/>
  <w15:chartTrackingRefBased/>
  <w15:docId w15:val="{798984D8-9467-4524-B8F5-A1BF3A99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654"/>
    <w:rPr>
      <w:rFonts w:eastAsiaTheme="majorEastAsia" w:cstheme="majorBidi"/>
      <w:color w:val="272727" w:themeColor="text1" w:themeTint="D8"/>
    </w:rPr>
  </w:style>
  <w:style w:type="paragraph" w:styleId="Title">
    <w:name w:val="Title"/>
    <w:basedOn w:val="Normal"/>
    <w:next w:val="Normal"/>
    <w:link w:val="TitleChar"/>
    <w:uiPriority w:val="10"/>
    <w:qFormat/>
    <w:rsid w:val="00275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654"/>
    <w:pPr>
      <w:spacing w:before="160"/>
      <w:jc w:val="center"/>
    </w:pPr>
    <w:rPr>
      <w:i/>
      <w:iCs/>
      <w:color w:val="404040" w:themeColor="text1" w:themeTint="BF"/>
    </w:rPr>
  </w:style>
  <w:style w:type="character" w:customStyle="1" w:styleId="QuoteChar">
    <w:name w:val="Quote Char"/>
    <w:basedOn w:val="DefaultParagraphFont"/>
    <w:link w:val="Quote"/>
    <w:uiPriority w:val="29"/>
    <w:rsid w:val="00275654"/>
    <w:rPr>
      <w:i/>
      <w:iCs/>
      <w:color w:val="404040" w:themeColor="text1" w:themeTint="BF"/>
    </w:rPr>
  </w:style>
  <w:style w:type="paragraph" w:styleId="ListParagraph">
    <w:name w:val="List Paragraph"/>
    <w:basedOn w:val="Normal"/>
    <w:uiPriority w:val="34"/>
    <w:qFormat/>
    <w:rsid w:val="00275654"/>
    <w:pPr>
      <w:ind w:left="720"/>
      <w:contextualSpacing/>
    </w:pPr>
  </w:style>
  <w:style w:type="character" w:styleId="IntenseEmphasis">
    <w:name w:val="Intense Emphasis"/>
    <w:basedOn w:val="DefaultParagraphFont"/>
    <w:uiPriority w:val="21"/>
    <w:qFormat/>
    <w:rsid w:val="00275654"/>
    <w:rPr>
      <w:i/>
      <w:iCs/>
      <w:color w:val="0F4761" w:themeColor="accent1" w:themeShade="BF"/>
    </w:rPr>
  </w:style>
  <w:style w:type="paragraph" w:styleId="IntenseQuote">
    <w:name w:val="Intense Quote"/>
    <w:basedOn w:val="Normal"/>
    <w:next w:val="Normal"/>
    <w:link w:val="IntenseQuoteChar"/>
    <w:uiPriority w:val="30"/>
    <w:qFormat/>
    <w:rsid w:val="00275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654"/>
    <w:rPr>
      <w:i/>
      <w:iCs/>
      <w:color w:val="0F4761" w:themeColor="accent1" w:themeShade="BF"/>
    </w:rPr>
  </w:style>
  <w:style w:type="character" w:styleId="IntenseReference">
    <w:name w:val="Intense Reference"/>
    <w:basedOn w:val="DefaultParagraphFont"/>
    <w:uiPriority w:val="32"/>
    <w:qFormat/>
    <w:rsid w:val="002756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ҚАРАБАЙ ЕЛДОС ЕЛҒОНҰЛЫ</dc:creator>
  <cp:keywords/>
  <dc:description/>
  <cp:lastModifiedBy>ҚАРАБАЙ ЕЛДОС ЕЛҒОНҰЛЫ</cp:lastModifiedBy>
  <cp:revision>1</cp:revision>
  <dcterms:created xsi:type="dcterms:W3CDTF">2026-09-21T21:08:00Z</dcterms:created>
  <dcterms:modified xsi:type="dcterms:W3CDTF">2026-09-21T21:10:00Z</dcterms:modified>
</cp:coreProperties>
</file>