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Playwright CI Analysis Report — PR #1214</w:t>
      </w:r>
    </w:p>
    <w:p>
      <w:pPr>
        <w:jc w:val="center"/>
      </w:pPr>
      <w:r>
        <w:rPr>
          <w:color w:val="228B22"/>
          <w:sz w:val="28"/>
        </w:rPr>
        <w:t>SAHOOL National Agricultural Intelligence Platform</w:t>
      </w:r>
      <w:r>
        <w:br/>
      </w:r>
      <w:r>
        <w:rPr>
          <w:color w:val="555555"/>
          <w:sz w:val="24"/>
        </w:rPr>
        <w:t>تقرير تحليل اختبارات Playwright في بيئة CI</w:t>
      </w:r>
    </w:p>
    <w:p/>
    <w:p>
      <w:pPr>
        <w:pStyle w:val="Heading1"/>
      </w:pPr>
      <w:r>
        <w:t>Basic Information | المعلومات الأساسية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Project | المشروع</w:t>
            </w:r>
          </w:p>
        </w:tc>
        <w:tc>
          <w:tcPr>
            <w:tcW w:type="dxa" w:w="4703"/>
          </w:tcPr>
          <w:p>
            <w:r>
              <w:t>kafaat/sahool-unified-v15-idp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</w:t>
            </w:r>
          </w:p>
        </w:tc>
        <w:tc>
          <w:tcPr>
            <w:tcW w:type="dxa" w:w="4703"/>
          </w:tcPr>
          <w:p>
            <w:r>
              <w:t>#1214 — test(mobile): setup test database with Drift generated classes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4703"/>
          </w:tcPr>
          <w:p>
            <w:r>
              <w:t>e1f88e5 (Merge commit) — 2026-03-13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Playwright Result | نتيجة Playwright</w:t>
            </w:r>
          </w:p>
        </w:tc>
        <w:tc>
          <w:tcPr>
            <w:tcW w:type="dxa" w:w="4703"/>
          </w:tcPr>
          <w:p>
            <w:r>
              <w:t>PASSED (1/1) — misleading result (see C-1)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Files Changed | الملفات المعدّلة</w:t>
            </w:r>
          </w:p>
        </w:tc>
        <w:tc>
          <w:tcPr>
            <w:tcW w:type="dxa" w:w="4703"/>
          </w:tcPr>
          <w:p>
            <w:r>
              <w:t>26 files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 | التاريخ</w:t>
            </w:r>
          </w:p>
        </w:tc>
        <w:tc>
          <w:tcPr>
            <w:tcW w:type="dxa" w:w="4703"/>
          </w:tcPr>
          <w:p>
            <w:r>
              <w:t>2026-03-14</w:t>
            </w:r>
          </w:p>
        </w:tc>
      </w:tr>
    </w:tbl>
    <w:p/>
    <w:p>
      <w:pPr>
        <w:pStyle w:val="Heading1"/>
      </w:pPr>
      <w:r>
        <w:t>Critical Issues | مشاكل حرجة</w:t>
      </w:r>
    </w:p>
    <w:p>
      <w:pPr>
        <w:pStyle w:val="Heading2"/>
      </w:pPr>
      <w:r>
        <w:rPr>
          <w:color w:val="CC0000"/>
        </w:rPr>
        <w:t>C-1: Empty Playwright Test Suite | مجموعة اختبارات Playwright فارغة</w:t>
      </w:r>
    </w:p>
    <w:p>
      <w:r>
        <w:rPr>
          <w:b/>
        </w:rPr>
        <w:t xml:space="preserve">Severity: </w:t>
      </w:r>
      <w:r>
        <w:rPr>
          <w:b/>
          <w:color w:val="CC0000"/>
        </w:rPr>
        <w:t>CRITICAL</w:t>
      </w:r>
    </w:p>
    <w:p>
      <w:r>
        <w:t>The only registered test file is no-tests-to-run.spec.ts containing a single skipped test with the message "skipped - backend API not available in CI". Duration: 3ms (Before Hooks + After Hooks only). No real E2E test is executed, making the CI check valueless — it always passes regardless of code changes.</w:t>
      </w:r>
    </w:p>
    <w:p>
      <w:r>
        <w:t>الملف الوحيد المسجَّل هو no-tests-to-run.spec.ts ويحتوي على اختبار متجاهَل (skip) بعنوان "skipped - backend API not available in CI". المدة: 3 ميلي ثانية. لا يوجد أي اختبار E2E حقيقي، مما يجعل الـ CI check بلا قيمة.</w:t>
      </w:r>
    </w:p>
    <w:p>
      <w:r>
        <w:rPr>
          <w:b/>
        </w:rPr>
        <w:t xml:space="preserve">Recommended Fix: </w:t>
      </w:r>
      <w:r>
        <w:t>Add Playwright tests that work without a backend (using MSW or mock server), or rename the CI check to "playwright-stub" to clearly indicate no real tests run.</w:t>
      </w:r>
    </w:p>
    <w:p/>
    <w:p>
      <w:pPr>
        <w:pStyle w:val="Heading2"/>
      </w:pPr>
      <w:r>
        <w:rPr>
          <w:color w:val="CC0000"/>
        </w:rPr>
        <w:t>C-2: Certificate Pinning Removed | إزالة Certificate Pinning</w:t>
      </w:r>
    </w:p>
    <w:p>
      <w:r>
        <w:rPr>
          <w:b/>
        </w:rPr>
        <w:t xml:space="preserve">Severity: </w:t>
      </w:r>
      <w:r>
        <w:rPr>
          <w:b/>
          <w:color w:val="CC0000"/>
        </w:rPr>
        <w:t>CRITICAL (Security)</w:t>
      </w:r>
    </w:p>
    <w:p>
      <w:r>
        <w:t>87 lines defining certificate pinning for production domains were deleted from network_security_config.xml. The justification is valid (placeholder pins were causing connection rejection), but the result is: TLS without pinning = vulnerable to MITM attacks.</w:t>
      </w:r>
    </w:p>
    <w:p>
      <w:r>
        <w:t>تم حذف 87 سطراً كانت تُعرّف certificate pinning لنطاقات الإنتاج من network_security_config.xml. السبب مُبرَّر (pins كانت placeholder تُسبب رفض الاتصالات)، لكن النتيجة: TLS بدون pinning = عرضة لهجمات MITM.</w:t>
      </w:r>
    </w:p>
    <w:p>
      <w:r>
        <w:rPr>
          <w:b/>
        </w:rPr>
        <w:t xml:space="preserve">Recommended Fix: </w:t>
      </w:r>
      <w:r>
        <w:t>Replace placeholder pins with real SHA-256 pins from production certificates. Add pin rotation strategy with backup pins.</w:t>
      </w:r>
    </w:p>
    <w:p/>
    <w:p>
      <w:pPr>
        <w:pStyle w:val="Heading1"/>
      </w:pPr>
      <w:r>
        <w:t>High Severity Issues | مشاكل عالية الأهمية</w:t>
      </w:r>
    </w:p>
    <w:p>
      <w:pPr>
        <w:pStyle w:val="Heading2"/>
      </w:pPr>
      <w:r>
        <w:rPr>
          <w:color w:val="FF8C00"/>
        </w:rPr>
        <w:t>H-1: Incorrect Order of libsqlite3-dev Installation in test.yml</w:t>
      </w:r>
    </w:p>
    <w:p>
      <w:r>
        <w:t>The libsqlite3-dev installation step was added after widget tests and before integration tests. If any widget test uses Drift/SQLite, it will fail because the native library is not yet available.</w:t>
      </w:r>
    </w:p>
    <w:p>
      <w:r>
        <w:t>الخطوة أُضيفت بعد widget tests وقبل integration tests. إذا كانت أي widget test تستخدم Drift/SQLite ستفشل.</w:t>
      </w:r>
    </w:p>
    <w:p>
      <w:r>
        <w:rPr>
          <w:b/>
        </w:rPr>
        <w:t xml:space="preserve">Recommended Fix: </w:t>
      </w:r>
      <w:r>
        <w:t>Move the libsqlite3-dev installation step before all test steps in the CI workflow.</w:t>
      </w:r>
    </w:p>
    <w:p/>
    <w:p>
      <w:pPr>
        <w:pStyle w:val="Heading2"/>
      </w:pPr>
      <w:r>
        <w:rPr>
          <w:color w:val="FF8C00"/>
        </w:rPr>
        <w:t>H-2: pubspec.lock Changed Without Dependency Documentation</w:t>
      </w:r>
    </w:p>
    <w:p>
      <w:r>
        <w:t>pubspec.lock changed with +33/-9 lines without documenting which new dependencies were added. This makes it harder to review supply chain changes and potential security implications.</w:t>
      </w:r>
    </w:p>
    <w:p>
      <w:r>
        <w:rPr>
          <w:b/>
        </w:rPr>
        <w:t xml:space="preserve">Recommended Fix: </w:t>
      </w:r>
      <w:r>
        <w:t>Add a summary of dependency changes in the PR description.</w:t>
      </w:r>
    </w:p>
    <w:p/>
    <w:p>
      <w:pPr>
        <w:pStyle w:val="Heading1"/>
      </w:pPr>
      <w:r>
        <w:t>Medium Severity Issues | مشاكل متوسطة</w:t>
      </w:r>
    </w:p>
    <w:p>
      <w:pPr>
        <w:pStyle w:val="Heading2"/>
      </w:pPr>
      <w:r>
        <w:rPr>
          <w:color w:val="FFCC00"/>
        </w:rPr>
        <w:t>M-1: _consecutiveFailures reset timing</w:t>
      </w:r>
    </w:p>
    <w:p>
      <w:r>
        <w:t>_consecutiveFailures = 0 is reset after backoff timer expires, not after actual successful sync. This means the counter resets even if the next sync also fails.</w:t>
      </w:r>
    </w:p>
    <w:p>
      <w:r>
        <w:rPr>
          <w:color w:val="555555"/>
        </w:rPr>
        <w:t>_consecutiveFailures = 0 يُصفَّر بعد انتهاء وقت الـ backoff، لا عند النجاح الفعلي.</w:t>
      </w:r>
    </w:p>
    <w:p/>
    <w:p>
      <w:pPr>
        <w:pStyle w:val="Heading2"/>
      </w:pPr>
      <w:r>
        <w:rPr>
          <w:color w:val="FFCC00"/>
        </w:rPr>
        <w:t>M-2: SecureStorage._read swallows errors silently</w:t>
      </w:r>
    </w:p>
    <w:p>
      <w:r>
        <w:t>SecureStorage._read catches exceptions and returns null without notifying monitoring systems. This can hide persistent storage corruption issues.</w:t>
      </w:r>
    </w:p>
    <w:p>
      <w:r>
        <w:rPr>
          <w:color w:val="555555"/>
        </w:rPr>
        <w:t>SecureStorage._read تبتلع الخطأ صامتةً وتُعيد null بدلاً من إشعار monitoring.</w:t>
      </w:r>
    </w:p>
    <w:p/>
    <w:p>
      <w:pPr>
        <w:pStyle w:val="Heading2"/>
      </w:pPr>
      <w:r>
        <w:rPr>
          <w:color w:val="FFCC00"/>
        </w:rPr>
        <w:t>M-3: WeChat service deprecated without migration guide</w:t>
      </w:r>
    </w:p>
    <w:p>
      <w:r>
        <w:t>The WeChat service (wechat-service) was deprecated on port 8133 but no migration guide was provided for existing consumers.</w:t>
      </w:r>
    </w:p>
    <w:p>
      <w:r>
        <w:rPr>
          <w:color w:val="555555"/>
        </w:rPr>
        <w:t>خدمة WeChat أُعلن إهمالها دون توفير دليل ترحيل.</w:t>
      </w:r>
    </w:p>
    <w:p/>
    <w:p>
      <w:pPr>
        <w:pStyle w:val="Heading1"/>
      </w:pPr>
      <w:r>
        <w:t>Excellent Improvements in This PR | تحسينات ممتازة</w:t>
      </w:r>
    </w:p>
    <w:p>
      <w:pPr>
        <w:pStyle w:val="ListBullet"/>
      </w:pPr>
      <w:r>
        <w:rPr>
          <w:b/>
        </w:rPr>
        <w:t>Security: Certificate bypass limited to localhost in debug mode</w:t>
      </w:r>
      <w:r>
        <w:br/>
      </w:r>
      <w:r>
        <w:rPr>
          <w:color w:val="555555"/>
          <w:sz w:val="20"/>
        </w:rPr>
        <w:t>إصلاح أمني ممتاز: Certificate bypass محدود لـ localhost فقط في debug mode</w:t>
      </w:r>
    </w:p>
    <w:p>
      <w:pPr>
        <w:pStyle w:val="ListBullet"/>
      </w:pPr>
      <w:r>
        <w:rPr>
          <w:b/>
        </w:rPr>
        <w:t>Resilience: Backoff + Jitter in sync_engine.dart</w:t>
      </w:r>
      <w:r>
        <w:br/>
      </w:r>
      <w:r>
        <w:rPr>
          <w:color w:val="555555"/>
          <w:sz w:val="20"/>
        </w:rPr>
        <w:t>Backoff + Jitter لتجنب thundering herd</w:t>
      </w:r>
    </w:p>
    <w:p>
      <w:pPr>
        <w:pStyle w:val="ListBullet"/>
      </w:pPr>
      <w:r>
        <w:rPr>
          <w:b/>
        </w:rPr>
        <w:t>Memory Leak Fix: _networkSubscription?.cancel() before re-subscribing</w:t>
      </w:r>
      <w:r>
        <w:br/>
      </w:r>
      <w:r>
        <w:rPr>
          <w:color w:val="555555"/>
          <w:sz w:val="20"/>
        </w:rPr>
        <w:t>إصلاح تسريب ذاكرة: إلغاء الاشتراك القديم قبل إعادة الاشتراك</w:t>
      </w:r>
    </w:p>
    <w:p>
      <w:pPr>
        <w:pStyle w:val="ListBullet"/>
      </w:pPr>
      <w:r>
        <w:rPr>
          <w:b/>
        </w:rPr>
        <w:t>Lifecycle: _disposed flag in auth_service.dart replaces mounted check</w:t>
      </w:r>
      <w:r>
        <w:br/>
      </w:r>
      <w:r>
        <w:rPr>
          <w:color w:val="555555"/>
          <w:sz w:val="20"/>
        </w:rPr>
        <w:t>_disposed flag بدلاً من mounted</w:t>
      </w:r>
    </w:p>
    <w:p>
      <w:pPr>
        <w:pStyle w:val="ListBullet"/>
      </w:pPr>
      <w:r>
        <w:rPr>
          <w:b/>
        </w:rPr>
        <w:t>DRY: _serviceUrl(devPort) replaces 143 repeated lines in env_config.dart</w:t>
      </w:r>
      <w:r>
        <w:br/>
      </w:r>
      <w:r>
        <w:rPr>
          <w:color w:val="555555"/>
          <w:sz w:val="20"/>
        </w:rPr>
        <w:t>تجفيف الكود: _serviceUrl(devPort) يستبدل 143 سطر متكرر</w:t>
      </w:r>
    </w:p>
    <w:p>
      <w:pPr>
        <w:pStyle w:val="ListBullet"/>
      </w:pPr>
      <w:r>
        <w:rPr>
          <w:b/>
        </w:rPr>
        <w:t>Testing: Comprehensive Drift tests with in-memory database + composite indexes</w:t>
      </w:r>
      <w:r>
        <w:br/>
      </w:r>
      <w:r>
        <w:rPr>
          <w:color w:val="555555"/>
          <w:sz w:val="20"/>
        </w:rPr>
        <w:t>اختبارات Drift شاملة مع قاعدة بيانات في الذاكرة</w:t>
      </w:r>
    </w:p>
    <w:p>
      <w:pPr>
        <w:pStyle w:val="ListBullet"/>
      </w:pPr>
      <w:r>
        <w:rPr>
          <w:b/>
        </w:rPr>
        <w:t>Feature: Community service (Rocket.Chat) integrated on port 8133 with 8 endpoints</w:t>
      </w:r>
      <w:r>
        <w:br/>
      </w:r>
      <w:r>
        <w:rPr>
          <w:color w:val="555555"/>
          <w:sz w:val="20"/>
        </w:rPr>
        <w:t>خدمة Community مُدمجة على port 8133 مع 8 endpoints</w:t>
      </w:r>
    </w:p>
    <w:p/>
    <w:p>
      <w:pPr>
        <w:pStyle w:val="Heading1"/>
      </w:pPr>
      <w:r>
        <w:t>Issues Summary | ملخص المشاكل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IDs</w:t>
            </w:r>
          </w:p>
        </w:tc>
      </w:tr>
      <w:tr>
        <w:tc>
          <w:tcPr>
            <w:tcW w:type="dxa" w:w="3135"/>
          </w:tcPr>
          <w:p>
            <w:r>
              <w:t>Critical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C-1, C-2</w:t>
            </w:r>
          </w:p>
        </w:tc>
      </w:tr>
      <w:tr>
        <w:tc>
          <w:tcPr>
            <w:tcW w:type="dxa" w:w="3135"/>
          </w:tcPr>
          <w:p>
            <w:r>
              <w:t>High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H-1, H-2</w:t>
            </w:r>
          </w:p>
        </w:tc>
      </w:tr>
      <w:tr>
        <w:tc>
          <w:tcPr>
            <w:tcW w:type="dxa" w:w="3135"/>
          </w:tcPr>
          <w:p>
            <w:r>
              <w:t>Medium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M-1, M-2, M-3</w:t>
            </w:r>
          </w:p>
        </w:tc>
      </w:tr>
      <w:tr>
        <w:tc>
          <w:tcPr>
            <w:tcW w:type="dxa" w:w="3135"/>
          </w:tcPr>
          <w:p>
            <w:r>
              <w:t>Improvements</w:t>
            </w:r>
          </w:p>
        </w:tc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1"/>
      </w:pPr>
      <w:r>
        <w:t>Recommendations | التوصيات</w:t>
      </w:r>
    </w:p>
    <w:p>
      <w:r>
        <w:t>1. Add real Playwright E2E tests or mock-based tests that validate UI rendering without backend dependency.</w:t>
      </w:r>
    </w:p>
    <w:p>
      <w:r>
        <w:t>2. Replace placeholder certificate pins with production SHA-256 pins before next mobile release.</w:t>
      </w:r>
    </w:p>
    <w:p>
      <w:r>
        <w:t>3. Move libsqlite3-dev installation before widget tests in CI workflow.</w:t>
      </w:r>
    </w:p>
    <w:p>
      <w:r>
        <w:t>4. Document dependency changes in PR descriptions for supply chain visibility.</w:t>
      </w:r>
    </w:p>
    <w:p>
      <w:r>
        <w:t>5. Fix _consecutiveFailures reset to only occur on successful sync.</w:t>
      </w:r>
    </w:p>
    <w:p>
      <w:r>
        <w:t>6. Add monitoring/alerting for SecureStorage read failures.</w:t>
      </w:r>
    </w:p>
    <w:p>
      <w:r>
        <w:t>7. Create migration guide for WeChat service deprecation.</w:t>
      </w:r>
    </w:p>
    <w:p/>
    <w:p>
      <w:pPr>
        <w:jc w:val="center"/>
      </w:pPr>
      <w:r>
        <w:rPr>
          <w:color w:val="999999"/>
          <w:sz w:val="18"/>
        </w:rPr>
        <w:t>Generated: 2026-03-14 | SAHOOL Platform v16.0.0 | KAFAAT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