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94C45" w:rsidRDefault="00495E51">
      <w:pPr>
        <w:spacing w:after="120" w:line="360" w:lineRule="auto"/>
      </w:pPr>
      <w:r>
        <w:rPr>
          <w:b/>
          <w:sz w:val="28"/>
        </w:rPr>
        <w:t>Table of Contents</w:t>
      </w:r>
    </w:p>
    <w:p w:rsidR="00097831" w:rsidRDefault="00495E51">
      <w:pPr>
        <w:pStyle w:val="TOC1"/>
        <w:tabs>
          <w:tab w:val="right" w:leader="dot" w:pos="9396"/>
        </w:tabs>
        <w:rPr>
          <w:rFonts w:asciiTheme="minorHAnsi" w:hAnsiTheme="minorHAnsi" w:cstheme="minorBidi"/>
          <w:noProof/>
          <w:sz w:val="22"/>
        </w:rPr>
      </w:pPr>
      <w:r>
        <w:fldChar w:fldCharType="begin"/>
      </w:r>
      <w:r>
        <w:instrText>TOC \o "1-3" \h \z \u</w:instrText>
      </w:r>
      <w:r>
        <w:fldChar w:fldCharType="separate"/>
      </w:r>
      <w:hyperlink w:anchor="_Toc228336719" w:history="1">
        <w:r w:rsidR="00097831" w:rsidRPr="00BB37FF">
          <w:rPr>
            <w:rStyle w:val="Hyperlink"/>
            <w:noProof/>
          </w:rPr>
          <w:t>Chapter 1: Introduction and Motivation</w:t>
        </w:r>
        <w:r w:rsidR="00097831">
          <w:rPr>
            <w:noProof/>
            <w:webHidden/>
          </w:rPr>
          <w:tab/>
        </w:r>
        <w:r w:rsidR="00097831">
          <w:rPr>
            <w:noProof/>
            <w:webHidden/>
          </w:rPr>
          <w:fldChar w:fldCharType="begin"/>
        </w:r>
        <w:r w:rsidR="00097831">
          <w:rPr>
            <w:noProof/>
            <w:webHidden/>
          </w:rPr>
          <w:instrText xml:space="preserve"> PAGEREF _Toc228336719 \h </w:instrText>
        </w:r>
        <w:r w:rsidR="00097831">
          <w:rPr>
            <w:noProof/>
            <w:webHidden/>
          </w:rPr>
        </w:r>
        <w:r w:rsidR="00097831">
          <w:rPr>
            <w:noProof/>
            <w:webHidden/>
          </w:rPr>
          <w:fldChar w:fldCharType="separate"/>
        </w:r>
        <w:r w:rsidR="00097831">
          <w:rPr>
            <w:noProof/>
            <w:webHidden/>
          </w:rPr>
          <w:t>2</w:t>
        </w:r>
        <w:r w:rsidR="00097831">
          <w:rPr>
            <w:noProof/>
            <w:webHidden/>
          </w:rPr>
          <w:fldChar w:fldCharType="end"/>
        </w:r>
      </w:hyperlink>
    </w:p>
    <w:p w:rsidR="00097831" w:rsidRDefault="00035743">
      <w:pPr>
        <w:pStyle w:val="TOC2"/>
        <w:tabs>
          <w:tab w:val="right" w:leader="dot" w:pos="9396"/>
        </w:tabs>
        <w:rPr>
          <w:rFonts w:asciiTheme="minorHAnsi" w:hAnsiTheme="minorHAnsi" w:cstheme="minorBidi"/>
          <w:noProof/>
          <w:sz w:val="22"/>
        </w:rPr>
      </w:pPr>
      <w:hyperlink w:anchor="_Toc228336720" w:history="1">
        <w:r w:rsidR="00097831" w:rsidRPr="00BB37FF">
          <w:rPr>
            <w:rStyle w:val="Hyperlink"/>
            <w:noProof/>
          </w:rPr>
          <w:t>1.1 Introduction</w:t>
        </w:r>
        <w:r w:rsidR="00097831">
          <w:rPr>
            <w:noProof/>
            <w:webHidden/>
          </w:rPr>
          <w:tab/>
        </w:r>
        <w:r w:rsidR="00097831">
          <w:rPr>
            <w:noProof/>
            <w:webHidden/>
          </w:rPr>
          <w:fldChar w:fldCharType="begin"/>
        </w:r>
        <w:r w:rsidR="00097831">
          <w:rPr>
            <w:noProof/>
            <w:webHidden/>
          </w:rPr>
          <w:instrText xml:space="preserve"> PAGEREF _Toc228336720 \h </w:instrText>
        </w:r>
        <w:r w:rsidR="00097831">
          <w:rPr>
            <w:noProof/>
            <w:webHidden/>
          </w:rPr>
        </w:r>
        <w:r w:rsidR="00097831">
          <w:rPr>
            <w:noProof/>
            <w:webHidden/>
          </w:rPr>
          <w:fldChar w:fldCharType="separate"/>
        </w:r>
        <w:r w:rsidR="00097831">
          <w:rPr>
            <w:noProof/>
            <w:webHidden/>
          </w:rPr>
          <w:t>2</w:t>
        </w:r>
        <w:r w:rsidR="00097831">
          <w:rPr>
            <w:noProof/>
            <w:webHidden/>
          </w:rPr>
          <w:fldChar w:fldCharType="end"/>
        </w:r>
      </w:hyperlink>
    </w:p>
    <w:p w:rsidR="00097831" w:rsidRDefault="00035743">
      <w:pPr>
        <w:pStyle w:val="TOC2"/>
        <w:tabs>
          <w:tab w:val="right" w:leader="dot" w:pos="9396"/>
        </w:tabs>
        <w:rPr>
          <w:rFonts w:asciiTheme="minorHAnsi" w:hAnsiTheme="minorHAnsi" w:cstheme="minorBidi"/>
          <w:noProof/>
          <w:sz w:val="22"/>
        </w:rPr>
      </w:pPr>
      <w:hyperlink w:anchor="_Toc228336721" w:history="1">
        <w:r w:rsidR="00097831" w:rsidRPr="00BB37FF">
          <w:rPr>
            <w:rStyle w:val="Hyperlink"/>
            <w:noProof/>
          </w:rPr>
          <w:t>1.2 Problem Statement</w:t>
        </w:r>
        <w:r w:rsidR="00097831">
          <w:rPr>
            <w:noProof/>
            <w:webHidden/>
          </w:rPr>
          <w:tab/>
        </w:r>
        <w:r w:rsidR="00097831">
          <w:rPr>
            <w:noProof/>
            <w:webHidden/>
          </w:rPr>
          <w:fldChar w:fldCharType="begin"/>
        </w:r>
        <w:r w:rsidR="00097831">
          <w:rPr>
            <w:noProof/>
            <w:webHidden/>
          </w:rPr>
          <w:instrText xml:space="preserve"> PAGEREF _Toc228336721 \h </w:instrText>
        </w:r>
        <w:r w:rsidR="00097831">
          <w:rPr>
            <w:noProof/>
            <w:webHidden/>
          </w:rPr>
        </w:r>
        <w:r w:rsidR="00097831">
          <w:rPr>
            <w:noProof/>
            <w:webHidden/>
          </w:rPr>
          <w:fldChar w:fldCharType="separate"/>
        </w:r>
        <w:r w:rsidR="00097831">
          <w:rPr>
            <w:noProof/>
            <w:webHidden/>
          </w:rPr>
          <w:t>3</w:t>
        </w:r>
        <w:r w:rsidR="00097831">
          <w:rPr>
            <w:noProof/>
            <w:webHidden/>
          </w:rPr>
          <w:fldChar w:fldCharType="end"/>
        </w:r>
      </w:hyperlink>
    </w:p>
    <w:p w:rsidR="00097831" w:rsidRDefault="00035743">
      <w:pPr>
        <w:pStyle w:val="TOC2"/>
        <w:tabs>
          <w:tab w:val="right" w:leader="dot" w:pos="9396"/>
        </w:tabs>
        <w:rPr>
          <w:rFonts w:asciiTheme="minorHAnsi" w:hAnsiTheme="minorHAnsi" w:cstheme="minorBidi"/>
          <w:noProof/>
          <w:sz w:val="22"/>
        </w:rPr>
      </w:pPr>
      <w:hyperlink w:anchor="_Toc228336722" w:history="1">
        <w:r w:rsidR="00097831" w:rsidRPr="00BB37FF">
          <w:rPr>
            <w:rStyle w:val="Hyperlink"/>
            <w:noProof/>
          </w:rPr>
          <w:t>1.3 Motivation</w:t>
        </w:r>
        <w:r w:rsidR="00097831">
          <w:rPr>
            <w:noProof/>
            <w:webHidden/>
          </w:rPr>
          <w:tab/>
        </w:r>
        <w:r w:rsidR="00097831">
          <w:rPr>
            <w:noProof/>
            <w:webHidden/>
          </w:rPr>
          <w:fldChar w:fldCharType="begin"/>
        </w:r>
        <w:r w:rsidR="00097831">
          <w:rPr>
            <w:noProof/>
            <w:webHidden/>
          </w:rPr>
          <w:instrText xml:space="preserve"> PAGEREF _Toc228336722 \h </w:instrText>
        </w:r>
        <w:r w:rsidR="00097831">
          <w:rPr>
            <w:noProof/>
            <w:webHidden/>
          </w:rPr>
        </w:r>
        <w:r w:rsidR="00097831">
          <w:rPr>
            <w:noProof/>
            <w:webHidden/>
          </w:rPr>
          <w:fldChar w:fldCharType="separate"/>
        </w:r>
        <w:r w:rsidR="00097831">
          <w:rPr>
            <w:noProof/>
            <w:webHidden/>
          </w:rPr>
          <w:t>4</w:t>
        </w:r>
        <w:r w:rsidR="00097831">
          <w:rPr>
            <w:noProof/>
            <w:webHidden/>
          </w:rPr>
          <w:fldChar w:fldCharType="end"/>
        </w:r>
      </w:hyperlink>
    </w:p>
    <w:p w:rsidR="00097831" w:rsidRDefault="00035743">
      <w:pPr>
        <w:pStyle w:val="TOC2"/>
        <w:tabs>
          <w:tab w:val="right" w:leader="dot" w:pos="9396"/>
        </w:tabs>
        <w:rPr>
          <w:rFonts w:asciiTheme="minorHAnsi" w:hAnsiTheme="minorHAnsi" w:cstheme="minorBidi"/>
          <w:noProof/>
          <w:sz w:val="22"/>
        </w:rPr>
      </w:pPr>
      <w:hyperlink w:anchor="_Toc228336723" w:history="1">
        <w:r w:rsidR="00097831" w:rsidRPr="00BB37FF">
          <w:rPr>
            <w:rStyle w:val="Hyperlink"/>
            <w:noProof/>
          </w:rPr>
          <w:t>1.4 Background</w:t>
        </w:r>
        <w:r w:rsidR="00097831">
          <w:rPr>
            <w:noProof/>
            <w:webHidden/>
          </w:rPr>
          <w:tab/>
        </w:r>
        <w:r w:rsidR="00097831">
          <w:rPr>
            <w:noProof/>
            <w:webHidden/>
          </w:rPr>
          <w:fldChar w:fldCharType="begin"/>
        </w:r>
        <w:r w:rsidR="00097831">
          <w:rPr>
            <w:noProof/>
            <w:webHidden/>
          </w:rPr>
          <w:instrText xml:space="preserve"> PAGEREF _Toc228336723 \h </w:instrText>
        </w:r>
        <w:r w:rsidR="00097831">
          <w:rPr>
            <w:noProof/>
            <w:webHidden/>
          </w:rPr>
        </w:r>
        <w:r w:rsidR="00097831">
          <w:rPr>
            <w:noProof/>
            <w:webHidden/>
          </w:rPr>
          <w:fldChar w:fldCharType="separate"/>
        </w:r>
        <w:r w:rsidR="00097831">
          <w:rPr>
            <w:noProof/>
            <w:webHidden/>
          </w:rPr>
          <w:t>4</w:t>
        </w:r>
        <w:r w:rsidR="00097831">
          <w:rPr>
            <w:noProof/>
            <w:webHidden/>
          </w:rPr>
          <w:fldChar w:fldCharType="end"/>
        </w:r>
      </w:hyperlink>
    </w:p>
    <w:p w:rsidR="00097831" w:rsidRDefault="00035743">
      <w:pPr>
        <w:pStyle w:val="TOC2"/>
        <w:tabs>
          <w:tab w:val="right" w:leader="dot" w:pos="9396"/>
        </w:tabs>
        <w:rPr>
          <w:rFonts w:asciiTheme="minorHAnsi" w:hAnsiTheme="minorHAnsi" w:cstheme="minorBidi"/>
          <w:noProof/>
          <w:sz w:val="22"/>
        </w:rPr>
      </w:pPr>
      <w:hyperlink w:anchor="_Toc228336724" w:history="1">
        <w:r w:rsidR="00097831" w:rsidRPr="00BB37FF">
          <w:rPr>
            <w:rStyle w:val="Hyperlink"/>
            <w:noProof/>
          </w:rPr>
          <w:t>1.5 Aims and Objectives</w:t>
        </w:r>
        <w:r w:rsidR="00097831">
          <w:rPr>
            <w:noProof/>
            <w:webHidden/>
          </w:rPr>
          <w:tab/>
        </w:r>
        <w:r w:rsidR="00097831">
          <w:rPr>
            <w:noProof/>
            <w:webHidden/>
          </w:rPr>
          <w:fldChar w:fldCharType="begin"/>
        </w:r>
        <w:r w:rsidR="00097831">
          <w:rPr>
            <w:noProof/>
            <w:webHidden/>
          </w:rPr>
          <w:instrText xml:space="preserve"> PAGEREF _Toc228336724 \h </w:instrText>
        </w:r>
        <w:r w:rsidR="00097831">
          <w:rPr>
            <w:noProof/>
            <w:webHidden/>
          </w:rPr>
        </w:r>
        <w:r w:rsidR="00097831">
          <w:rPr>
            <w:noProof/>
            <w:webHidden/>
          </w:rPr>
          <w:fldChar w:fldCharType="separate"/>
        </w:r>
        <w:r w:rsidR="00097831">
          <w:rPr>
            <w:noProof/>
            <w:webHidden/>
          </w:rPr>
          <w:t>6</w:t>
        </w:r>
        <w:r w:rsidR="00097831">
          <w:rPr>
            <w:noProof/>
            <w:webHidden/>
          </w:rPr>
          <w:fldChar w:fldCharType="end"/>
        </w:r>
      </w:hyperlink>
    </w:p>
    <w:p w:rsidR="00097831" w:rsidRDefault="00035743">
      <w:pPr>
        <w:pStyle w:val="TOC2"/>
        <w:tabs>
          <w:tab w:val="right" w:leader="dot" w:pos="9396"/>
        </w:tabs>
        <w:rPr>
          <w:rFonts w:asciiTheme="minorHAnsi" w:hAnsiTheme="minorHAnsi" w:cstheme="minorBidi"/>
          <w:noProof/>
          <w:sz w:val="22"/>
        </w:rPr>
      </w:pPr>
      <w:hyperlink w:anchor="_Toc228336725" w:history="1">
        <w:r w:rsidR="00097831" w:rsidRPr="00BB37FF">
          <w:rPr>
            <w:rStyle w:val="Hyperlink"/>
            <w:noProof/>
          </w:rPr>
          <w:t>1.6 Structure of the Documentation</w:t>
        </w:r>
        <w:r w:rsidR="00097831">
          <w:rPr>
            <w:noProof/>
            <w:webHidden/>
          </w:rPr>
          <w:tab/>
        </w:r>
        <w:r w:rsidR="00097831">
          <w:rPr>
            <w:noProof/>
            <w:webHidden/>
          </w:rPr>
          <w:fldChar w:fldCharType="begin"/>
        </w:r>
        <w:r w:rsidR="00097831">
          <w:rPr>
            <w:noProof/>
            <w:webHidden/>
          </w:rPr>
          <w:instrText xml:space="preserve"> PAGEREF _Toc228336725 \h </w:instrText>
        </w:r>
        <w:r w:rsidR="00097831">
          <w:rPr>
            <w:noProof/>
            <w:webHidden/>
          </w:rPr>
        </w:r>
        <w:r w:rsidR="00097831">
          <w:rPr>
            <w:noProof/>
            <w:webHidden/>
          </w:rPr>
          <w:fldChar w:fldCharType="separate"/>
        </w:r>
        <w:r w:rsidR="00097831">
          <w:rPr>
            <w:noProof/>
            <w:webHidden/>
          </w:rPr>
          <w:t>6</w:t>
        </w:r>
        <w:r w:rsidR="00097831">
          <w:rPr>
            <w:noProof/>
            <w:webHidden/>
          </w:rPr>
          <w:fldChar w:fldCharType="end"/>
        </w:r>
      </w:hyperlink>
    </w:p>
    <w:p w:rsidR="00097831" w:rsidRDefault="00035743">
      <w:pPr>
        <w:pStyle w:val="TOC1"/>
        <w:tabs>
          <w:tab w:val="right" w:leader="dot" w:pos="9396"/>
        </w:tabs>
        <w:rPr>
          <w:rFonts w:asciiTheme="minorHAnsi" w:hAnsiTheme="minorHAnsi" w:cstheme="minorBidi"/>
          <w:noProof/>
          <w:sz w:val="22"/>
        </w:rPr>
      </w:pPr>
      <w:hyperlink w:anchor="_Toc228336726" w:history="1">
        <w:r w:rsidR="00097831" w:rsidRPr="00BB37FF">
          <w:rPr>
            <w:rStyle w:val="Hyperlink"/>
            <w:noProof/>
          </w:rPr>
          <w:t>Chapter 2: User Documentation</w:t>
        </w:r>
        <w:r w:rsidR="00097831">
          <w:rPr>
            <w:noProof/>
            <w:webHidden/>
          </w:rPr>
          <w:tab/>
        </w:r>
        <w:r w:rsidR="00097831">
          <w:rPr>
            <w:noProof/>
            <w:webHidden/>
          </w:rPr>
          <w:fldChar w:fldCharType="begin"/>
        </w:r>
        <w:r w:rsidR="00097831">
          <w:rPr>
            <w:noProof/>
            <w:webHidden/>
          </w:rPr>
          <w:instrText xml:space="preserve"> PAGEREF _Toc228336726 \h </w:instrText>
        </w:r>
        <w:r w:rsidR="00097831">
          <w:rPr>
            <w:noProof/>
            <w:webHidden/>
          </w:rPr>
        </w:r>
        <w:r w:rsidR="00097831">
          <w:rPr>
            <w:noProof/>
            <w:webHidden/>
          </w:rPr>
          <w:fldChar w:fldCharType="separate"/>
        </w:r>
        <w:r w:rsidR="00097831">
          <w:rPr>
            <w:noProof/>
            <w:webHidden/>
          </w:rPr>
          <w:t>7</w:t>
        </w:r>
        <w:r w:rsidR="00097831">
          <w:rPr>
            <w:noProof/>
            <w:webHidden/>
          </w:rPr>
          <w:fldChar w:fldCharType="end"/>
        </w:r>
      </w:hyperlink>
    </w:p>
    <w:p w:rsidR="00097831" w:rsidRDefault="00035743">
      <w:pPr>
        <w:pStyle w:val="TOC2"/>
        <w:tabs>
          <w:tab w:val="right" w:leader="dot" w:pos="9396"/>
        </w:tabs>
        <w:rPr>
          <w:rFonts w:asciiTheme="minorHAnsi" w:hAnsiTheme="minorHAnsi" w:cstheme="minorBidi"/>
          <w:noProof/>
          <w:sz w:val="22"/>
        </w:rPr>
      </w:pPr>
      <w:hyperlink w:anchor="_Toc228336727" w:history="1">
        <w:r w:rsidR="00097831" w:rsidRPr="00BB37FF">
          <w:rPr>
            <w:rStyle w:val="Hyperlink"/>
            <w:noProof/>
          </w:rPr>
          <w:t>2.1 System Requirements</w:t>
        </w:r>
        <w:r w:rsidR="00097831">
          <w:rPr>
            <w:noProof/>
            <w:webHidden/>
          </w:rPr>
          <w:tab/>
        </w:r>
        <w:r w:rsidR="00097831">
          <w:rPr>
            <w:noProof/>
            <w:webHidden/>
          </w:rPr>
          <w:fldChar w:fldCharType="begin"/>
        </w:r>
        <w:r w:rsidR="00097831">
          <w:rPr>
            <w:noProof/>
            <w:webHidden/>
          </w:rPr>
          <w:instrText xml:space="preserve"> PAGEREF _Toc228336727 \h </w:instrText>
        </w:r>
        <w:r w:rsidR="00097831">
          <w:rPr>
            <w:noProof/>
            <w:webHidden/>
          </w:rPr>
        </w:r>
        <w:r w:rsidR="00097831">
          <w:rPr>
            <w:noProof/>
            <w:webHidden/>
          </w:rPr>
          <w:fldChar w:fldCharType="separate"/>
        </w:r>
        <w:r w:rsidR="00097831">
          <w:rPr>
            <w:noProof/>
            <w:webHidden/>
          </w:rPr>
          <w:t>7</w:t>
        </w:r>
        <w:r w:rsidR="00097831">
          <w:rPr>
            <w:noProof/>
            <w:webHidden/>
          </w:rPr>
          <w:fldChar w:fldCharType="end"/>
        </w:r>
      </w:hyperlink>
    </w:p>
    <w:p w:rsidR="00097831" w:rsidRDefault="00035743">
      <w:pPr>
        <w:pStyle w:val="TOC2"/>
        <w:tabs>
          <w:tab w:val="right" w:leader="dot" w:pos="9396"/>
        </w:tabs>
        <w:rPr>
          <w:rFonts w:asciiTheme="minorHAnsi" w:hAnsiTheme="minorHAnsi" w:cstheme="minorBidi"/>
          <w:noProof/>
          <w:sz w:val="22"/>
        </w:rPr>
      </w:pPr>
      <w:hyperlink w:anchor="_Toc228336728" w:history="1">
        <w:r w:rsidR="00097831" w:rsidRPr="00BB37FF">
          <w:rPr>
            <w:rStyle w:val="Hyperlink"/>
            <w:noProof/>
          </w:rPr>
          <w:t>2.2 Installation and Setup</w:t>
        </w:r>
        <w:r w:rsidR="00097831">
          <w:rPr>
            <w:noProof/>
            <w:webHidden/>
          </w:rPr>
          <w:tab/>
        </w:r>
        <w:r w:rsidR="00097831">
          <w:rPr>
            <w:noProof/>
            <w:webHidden/>
          </w:rPr>
          <w:fldChar w:fldCharType="begin"/>
        </w:r>
        <w:r w:rsidR="00097831">
          <w:rPr>
            <w:noProof/>
            <w:webHidden/>
          </w:rPr>
          <w:instrText xml:space="preserve"> PAGEREF _Toc228336728 \h </w:instrText>
        </w:r>
        <w:r w:rsidR="00097831">
          <w:rPr>
            <w:noProof/>
            <w:webHidden/>
          </w:rPr>
        </w:r>
        <w:r w:rsidR="00097831">
          <w:rPr>
            <w:noProof/>
            <w:webHidden/>
          </w:rPr>
          <w:fldChar w:fldCharType="separate"/>
        </w:r>
        <w:r w:rsidR="00097831">
          <w:rPr>
            <w:noProof/>
            <w:webHidden/>
          </w:rPr>
          <w:t>8</w:t>
        </w:r>
        <w:r w:rsidR="00097831">
          <w:rPr>
            <w:noProof/>
            <w:webHidden/>
          </w:rPr>
          <w:fldChar w:fldCharType="end"/>
        </w:r>
      </w:hyperlink>
    </w:p>
    <w:p w:rsidR="00097831" w:rsidRDefault="00035743">
      <w:pPr>
        <w:pStyle w:val="TOC2"/>
        <w:tabs>
          <w:tab w:val="right" w:leader="dot" w:pos="9396"/>
        </w:tabs>
        <w:rPr>
          <w:rFonts w:asciiTheme="minorHAnsi" w:hAnsiTheme="minorHAnsi" w:cstheme="minorBidi"/>
          <w:noProof/>
          <w:sz w:val="22"/>
        </w:rPr>
      </w:pPr>
      <w:hyperlink w:anchor="_Toc228336729" w:history="1">
        <w:r w:rsidR="00097831" w:rsidRPr="00BB37FF">
          <w:rPr>
            <w:rStyle w:val="Hyperlink"/>
            <w:noProof/>
          </w:rPr>
          <w:t>2.3 Interface Overview</w:t>
        </w:r>
        <w:r w:rsidR="00097831">
          <w:rPr>
            <w:noProof/>
            <w:webHidden/>
          </w:rPr>
          <w:tab/>
        </w:r>
        <w:r w:rsidR="00097831">
          <w:rPr>
            <w:noProof/>
            <w:webHidden/>
          </w:rPr>
          <w:fldChar w:fldCharType="begin"/>
        </w:r>
        <w:r w:rsidR="00097831">
          <w:rPr>
            <w:noProof/>
            <w:webHidden/>
          </w:rPr>
          <w:instrText xml:space="preserve"> PAGEREF _Toc228336729 \h </w:instrText>
        </w:r>
        <w:r w:rsidR="00097831">
          <w:rPr>
            <w:noProof/>
            <w:webHidden/>
          </w:rPr>
        </w:r>
        <w:r w:rsidR="00097831">
          <w:rPr>
            <w:noProof/>
            <w:webHidden/>
          </w:rPr>
          <w:fldChar w:fldCharType="separate"/>
        </w:r>
        <w:r w:rsidR="00097831">
          <w:rPr>
            <w:noProof/>
            <w:webHidden/>
          </w:rPr>
          <w:t>9</w:t>
        </w:r>
        <w:r w:rsidR="00097831">
          <w:rPr>
            <w:noProof/>
            <w:webHidden/>
          </w:rPr>
          <w:fldChar w:fldCharType="end"/>
        </w:r>
      </w:hyperlink>
    </w:p>
    <w:p w:rsidR="00097831" w:rsidRDefault="00035743">
      <w:pPr>
        <w:pStyle w:val="TOC2"/>
        <w:tabs>
          <w:tab w:val="right" w:leader="dot" w:pos="9396"/>
        </w:tabs>
        <w:rPr>
          <w:rFonts w:asciiTheme="minorHAnsi" w:hAnsiTheme="minorHAnsi" w:cstheme="minorBidi"/>
          <w:noProof/>
          <w:sz w:val="22"/>
        </w:rPr>
      </w:pPr>
      <w:hyperlink w:anchor="_Toc228336730" w:history="1">
        <w:r w:rsidR="00097831" w:rsidRPr="00BB37FF">
          <w:rPr>
            <w:rStyle w:val="Hyperlink"/>
            <w:noProof/>
          </w:rPr>
          <w:t>2.4 Main Features and Functionalities</w:t>
        </w:r>
        <w:r w:rsidR="00097831">
          <w:rPr>
            <w:noProof/>
            <w:webHidden/>
          </w:rPr>
          <w:tab/>
        </w:r>
        <w:r w:rsidR="00097831">
          <w:rPr>
            <w:noProof/>
            <w:webHidden/>
          </w:rPr>
          <w:fldChar w:fldCharType="begin"/>
        </w:r>
        <w:r w:rsidR="00097831">
          <w:rPr>
            <w:noProof/>
            <w:webHidden/>
          </w:rPr>
          <w:instrText xml:space="preserve"> PAGEREF _Toc228336730 \h </w:instrText>
        </w:r>
        <w:r w:rsidR="00097831">
          <w:rPr>
            <w:noProof/>
            <w:webHidden/>
          </w:rPr>
        </w:r>
        <w:r w:rsidR="00097831">
          <w:rPr>
            <w:noProof/>
            <w:webHidden/>
          </w:rPr>
          <w:fldChar w:fldCharType="separate"/>
        </w:r>
        <w:r w:rsidR="00097831">
          <w:rPr>
            <w:noProof/>
            <w:webHidden/>
          </w:rPr>
          <w:t>10</w:t>
        </w:r>
        <w:r w:rsidR="00097831">
          <w:rPr>
            <w:noProof/>
            <w:webHidden/>
          </w:rPr>
          <w:fldChar w:fldCharType="end"/>
        </w:r>
      </w:hyperlink>
    </w:p>
    <w:p w:rsidR="00097831" w:rsidRDefault="00035743">
      <w:pPr>
        <w:pStyle w:val="TOC3"/>
        <w:tabs>
          <w:tab w:val="right" w:leader="dot" w:pos="9396"/>
        </w:tabs>
        <w:rPr>
          <w:rFonts w:asciiTheme="minorHAnsi" w:hAnsiTheme="minorHAnsi" w:cstheme="minorBidi"/>
          <w:noProof/>
          <w:sz w:val="22"/>
        </w:rPr>
      </w:pPr>
      <w:hyperlink w:anchor="_Toc228336731" w:history="1">
        <w:r w:rsidR="00097831" w:rsidRPr="00BB37FF">
          <w:rPr>
            <w:rStyle w:val="Hyperlink"/>
            <w:noProof/>
          </w:rPr>
          <w:t>2.4.1 Module A: Model Selection</w:t>
        </w:r>
        <w:r w:rsidR="00097831">
          <w:rPr>
            <w:noProof/>
            <w:webHidden/>
          </w:rPr>
          <w:tab/>
        </w:r>
        <w:r w:rsidR="00097831">
          <w:rPr>
            <w:noProof/>
            <w:webHidden/>
          </w:rPr>
          <w:fldChar w:fldCharType="begin"/>
        </w:r>
        <w:r w:rsidR="00097831">
          <w:rPr>
            <w:noProof/>
            <w:webHidden/>
          </w:rPr>
          <w:instrText xml:space="preserve"> PAGEREF _Toc228336731 \h </w:instrText>
        </w:r>
        <w:r w:rsidR="00097831">
          <w:rPr>
            <w:noProof/>
            <w:webHidden/>
          </w:rPr>
        </w:r>
        <w:r w:rsidR="00097831">
          <w:rPr>
            <w:noProof/>
            <w:webHidden/>
          </w:rPr>
          <w:fldChar w:fldCharType="separate"/>
        </w:r>
        <w:r w:rsidR="00097831">
          <w:rPr>
            <w:noProof/>
            <w:webHidden/>
          </w:rPr>
          <w:t>10</w:t>
        </w:r>
        <w:r w:rsidR="00097831">
          <w:rPr>
            <w:noProof/>
            <w:webHidden/>
          </w:rPr>
          <w:fldChar w:fldCharType="end"/>
        </w:r>
      </w:hyperlink>
    </w:p>
    <w:p w:rsidR="00097831" w:rsidRDefault="00035743">
      <w:pPr>
        <w:pStyle w:val="TOC3"/>
        <w:tabs>
          <w:tab w:val="right" w:leader="dot" w:pos="9396"/>
        </w:tabs>
        <w:rPr>
          <w:rFonts w:asciiTheme="minorHAnsi" w:hAnsiTheme="minorHAnsi" w:cstheme="minorBidi"/>
          <w:noProof/>
          <w:sz w:val="22"/>
        </w:rPr>
      </w:pPr>
      <w:hyperlink w:anchor="_Toc228336732" w:history="1">
        <w:r w:rsidR="00097831" w:rsidRPr="00BB37FF">
          <w:rPr>
            <w:rStyle w:val="Hyperlink"/>
            <w:noProof/>
          </w:rPr>
          <w:t>2.4.2 Module B: Dynamic Input Form</w:t>
        </w:r>
        <w:r w:rsidR="00097831">
          <w:rPr>
            <w:noProof/>
            <w:webHidden/>
          </w:rPr>
          <w:tab/>
        </w:r>
        <w:r w:rsidR="00097831">
          <w:rPr>
            <w:noProof/>
            <w:webHidden/>
          </w:rPr>
          <w:fldChar w:fldCharType="begin"/>
        </w:r>
        <w:r w:rsidR="00097831">
          <w:rPr>
            <w:noProof/>
            <w:webHidden/>
          </w:rPr>
          <w:instrText xml:space="preserve"> PAGEREF _Toc228336732 \h </w:instrText>
        </w:r>
        <w:r w:rsidR="00097831">
          <w:rPr>
            <w:noProof/>
            <w:webHidden/>
          </w:rPr>
        </w:r>
        <w:r w:rsidR="00097831">
          <w:rPr>
            <w:noProof/>
            <w:webHidden/>
          </w:rPr>
          <w:fldChar w:fldCharType="separate"/>
        </w:r>
        <w:r w:rsidR="00097831">
          <w:rPr>
            <w:noProof/>
            <w:webHidden/>
          </w:rPr>
          <w:t>11</w:t>
        </w:r>
        <w:r w:rsidR="00097831">
          <w:rPr>
            <w:noProof/>
            <w:webHidden/>
          </w:rPr>
          <w:fldChar w:fldCharType="end"/>
        </w:r>
      </w:hyperlink>
    </w:p>
    <w:p w:rsidR="00097831" w:rsidRDefault="00035743">
      <w:pPr>
        <w:pStyle w:val="TOC3"/>
        <w:tabs>
          <w:tab w:val="right" w:leader="dot" w:pos="9396"/>
        </w:tabs>
        <w:rPr>
          <w:rFonts w:asciiTheme="minorHAnsi" w:hAnsiTheme="minorHAnsi" w:cstheme="minorBidi"/>
          <w:noProof/>
          <w:sz w:val="22"/>
        </w:rPr>
      </w:pPr>
      <w:hyperlink w:anchor="_Toc228336733" w:history="1">
        <w:r w:rsidR="00097831" w:rsidRPr="00BB37FF">
          <w:rPr>
            <w:rStyle w:val="Hyperlink"/>
            <w:noProof/>
          </w:rPr>
          <w:t>2.4.3 Module C: Prediction Execution</w:t>
        </w:r>
        <w:r w:rsidR="00097831">
          <w:rPr>
            <w:noProof/>
            <w:webHidden/>
          </w:rPr>
          <w:tab/>
        </w:r>
        <w:r w:rsidR="00097831">
          <w:rPr>
            <w:noProof/>
            <w:webHidden/>
          </w:rPr>
          <w:fldChar w:fldCharType="begin"/>
        </w:r>
        <w:r w:rsidR="00097831">
          <w:rPr>
            <w:noProof/>
            <w:webHidden/>
          </w:rPr>
          <w:instrText xml:space="preserve"> PAGEREF _Toc228336733 \h </w:instrText>
        </w:r>
        <w:r w:rsidR="00097831">
          <w:rPr>
            <w:noProof/>
            <w:webHidden/>
          </w:rPr>
        </w:r>
        <w:r w:rsidR="00097831">
          <w:rPr>
            <w:noProof/>
            <w:webHidden/>
          </w:rPr>
          <w:fldChar w:fldCharType="separate"/>
        </w:r>
        <w:r w:rsidR="00097831">
          <w:rPr>
            <w:noProof/>
            <w:webHidden/>
          </w:rPr>
          <w:t>12</w:t>
        </w:r>
        <w:r w:rsidR="00097831">
          <w:rPr>
            <w:noProof/>
            <w:webHidden/>
          </w:rPr>
          <w:fldChar w:fldCharType="end"/>
        </w:r>
      </w:hyperlink>
    </w:p>
    <w:p w:rsidR="00097831" w:rsidRDefault="00035743">
      <w:pPr>
        <w:pStyle w:val="TOC3"/>
        <w:tabs>
          <w:tab w:val="right" w:leader="dot" w:pos="9396"/>
        </w:tabs>
        <w:rPr>
          <w:rFonts w:asciiTheme="minorHAnsi" w:hAnsiTheme="minorHAnsi" w:cstheme="minorBidi"/>
          <w:noProof/>
          <w:sz w:val="22"/>
        </w:rPr>
      </w:pPr>
      <w:hyperlink w:anchor="_Toc228336734" w:history="1">
        <w:r w:rsidR="00097831" w:rsidRPr="00BB37FF">
          <w:rPr>
            <w:rStyle w:val="Hyperlink"/>
            <w:noProof/>
          </w:rPr>
          <w:t>2.4.4 Module D: Decision Result and Confidence</w:t>
        </w:r>
        <w:r w:rsidR="00097831">
          <w:rPr>
            <w:noProof/>
            <w:webHidden/>
          </w:rPr>
          <w:tab/>
        </w:r>
        <w:r w:rsidR="00097831">
          <w:rPr>
            <w:noProof/>
            <w:webHidden/>
          </w:rPr>
          <w:fldChar w:fldCharType="begin"/>
        </w:r>
        <w:r w:rsidR="00097831">
          <w:rPr>
            <w:noProof/>
            <w:webHidden/>
          </w:rPr>
          <w:instrText xml:space="preserve"> PAGEREF _Toc228336734 \h </w:instrText>
        </w:r>
        <w:r w:rsidR="00097831">
          <w:rPr>
            <w:noProof/>
            <w:webHidden/>
          </w:rPr>
        </w:r>
        <w:r w:rsidR="00097831">
          <w:rPr>
            <w:noProof/>
            <w:webHidden/>
          </w:rPr>
          <w:fldChar w:fldCharType="separate"/>
        </w:r>
        <w:r w:rsidR="00097831">
          <w:rPr>
            <w:noProof/>
            <w:webHidden/>
          </w:rPr>
          <w:t>12</w:t>
        </w:r>
        <w:r w:rsidR="00097831">
          <w:rPr>
            <w:noProof/>
            <w:webHidden/>
          </w:rPr>
          <w:fldChar w:fldCharType="end"/>
        </w:r>
      </w:hyperlink>
    </w:p>
    <w:p w:rsidR="00097831" w:rsidRDefault="00035743">
      <w:pPr>
        <w:pStyle w:val="TOC3"/>
        <w:tabs>
          <w:tab w:val="right" w:leader="dot" w:pos="9396"/>
        </w:tabs>
        <w:rPr>
          <w:rFonts w:asciiTheme="minorHAnsi" w:hAnsiTheme="minorHAnsi" w:cstheme="minorBidi"/>
          <w:noProof/>
          <w:sz w:val="22"/>
        </w:rPr>
      </w:pPr>
      <w:hyperlink w:anchor="_Toc228336735" w:history="1">
        <w:r w:rsidR="00097831" w:rsidRPr="00BB37FF">
          <w:rPr>
            <w:rStyle w:val="Hyperlink"/>
            <w:noProof/>
          </w:rPr>
          <w:t>2.4.5 Module E: Explainability Chart (SHAP)</w:t>
        </w:r>
        <w:r w:rsidR="00097831">
          <w:rPr>
            <w:noProof/>
            <w:webHidden/>
          </w:rPr>
          <w:tab/>
        </w:r>
        <w:r w:rsidR="00097831">
          <w:rPr>
            <w:noProof/>
            <w:webHidden/>
          </w:rPr>
          <w:fldChar w:fldCharType="begin"/>
        </w:r>
        <w:r w:rsidR="00097831">
          <w:rPr>
            <w:noProof/>
            <w:webHidden/>
          </w:rPr>
          <w:instrText xml:space="preserve"> PAGEREF _Toc228336735 \h </w:instrText>
        </w:r>
        <w:r w:rsidR="00097831">
          <w:rPr>
            <w:noProof/>
            <w:webHidden/>
          </w:rPr>
        </w:r>
        <w:r w:rsidR="00097831">
          <w:rPr>
            <w:noProof/>
            <w:webHidden/>
          </w:rPr>
          <w:fldChar w:fldCharType="separate"/>
        </w:r>
        <w:r w:rsidR="00097831">
          <w:rPr>
            <w:noProof/>
            <w:webHidden/>
          </w:rPr>
          <w:t>13</w:t>
        </w:r>
        <w:r w:rsidR="00097831">
          <w:rPr>
            <w:noProof/>
            <w:webHidden/>
          </w:rPr>
          <w:fldChar w:fldCharType="end"/>
        </w:r>
      </w:hyperlink>
    </w:p>
    <w:p w:rsidR="00097831" w:rsidRDefault="00035743">
      <w:pPr>
        <w:pStyle w:val="TOC3"/>
        <w:tabs>
          <w:tab w:val="right" w:leader="dot" w:pos="9396"/>
        </w:tabs>
        <w:rPr>
          <w:rFonts w:asciiTheme="minorHAnsi" w:hAnsiTheme="minorHAnsi" w:cstheme="minorBidi"/>
          <w:noProof/>
          <w:sz w:val="22"/>
        </w:rPr>
      </w:pPr>
      <w:hyperlink w:anchor="_Toc228336736" w:history="1">
        <w:r w:rsidR="00097831" w:rsidRPr="00BB37FF">
          <w:rPr>
            <w:rStyle w:val="Hyperlink"/>
            <w:noProof/>
          </w:rPr>
          <w:t>2.4.6 Module F: Error Handling and Validation Feedback</w:t>
        </w:r>
        <w:r w:rsidR="00097831">
          <w:rPr>
            <w:noProof/>
            <w:webHidden/>
          </w:rPr>
          <w:tab/>
        </w:r>
        <w:r w:rsidR="00097831">
          <w:rPr>
            <w:noProof/>
            <w:webHidden/>
          </w:rPr>
          <w:fldChar w:fldCharType="begin"/>
        </w:r>
        <w:r w:rsidR="00097831">
          <w:rPr>
            <w:noProof/>
            <w:webHidden/>
          </w:rPr>
          <w:instrText xml:space="preserve"> PAGEREF _Toc228336736 \h </w:instrText>
        </w:r>
        <w:r w:rsidR="00097831">
          <w:rPr>
            <w:noProof/>
            <w:webHidden/>
          </w:rPr>
        </w:r>
        <w:r w:rsidR="00097831">
          <w:rPr>
            <w:noProof/>
            <w:webHidden/>
          </w:rPr>
          <w:fldChar w:fldCharType="separate"/>
        </w:r>
        <w:r w:rsidR="00097831">
          <w:rPr>
            <w:noProof/>
            <w:webHidden/>
          </w:rPr>
          <w:t>14</w:t>
        </w:r>
        <w:r w:rsidR="00097831">
          <w:rPr>
            <w:noProof/>
            <w:webHidden/>
          </w:rPr>
          <w:fldChar w:fldCharType="end"/>
        </w:r>
      </w:hyperlink>
    </w:p>
    <w:p w:rsidR="00097831" w:rsidRDefault="00035743">
      <w:pPr>
        <w:pStyle w:val="TOC2"/>
        <w:tabs>
          <w:tab w:val="right" w:leader="dot" w:pos="9396"/>
        </w:tabs>
        <w:rPr>
          <w:rFonts w:asciiTheme="minorHAnsi" w:hAnsiTheme="minorHAnsi" w:cstheme="minorBidi"/>
          <w:noProof/>
          <w:sz w:val="22"/>
        </w:rPr>
      </w:pPr>
      <w:hyperlink w:anchor="_Toc228336737" w:history="1">
        <w:r w:rsidR="00097831" w:rsidRPr="00BB37FF">
          <w:rPr>
            <w:rStyle w:val="Hyperlink"/>
            <w:noProof/>
          </w:rPr>
          <w:t>2.5 User Roles and Permissions</w:t>
        </w:r>
        <w:r w:rsidR="00097831">
          <w:rPr>
            <w:noProof/>
            <w:webHidden/>
          </w:rPr>
          <w:tab/>
        </w:r>
        <w:r w:rsidR="00097831">
          <w:rPr>
            <w:noProof/>
            <w:webHidden/>
          </w:rPr>
          <w:fldChar w:fldCharType="begin"/>
        </w:r>
        <w:r w:rsidR="00097831">
          <w:rPr>
            <w:noProof/>
            <w:webHidden/>
          </w:rPr>
          <w:instrText xml:space="preserve"> PAGEREF _Toc228336737 \h </w:instrText>
        </w:r>
        <w:r w:rsidR="00097831">
          <w:rPr>
            <w:noProof/>
            <w:webHidden/>
          </w:rPr>
        </w:r>
        <w:r w:rsidR="00097831">
          <w:rPr>
            <w:noProof/>
            <w:webHidden/>
          </w:rPr>
          <w:fldChar w:fldCharType="separate"/>
        </w:r>
        <w:r w:rsidR="00097831">
          <w:rPr>
            <w:noProof/>
            <w:webHidden/>
          </w:rPr>
          <w:t>15</w:t>
        </w:r>
        <w:r w:rsidR="00097831">
          <w:rPr>
            <w:noProof/>
            <w:webHidden/>
          </w:rPr>
          <w:fldChar w:fldCharType="end"/>
        </w:r>
      </w:hyperlink>
    </w:p>
    <w:p w:rsidR="00097831" w:rsidRDefault="00035743">
      <w:pPr>
        <w:pStyle w:val="TOC2"/>
        <w:tabs>
          <w:tab w:val="right" w:leader="dot" w:pos="9396"/>
        </w:tabs>
        <w:rPr>
          <w:rFonts w:asciiTheme="minorHAnsi" w:hAnsiTheme="minorHAnsi" w:cstheme="minorBidi"/>
          <w:noProof/>
          <w:sz w:val="22"/>
        </w:rPr>
      </w:pPr>
      <w:hyperlink w:anchor="_Toc228336738" w:history="1">
        <w:r w:rsidR="00097831" w:rsidRPr="00BB37FF">
          <w:rPr>
            <w:rStyle w:val="Hyperlink"/>
            <w:noProof/>
          </w:rPr>
          <w:t>2.6 Troubleshooting</w:t>
        </w:r>
        <w:r w:rsidR="00097831">
          <w:rPr>
            <w:noProof/>
            <w:webHidden/>
          </w:rPr>
          <w:tab/>
        </w:r>
        <w:r w:rsidR="00097831">
          <w:rPr>
            <w:noProof/>
            <w:webHidden/>
          </w:rPr>
          <w:fldChar w:fldCharType="begin"/>
        </w:r>
        <w:r w:rsidR="00097831">
          <w:rPr>
            <w:noProof/>
            <w:webHidden/>
          </w:rPr>
          <w:instrText xml:space="preserve"> PAGEREF _Toc228336738 \h </w:instrText>
        </w:r>
        <w:r w:rsidR="00097831">
          <w:rPr>
            <w:noProof/>
            <w:webHidden/>
          </w:rPr>
        </w:r>
        <w:r w:rsidR="00097831">
          <w:rPr>
            <w:noProof/>
            <w:webHidden/>
          </w:rPr>
          <w:fldChar w:fldCharType="separate"/>
        </w:r>
        <w:r w:rsidR="00097831">
          <w:rPr>
            <w:noProof/>
            <w:webHidden/>
          </w:rPr>
          <w:t>15</w:t>
        </w:r>
        <w:r w:rsidR="00097831">
          <w:rPr>
            <w:noProof/>
            <w:webHidden/>
          </w:rPr>
          <w:fldChar w:fldCharType="end"/>
        </w:r>
      </w:hyperlink>
    </w:p>
    <w:p w:rsidR="00097831" w:rsidRDefault="00035743">
      <w:pPr>
        <w:pStyle w:val="TOC1"/>
        <w:tabs>
          <w:tab w:val="right" w:leader="dot" w:pos="9396"/>
        </w:tabs>
        <w:rPr>
          <w:rFonts w:asciiTheme="minorHAnsi" w:hAnsiTheme="minorHAnsi" w:cstheme="minorBidi"/>
          <w:noProof/>
          <w:sz w:val="22"/>
        </w:rPr>
      </w:pPr>
      <w:hyperlink w:anchor="_Toc228336739" w:history="1">
        <w:r w:rsidR="00097831" w:rsidRPr="00BB37FF">
          <w:rPr>
            <w:rStyle w:val="Hyperlink"/>
            <w:noProof/>
          </w:rPr>
          <w:t>Chapter 3: Developer Documentation</w:t>
        </w:r>
        <w:r w:rsidR="00097831">
          <w:rPr>
            <w:noProof/>
            <w:webHidden/>
          </w:rPr>
          <w:tab/>
        </w:r>
        <w:r w:rsidR="00097831">
          <w:rPr>
            <w:noProof/>
            <w:webHidden/>
          </w:rPr>
          <w:fldChar w:fldCharType="begin"/>
        </w:r>
        <w:r w:rsidR="00097831">
          <w:rPr>
            <w:noProof/>
            <w:webHidden/>
          </w:rPr>
          <w:instrText xml:space="preserve"> PAGEREF _Toc228336739 \h </w:instrText>
        </w:r>
        <w:r w:rsidR="00097831">
          <w:rPr>
            <w:noProof/>
            <w:webHidden/>
          </w:rPr>
        </w:r>
        <w:r w:rsidR="00097831">
          <w:rPr>
            <w:noProof/>
            <w:webHidden/>
          </w:rPr>
          <w:fldChar w:fldCharType="separate"/>
        </w:r>
        <w:r w:rsidR="00097831">
          <w:rPr>
            <w:noProof/>
            <w:webHidden/>
          </w:rPr>
          <w:t>16</w:t>
        </w:r>
        <w:r w:rsidR="00097831">
          <w:rPr>
            <w:noProof/>
            <w:webHidden/>
          </w:rPr>
          <w:fldChar w:fldCharType="end"/>
        </w:r>
      </w:hyperlink>
    </w:p>
    <w:p w:rsidR="00097831" w:rsidRDefault="00035743">
      <w:pPr>
        <w:pStyle w:val="TOC2"/>
        <w:tabs>
          <w:tab w:val="right" w:leader="dot" w:pos="9396"/>
        </w:tabs>
        <w:rPr>
          <w:rFonts w:asciiTheme="minorHAnsi" w:hAnsiTheme="minorHAnsi" w:cstheme="minorBidi"/>
          <w:noProof/>
          <w:sz w:val="22"/>
        </w:rPr>
      </w:pPr>
      <w:hyperlink w:anchor="_Toc228336740" w:history="1">
        <w:r w:rsidR="00097831" w:rsidRPr="00BB37FF">
          <w:rPr>
            <w:rStyle w:val="Hyperlink"/>
            <w:noProof/>
          </w:rPr>
          <w:t>3.1 System Architecture</w:t>
        </w:r>
        <w:r w:rsidR="00097831">
          <w:rPr>
            <w:noProof/>
            <w:webHidden/>
          </w:rPr>
          <w:tab/>
        </w:r>
        <w:r w:rsidR="00097831">
          <w:rPr>
            <w:noProof/>
            <w:webHidden/>
          </w:rPr>
          <w:fldChar w:fldCharType="begin"/>
        </w:r>
        <w:r w:rsidR="00097831">
          <w:rPr>
            <w:noProof/>
            <w:webHidden/>
          </w:rPr>
          <w:instrText xml:space="preserve"> PAGEREF _Toc228336740 \h </w:instrText>
        </w:r>
        <w:r w:rsidR="00097831">
          <w:rPr>
            <w:noProof/>
            <w:webHidden/>
          </w:rPr>
        </w:r>
        <w:r w:rsidR="00097831">
          <w:rPr>
            <w:noProof/>
            <w:webHidden/>
          </w:rPr>
          <w:fldChar w:fldCharType="separate"/>
        </w:r>
        <w:r w:rsidR="00097831">
          <w:rPr>
            <w:noProof/>
            <w:webHidden/>
          </w:rPr>
          <w:t>16</w:t>
        </w:r>
        <w:r w:rsidR="00097831">
          <w:rPr>
            <w:noProof/>
            <w:webHidden/>
          </w:rPr>
          <w:fldChar w:fldCharType="end"/>
        </w:r>
      </w:hyperlink>
    </w:p>
    <w:p w:rsidR="00097831" w:rsidRDefault="00035743">
      <w:pPr>
        <w:pStyle w:val="TOC2"/>
        <w:tabs>
          <w:tab w:val="right" w:leader="dot" w:pos="9396"/>
        </w:tabs>
        <w:rPr>
          <w:rFonts w:asciiTheme="minorHAnsi" w:hAnsiTheme="minorHAnsi" w:cstheme="minorBidi"/>
          <w:noProof/>
          <w:sz w:val="22"/>
        </w:rPr>
      </w:pPr>
      <w:hyperlink w:anchor="_Toc228336741" w:history="1">
        <w:r w:rsidR="00097831" w:rsidRPr="00BB37FF">
          <w:rPr>
            <w:rStyle w:val="Hyperlink"/>
            <w:noProof/>
          </w:rPr>
          <w:t>3.2 Technology Stack</w:t>
        </w:r>
        <w:r w:rsidR="00097831">
          <w:rPr>
            <w:noProof/>
            <w:webHidden/>
          </w:rPr>
          <w:tab/>
        </w:r>
        <w:r w:rsidR="00097831">
          <w:rPr>
            <w:noProof/>
            <w:webHidden/>
          </w:rPr>
          <w:fldChar w:fldCharType="begin"/>
        </w:r>
        <w:r w:rsidR="00097831">
          <w:rPr>
            <w:noProof/>
            <w:webHidden/>
          </w:rPr>
          <w:instrText xml:space="preserve"> PAGEREF _Toc228336741 \h </w:instrText>
        </w:r>
        <w:r w:rsidR="00097831">
          <w:rPr>
            <w:noProof/>
            <w:webHidden/>
          </w:rPr>
        </w:r>
        <w:r w:rsidR="00097831">
          <w:rPr>
            <w:noProof/>
            <w:webHidden/>
          </w:rPr>
          <w:fldChar w:fldCharType="separate"/>
        </w:r>
        <w:r w:rsidR="00097831">
          <w:rPr>
            <w:noProof/>
            <w:webHidden/>
          </w:rPr>
          <w:t>17</w:t>
        </w:r>
        <w:r w:rsidR="00097831">
          <w:rPr>
            <w:noProof/>
            <w:webHidden/>
          </w:rPr>
          <w:fldChar w:fldCharType="end"/>
        </w:r>
      </w:hyperlink>
    </w:p>
    <w:p w:rsidR="00097831" w:rsidRDefault="00035743">
      <w:pPr>
        <w:pStyle w:val="TOC2"/>
        <w:tabs>
          <w:tab w:val="right" w:leader="dot" w:pos="9396"/>
        </w:tabs>
        <w:rPr>
          <w:rFonts w:asciiTheme="minorHAnsi" w:hAnsiTheme="minorHAnsi" w:cstheme="minorBidi"/>
          <w:noProof/>
          <w:sz w:val="22"/>
        </w:rPr>
      </w:pPr>
      <w:hyperlink w:anchor="_Toc228336742" w:history="1">
        <w:r w:rsidR="00097831" w:rsidRPr="00BB37FF">
          <w:rPr>
            <w:rStyle w:val="Hyperlink"/>
            <w:noProof/>
          </w:rPr>
          <w:t>3.3 Data Model and Structures</w:t>
        </w:r>
        <w:r w:rsidR="00097831">
          <w:rPr>
            <w:noProof/>
            <w:webHidden/>
          </w:rPr>
          <w:tab/>
        </w:r>
        <w:r w:rsidR="00097831">
          <w:rPr>
            <w:noProof/>
            <w:webHidden/>
          </w:rPr>
          <w:fldChar w:fldCharType="begin"/>
        </w:r>
        <w:r w:rsidR="00097831">
          <w:rPr>
            <w:noProof/>
            <w:webHidden/>
          </w:rPr>
          <w:instrText xml:space="preserve"> PAGEREF _Toc228336742 \h </w:instrText>
        </w:r>
        <w:r w:rsidR="00097831">
          <w:rPr>
            <w:noProof/>
            <w:webHidden/>
          </w:rPr>
        </w:r>
        <w:r w:rsidR="00097831">
          <w:rPr>
            <w:noProof/>
            <w:webHidden/>
          </w:rPr>
          <w:fldChar w:fldCharType="separate"/>
        </w:r>
        <w:r w:rsidR="00097831">
          <w:rPr>
            <w:noProof/>
            <w:webHidden/>
          </w:rPr>
          <w:t>18</w:t>
        </w:r>
        <w:r w:rsidR="00097831">
          <w:rPr>
            <w:noProof/>
            <w:webHidden/>
          </w:rPr>
          <w:fldChar w:fldCharType="end"/>
        </w:r>
      </w:hyperlink>
    </w:p>
    <w:p w:rsidR="00097831" w:rsidRDefault="00035743">
      <w:pPr>
        <w:pStyle w:val="TOC2"/>
        <w:tabs>
          <w:tab w:val="right" w:leader="dot" w:pos="9396"/>
        </w:tabs>
        <w:rPr>
          <w:rFonts w:asciiTheme="minorHAnsi" w:hAnsiTheme="minorHAnsi" w:cstheme="minorBidi"/>
          <w:noProof/>
          <w:sz w:val="22"/>
        </w:rPr>
      </w:pPr>
      <w:hyperlink w:anchor="_Toc228336743" w:history="1">
        <w:r w:rsidR="00097831" w:rsidRPr="00BB37FF">
          <w:rPr>
            <w:rStyle w:val="Hyperlink"/>
            <w:noProof/>
          </w:rPr>
          <w:t>3.4 Implementation Logic and Key Algorithms</w:t>
        </w:r>
        <w:r w:rsidR="00097831">
          <w:rPr>
            <w:noProof/>
            <w:webHidden/>
          </w:rPr>
          <w:tab/>
        </w:r>
        <w:r w:rsidR="00097831">
          <w:rPr>
            <w:noProof/>
            <w:webHidden/>
          </w:rPr>
          <w:fldChar w:fldCharType="begin"/>
        </w:r>
        <w:r w:rsidR="00097831">
          <w:rPr>
            <w:noProof/>
            <w:webHidden/>
          </w:rPr>
          <w:instrText xml:space="preserve"> PAGEREF _Toc228336743 \h </w:instrText>
        </w:r>
        <w:r w:rsidR="00097831">
          <w:rPr>
            <w:noProof/>
            <w:webHidden/>
          </w:rPr>
        </w:r>
        <w:r w:rsidR="00097831">
          <w:rPr>
            <w:noProof/>
            <w:webHidden/>
          </w:rPr>
          <w:fldChar w:fldCharType="separate"/>
        </w:r>
        <w:r w:rsidR="00097831">
          <w:rPr>
            <w:noProof/>
            <w:webHidden/>
          </w:rPr>
          <w:t>18</w:t>
        </w:r>
        <w:r w:rsidR="00097831">
          <w:rPr>
            <w:noProof/>
            <w:webHidden/>
          </w:rPr>
          <w:fldChar w:fldCharType="end"/>
        </w:r>
      </w:hyperlink>
    </w:p>
    <w:p w:rsidR="00097831" w:rsidRDefault="00035743">
      <w:pPr>
        <w:pStyle w:val="TOC2"/>
        <w:tabs>
          <w:tab w:val="right" w:leader="dot" w:pos="9396"/>
        </w:tabs>
        <w:rPr>
          <w:rFonts w:asciiTheme="minorHAnsi" w:hAnsiTheme="minorHAnsi" w:cstheme="minorBidi"/>
          <w:noProof/>
          <w:sz w:val="22"/>
        </w:rPr>
      </w:pPr>
      <w:hyperlink w:anchor="_Toc228336744" w:history="1">
        <w:r w:rsidR="00097831" w:rsidRPr="00BB37FF">
          <w:rPr>
            <w:rStyle w:val="Hyperlink"/>
            <w:noProof/>
          </w:rPr>
          <w:t>3.5 API and Module Documentation</w:t>
        </w:r>
        <w:r w:rsidR="00097831">
          <w:rPr>
            <w:noProof/>
            <w:webHidden/>
          </w:rPr>
          <w:tab/>
        </w:r>
        <w:r w:rsidR="00097831">
          <w:rPr>
            <w:noProof/>
            <w:webHidden/>
          </w:rPr>
          <w:fldChar w:fldCharType="begin"/>
        </w:r>
        <w:r w:rsidR="00097831">
          <w:rPr>
            <w:noProof/>
            <w:webHidden/>
          </w:rPr>
          <w:instrText xml:space="preserve"> PAGEREF _Toc228336744 \h </w:instrText>
        </w:r>
        <w:r w:rsidR="00097831">
          <w:rPr>
            <w:noProof/>
            <w:webHidden/>
          </w:rPr>
        </w:r>
        <w:r w:rsidR="00097831">
          <w:rPr>
            <w:noProof/>
            <w:webHidden/>
          </w:rPr>
          <w:fldChar w:fldCharType="separate"/>
        </w:r>
        <w:r w:rsidR="00097831">
          <w:rPr>
            <w:noProof/>
            <w:webHidden/>
          </w:rPr>
          <w:t>20</w:t>
        </w:r>
        <w:r w:rsidR="00097831">
          <w:rPr>
            <w:noProof/>
            <w:webHidden/>
          </w:rPr>
          <w:fldChar w:fldCharType="end"/>
        </w:r>
      </w:hyperlink>
    </w:p>
    <w:p w:rsidR="00097831" w:rsidRDefault="00035743">
      <w:pPr>
        <w:pStyle w:val="TOC2"/>
        <w:tabs>
          <w:tab w:val="right" w:leader="dot" w:pos="9396"/>
        </w:tabs>
        <w:rPr>
          <w:rFonts w:asciiTheme="minorHAnsi" w:hAnsiTheme="minorHAnsi" w:cstheme="minorBidi"/>
          <w:noProof/>
          <w:sz w:val="22"/>
        </w:rPr>
      </w:pPr>
      <w:hyperlink w:anchor="_Toc228336745" w:history="1">
        <w:r w:rsidR="00097831" w:rsidRPr="00BB37FF">
          <w:rPr>
            <w:rStyle w:val="Hyperlink"/>
            <w:noProof/>
          </w:rPr>
          <w:t>3.6 Security and Optimization</w:t>
        </w:r>
        <w:r w:rsidR="00097831">
          <w:rPr>
            <w:noProof/>
            <w:webHidden/>
          </w:rPr>
          <w:tab/>
        </w:r>
        <w:r w:rsidR="00097831">
          <w:rPr>
            <w:noProof/>
            <w:webHidden/>
          </w:rPr>
          <w:fldChar w:fldCharType="begin"/>
        </w:r>
        <w:r w:rsidR="00097831">
          <w:rPr>
            <w:noProof/>
            <w:webHidden/>
          </w:rPr>
          <w:instrText xml:space="preserve"> PAGEREF _Toc228336745 \h </w:instrText>
        </w:r>
        <w:r w:rsidR="00097831">
          <w:rPr>
            <w:noProof/>
            <w:webHidden/>
          </w:rPr>
        </w:r>
        <w:r w:rsidR="00097831">
          <w:rPr>
            <w:noProof/>
            <w:webHidden/>
          </w:rPr>
          <w:fldChar w:fldCharType="separate"/>
        </w:r>
        <w:r w:rsidR="00097831">
          <w:rPr>
            <w:noProof/>
            <w:webHidden/>
          </w:rPr>
          <w:t>21</w:t>
        </w:r>
        <w:r w:rsidR="00097831">
          <w:rPr>
            <w:noProof/>
            <w:webHidden/>
          </w:rPr>
          <w:fldChar w:fldCharType="end"/>
        </w:r>
      </w:hyperlink>
    </w:p>
    <w:p w:rsidR="00097831" w:rsidRDefault="00035743">
      <w:pPr>
        <w:pStyle w:val="TOC1"/>
        <w:tabs>
          <w:tab w:val="right" w:leader="dot" w:pos="9396"/>
        </w:tabs>
        <w:rPr>
          <w:rFonts w:asciiTheme="minorHAnsi" w:hAnsiTheme="minorHAnsi" w:cstheme="minorBidi"/>
          <w:noProof/>
          <w:sz w:val="22"/>
        </w:rPr>
      </w:pPr>
      <w:hyperlink w:anchor="_Toc228336746" w:history="1">
        <w:r w:rsidR="00097831" w:rsidRPr="00BB37FF">
          <w:rPr>
            <w:rStyle w:val="Hyperlink"/>
            <w:noProof/>
          </w:rPr>
          <w:t>Chapter 4: Conclusion</w:t>
        </w:r>
        <w:r w:rsidR="00097831">
          <w:rPr>
            <w:noProof/>
            <w:webHidden/>
          </w:rPr>
          <w:tab/>
        </w:r>
        <w:r w:rsidR="00097831">
          <w:rPr>
            <w:noProof/>
            <w:webHidden/>
          </w:rPr>
          <w:fldChar w:fldCharType="begin"/>
        </w:r>
        <w:r w:rsidR="00097831">
          <w:rPr>
            <w:noProof/>
            <w:webHidden/>
          </w:rPr>
          <w:instrText xml:space="preserve"> PAGEREF _Toc228336746 \h </w:instrText>
        </w:r>
        <w:r w:rsidR="00097831">
          <w:rPr>
            <w:noProof/>
            <w:webHidden/>
          </w:rPr>
        </w:r>
        <w:r w:rsidR="00097831">
          <w:rPr>
            <w:noProof/>
            <w:webHidden/>
          </w:rPr>
          <w:fldChar w:fldCharType="separate"/>
        </w:r>
        <w:r w:rsidR="00097831">
          <w:rPr>
            <w:noProof/>
            <w:webHidden/>
          </w:rPr>
          <w:t>21</w:t>
        </w:r>
        <w:r w:rsidR="00097831">
          <w:rPr>
            <w:noProof/>
            <w:webHidden/>
          </w:rPr>
          <w:fldChar w:fldCharType="end"/>
        </w:r>
      </w:hyperlink>
    </w:p>
    <w:p w:rsidR="00097831" w:rsidRDefault="00035743">
      <w:pPr>
        <w:pStyle w:val="TOC2"/>
        <w:tabs>
          <w:tab w:val="right" w:leader="dot" w:pos="9396"/>
        </w:tabs>
        <w:rPr>
          <w:rFonts w:asciiTheme="minorHAnsi" w:hAnsiTheme="minorHAnsi" w:cstheme="minorBidi"/>
          <w:noProof/>
          <w:sz w:val="22"/>
        </w:rPr>
      </w:pPr>
      <w:hyperlink w:anchor="_Toc228336747" w:history="1">
        <w:r w:rsidR="00097831" w:rsidRPr="00BB37FF">
          <w:rPr>
            <w:rStyle w:val="Hyperlink"/>
            <w:noProof/>
          </w:rPr>
          <w:t>4.1 Summary of Results</w:t>
        </w:r>
        <w:r w:rsidR="00097831">
          <w:rPr>
            <w:noProof/>
            <w:webHidden/>
          </w:rPr>
          <w:tab/>
        </w:r>
        <w:r w:rsidR="00097831">
          <w:rPr>
            <w:noProof/>
            <w:webHidden/>
          </w:rPr>
          <w:fldChar w:fldCharType="begin"/>
        </w:r>
        <w:r w:rsidR="00097831">
          <w:rPr>
            <w:noProof/>
            <w:webHidden/>
          </w:rPr>
          <w:instrText xml:space="preserve"> PAGEREF _Toc228336747 \h </w:instrText>
        </w:r>
        <w:r w:rsidR="00097831">
          <w:rPr>
            <w:noProof/>
            <w:webHidden/>
          </w:rPr>
        </w:r>
        <w:r w:rsidR="00097831">
          <w:rPr>
            <w:noProof/>
            <w:webHidden/>
          </w:rPr>
          <w:fldChar w:fldCharType="separate"/>
        </w:r>
        <w:r w:rsidR="00097831">
          <w:rPr>
            <w:noProof/>
            <w:webHidden/>
          </w:rPr>
          <w:t>21</w:t>
        </w:r>
        <w:r w:rsidR="00097831">
          <w:rPr>
            <w:noProof/>
            <w:webHidden/>
          </w:rPr>
          <w:fldChar w:fldCharType="end"/>
        </w:r>
      </w:hyperlink>
    </w:p>
    <w:p w:rsidR="00097831" w:rsidRDefault="00035743">
      <w:pPr>
        <w:pStyle w:val="TOC2"/>
        <w:tabs>
          <w:tab w:val="right" w:leader="dot" w:pos="9396"/>
        </w:tabs>
        <w:rPr>
          <w:rFonts w:asciiTheme="minorHAnsi" w:hAnsiTheme="minorHAnsi" w:cstheme="minorBidi"/>
          <w:noProof/>
          <w:sz w:val="22"/>
        </w:rPr>
      </w:pPr>
      <w:hyperlink w:anchor="_Toc228336748" w:history="1">
        <w:r w:rsidR="00097831" w:rsidRPr="00BB37FF">
          <w:rPr>
            <w:rStyle w:val="Hyperlink"/>
            <w:noProof/>
          </w:rPr>
          <w:t>4.2 Critical Evaluation and Discussion</w:t>
        </w:r>
        <w:r w:rsidR="00097831">
          <w:rPr>
            <w:noProof/>
            <w:webHidden/>
          </w:rPr>
          <w:tab/>
        </w:r>
        <w:r w:rsidR="00097831">
          <w:rPr>
            <w:noProof/>
            <w:webHidden/>
          </w:rPr>
          <w:fldChar w:fldCharType="begin"/>
        </w:r>
        <w:r w:rsidR="00097831">
          <w:rPr>
            <w:noProof/>
            <w:webHidden/>
          </w:rPr>
          <w:instrText xml:space="preserve"> PAGEREF _Toc228336748 \h </w:instrText>
        </w:r>
        <w:r w:rsidR="00097831">
          <w:rPr>
            <w:noProof/>
            <w:webHidden/>
          </w:rPr>
        </w:r>
        <w:r w:rsidR="00097831">
          <w:rPr>
            <w:noProof/>
            <w:webHidden/>
          </w:rPr>
          <w:fldChar w:fldCharType="separate"/>
        </w:r>
        <w:r w:rsidR="00097831">
          <w:rPr>
            <w:noProof/>
            <w:webHidden/>
          </w:rPr>
          <w:t>22</w:t>
        </w:r>
        <w:r w:rsidR="00097831">
          <w:rPr>
            <w:noProof/>
            <w:webHidden/>
          </w:rPr>
          <w:fldChar w:fldCharType="end"/>
        </w:r>
      </w:hyperlink>
    </w:p>
    <w:p w:rsidR="00097831" w:rsidRDefault="00035743">
      <w:pPr>
        <w:pStyle w:val="TOC2"/>
        <w:tabs>
          <w:tab w:val="right" w:leader="dot" w:pos="9396"/>
        </w:tabs>
        <w:rPr>
          <w:rFonts w:asciiTheme="minorHAnsi" w:hAnsiTheme="minorHAnsi" w:cstheme="minorBidi"/>
          <w:noProof/>
          <w:sz w:val="22"/>
        </w:rPr>
      </w:pPr>
      <w:hyperlink w:anchor="_Toc228336749" w:history="1">
        <w:r w:rsidR="00097831" w:rsidRPr="00BB37FF">
          <w:rPr>
            <w:rStyle w:val="Hyperlink"/>
            <w:noProof/>
          </w:rPr>
          <w:t>4.3 Limitations</w:t>
        </w:r>
        <w:r w:rsidR="00097831">
          <w:rPr>
            <w:noProof/>
            <w:webHidden/>
          </w:rPr>
          <w:tab/>
        </w:r>
        <w:r w:rsidR="00097831">
          <w:rPr>
            <w:noProof/>
            <w:webHidden/>
          </w:rPr>
          <w:fldChar w:fldCharType="begin"/>
        </w:r>
        <w:r w:rsidR="00097831">
          <w:rPr>
            <w:noProof/>
            <w:webHidden/>
          </w:rPr>
          <w:instrText xml:space="preserve"> PAGEREF _Toc228336749 \h </w:instrText>
        </w:r>
        <w:r w:rsidR="00097831">
          <w:rPr>
            <w:noProof/>
            <w:webHidden/>
          </w:rPr>
        </w:r>
        <w:r w:rsidR="00097831">
          <w:rPr>
            <w:noProof/>
            <w:webHidden/>
          </w:rPr>
          <w:fldChar w:fldCharType="separate"/>
        </w:r>
        <w:r w:rsidR="00097831">
          <w:rPr>
            <w:noProof/>
            <w:webHidden/>
          </w:rPr>
          <w:t>23</w:t>
        </w:r>
        <w:r w:rsidR="00097831">
          <w:rPr>
            <w:noProof/>
            <w:webHidden/>
          </w:rPr>
          <w:fldChar w:fldCharType="end"/>
        </w:r>
      </w:hyperlink>
    </w:p>
    <w:p w:rsidR="00097831" w:rsidRDefault="00035743">
      <w:pPr>
        <w:pStyle w:val="TOC2"/>
        <w:tabs>
          <w:tab w:val="right" w:leader="dot" w:pos="9396"/>
        </w:tabs>
        <w:rPr>
          <w:rFonts w:asciiTheme="minorHAnsi" w:hAnsiTheme="minorHAnsi" w:cstheme="minorBidi"/>
          <w:noProof/>
          <w:sz w:val="22"/>
        </w:rPr>
      </w:pPr>
      <w:hyperlink w:anchor="_Toc228336750" w:history="1">
        <w:r w:rsidR="00097831" w:rsidRPr="00BB37FF">
          <w:rPr>
            <w:rStyle w:val="Hyperlink"/>
            <w:noProof/>
          </w:rPr>
          <w:t>4.4 Future Work</w:t>
        </w:r>
        <w:r w:rsidR="00097831">
          <w:rPr>
            <w:noProof/>
            <w:webHidden/>
          </w:rPr>
          <w:tab/>
        </w:r>
        <w:r w:rsidR="00097831">
          <w:rPr>
            <w:noProof/>
            <w:webHidden/>
          </w:rPr>
          <w:fldChar w:fldCharType="begin"/>
        </w:r>
        <w:r w:rsidR="00097831">
          <w:rPr>
            <w:noProof/>
            <w:webHidden/>
          </w:rPr>
          <w:instrText xml:space="preserve"> PAGEREF _Toc228336750 \h </w:instrText>
        </w:r>
        <w:r w:rsidR="00097831">
          <w:rPr>
            <w:noProof/>
            <w:webHidden/>
          </w:rPr>
        </w:r>
        <w:r w:rsidR="00097831">
          <w:rPr>
            <w:noProof/>
            <w:webHidden/>
          </w:rPr>
          <w:fldChar w:fldCharType="separate"/>
        </w:r>
        <w:r w:rsidR="00097831">
          <w:rPr>
            <w:noProof/>
            <w:webHidden/>
          </w:rPr>
          <w:t>23</w:t>
        </w:r>
        <w:r w:rsidR="00097831">
          <w:rPr>
            <w:noProof/>
            <w:webHidden/>
          </w:rPr>
          <w:fldChar w:fldCharType="end"/>
        </w:r>
      </w:hyperlink>
    </w:p>
    <w:p w:rsidR="00097831" w:rsidRDefault="00035743">
      <w:pPr>
        <w:pStyle w:val="TOC2"/>
        <w:tabs>
          <w:tab w:val="right" w:leader="dot" w:pos="9396"/>
        </w:tabs>
        <w:rPr>
          <w:rFonts w:asciiTheme="minorHAnsi" w:hAnsiTheme="minorHAnsi" w:cstheme="minorBidi"/>
          <w:noProof/>
          <w:sz w:val="22"/>
        </w:rPr>
      </w:pPr>
      <w:hyperlink w:anchor="_Toc228336751" w:history="1">
        <w:r w:rsidR="00097831" w:rsidRPr="00BB37FF">
          <w:rPr>
            <w:rStyle w:val="Hyperlink"/>
            <w:noProof/>
          </w:rPr>
          <w:t>4.5 Concluding Remarks</w:t>
        </w:r>
        <w:r w:rsidR="00097831">
          <w:rPr>
            <w:noProof/>
            <w:webHidden/>
          </w:rPr>
          <w:tab/>
        </w:r>
        <w:r w:rsidR="00097831">
          <w:rPr>
            <w:noProof/>
            <w:webHidden/>
          </w:rPr>
          <w:fldChar w:fldCharType="begin"/>
        </w:r>
        <w:r w:rsidR="00097831">
          <w:rPr>
            <w:noProof/>
            <w:webHidden/>
          </w:rPr>
          <w:instrText xml:space="preserve"> PAGEREF _Toc228336751 \h </w:instrText>
        </w:r>
        <w:r w:rsidR="00097831">
          <w:rPr>
            <w:noProof/>
            <w:webHidden/>
          </w:rPr>
        </w:r>
        <w:r w:rsidR="00097831">
          <w:rPr>
            <w:noProof/>
            <w:webHidden/>
          </w:rPr>
          <w:fldChar w:fldCharType="separate"/>
        </w:r>
        <w:r w:rsidR="00097831">
          <w:rPr>
            <w:noProof/>
            <w:webHidden/>
          </w:rPr>
          <w:t>24</w:t>
        </w:r>
        <w:r w:rsidR="00097831">
          <w:rPr>
            <w:noProof/>
            <w:webHidden/>
          </w:rPr>
          <w:fldChar w:fldCharType="end"/>
        </w:r>
      </w:hyperlink>
    </w:p>
    <w:p w:rsidR="00994C45" w:rsidRDefault="00495E51">
      <w:pPr>
        <w:spacing w:after="120" w:line="360" w:lineRule="auto"/>
      </w:pPr>
      <w:r>
        <w:fldChar w:fldCharType="end"/>
      </w:r>
    </w:p>
    <w:p w:rsidR="00994C45" w:rsidRDefault="00994C45">
      <w:pPr>
        <w:spacing w:after="120" w:line="360" w:lineRule="auto"/>
      </w:pPr>
    </w:p>
    <w:p w:rsidR="00994C45" w:rsidRDefault="00495E51">
      <w:pPr>
        <w:pStyle w:val="Heading1"/>
        <w:spacing w:after="120" w:line="360" w:lineRule="auto"/>
      </w:pPr>
      <w:bookmarkStart w:id="0" w:name="_Toc228336719"/>
      <w:r>
        <w:rPr>
          <w:rFonts w:ascii="Times New Roman" w:hAnsi="Times New Roman" w:cs="Times New Roman"/>
          <w:sz w:val="24"/>
        </w:rPr>
        <w:t>Chapter 1: Introduction and Motivation</w:t>
      </w:r>
      <w:bookmarkEnd w:id="0"/>
    </w:p>
    <w:p w:rsidR="00994C45" w:rsidRDefault="00495E51">
      <w:pPr>
        <w:pStyle w:val="Heading2"/>
        <w:spacing w:after="120" w:line="360" w:lineRule="auto"/>
      </w:pPr>
      <w:bookmarkStart w:id="1" w:name="_Toc228336720"/>
      <w:r>
        <w:rPr>
          <w:rFonts w:ascii="Times New Roman" w:hAnsi="Times New Roman" w:cs="Times New Roman"/>
          <w:sz w:val="24"/>
        </w:rPr>
        <w:t>1.1 Introduction</w:t>
      </w:r>
      <w:bookmarkEnd w:id="1"/>
    </w:p>
    <w:p w:rsidR="00994C45" w:rsidRDefault="00495E51">
      <w:pPr>
        <w:spacing w:after="120" w:line="360" w:lineRule="auto"/>
        <w:jc w:val="both"/>
      </w:pPr>
      <w:r>
        <w:t>Credit risk assessment is one of the most consequential analytical tasks in modern financial services, because the decision to approve, reject, or further investigate a credit application directly affects both institutional profitability and individual access to financial opportunity. From a broader perspective, the problem belongs to the wider field of decision support under uncertainty, where predictive systems are expected not only to estimate the likelihood of an adverse outcome, but also to do so in a way that is operationally efficient and societally defensible. In banking, the stakes are particularly high: an inaccurate approval decision can lead to financial loss and portfolio deterioration, while an overly conservative rejection policy can exclude qualified applicants and reduce the fairness of lending practice.</w:t>
      </w:r>
    </w:p>
    <w:p w:rsidR="00994C45" w:rsidRDefault="00495E51">
      <w:pPr>
        <w:spacing w:after="120" w:line="360" w:lineRule="auto"/>
        <w:jc w:val="both"/>
      </w:pPr>
      <w:r>
        <w:t>Historically, credit evaluation was dominated by rule-based scorecards and expert judgment. These approaches remain valuable because they are transparent, auditable, and aligned with regulatory expectations. However, they are often limited in their ability to capture complex, non-linear interactions among applicant characteristics. Modern machine learning methods offer a stronger predictive capacity by learning patterns directly from data, but this improvement typically comes at the cost of interpretability. The present project is situated exactly within this tension: it aims to build a system that combines predictive modelling with explanation mechanisms so that the model output can be understood, questioned, and communicated in practical lending contexts.</w:t>
      </w:r>
    </w:p>
    <w:p w:rsidR="00994C45" w:rsidRDefault="00495E51">
      <w:pPr>
        <w:spacing w:after="120" w:line="360" w:lineRule="auto"/>
        <w:jc w:val="both"/>
      </w:pPr>
      <w:r>
        <w:t xml:space="preserve">The implemented software addresses this challenge through a complete pipeline built around the German Credit dataset. The dataset is suitable for academic and methodological study because it contains a mixture of numerical and categorical attributes that reflect typical loan-application </w:t>
      </w:r>
      <w:r>
        <w:lastRenderedPageBreak/>
        <w:t>information. In the codebase, the data is first normalized into a human-readable schema, then transformed by a preprocessing pipeline, and finally used to train and evaluate several supervised learning models. This structure is important not only from an engineering standpoint, but also from a research perspective: it allows the thesis to discuss how data preparation, model choice, and explanation strategy jointly shape the quality of a credit-risk system.</w:t>
      </w:r>
    </w:p>
    <w:p w:rsidR="00994C45" w:rsidRDefault="00495E51">
      <w:pPr>
        <w:pStyle w:val="Heading2"/>
        <w:spacing w:after="120" w:line="360" w:lineRule="auto"/>
      </w:pPr>
      <w:bookmarkStart w:id="2" w:name="_Toc228336721"/>
      <w:r>
        <w:rPr>
          <w:rFonts w:ascii="Times New Roman" w:hAnsi="Times New Roman" w:cs="Times New Roman"/>
          <w:sz w:val="24"/>
        </w:rPr>
        <w:t>1.2 Problem Statement</w:t>
      </w:r>
      <w:bookmarkEnd w:id="2"/>
    </w:p>
    <w:p w:rsidR="00994C45" w:rsidRDefault="00495E51">
      <w:pPr>
        <w:spacing w:after="120" w:line="360" w:lineRule="auto"/>
        <w:jc w:val="both"/>
      </w:pPr>
      <w:r>
        <w:t>The central problem targeted by the project is the gap between predictive performance and decision transparency in credit-risk modelling. Many automated scoring systems are optimized primarily for accuracy or ranking ability, yet a lender cannot rely on numerical performance alone when the decision affects financial responsibility and customer trust. A model that produces strong metrics on historical data may still be hard to use in practice if it cannot explain why a given applicant is classified as high risk, which attributes influenced the prediction, or whether the result changes under alternative modelling assumptions.</w:t>
      </w:r>
    </w:p>
    <w:p w:rsidR="00994C45" w:rsidRDefault="00495E51">
      <w:pPr>
        <w:spacing w:after="120" w:line="360" w:lineRule="auto"/>
        <w:jc w:val="both"/>
      </w:pPr>
      <w:r>
        <w:t>This gap is visible in the code architecture. The system does not stop at model training; it also includes an input validator, a schema generator for dynamic forms, and SHAP- and LIME-based explanation layers. These components indicate that the project is not merely a classifier, but a decision-support application that has to accept structured user input, enforce schema consistency, and return interpretable output. Without such mechanisms, the system would be vulnerable to common practical failures: malformed user input, inconsistent preprocessing between training and inference, and outputs that are mathematically valid but unusable for explanation-driven human decision making.</w:t>
      </w:r>
    </w:p>
    <w:p w:rsidR="00994C45" w:rsidRDefault="00495E51">
      <w:pPr>
        <w:spacing w:after="120" w:line="360" w:lineRule="auto"/>
        <w:jc w:val="both"/>
      </w:pPr>
      <w:r>
        <w:t>A further contradiction in existing solutions is that many business-facing machine learning applications treat interpretability as an optional add-on rather than a design requirement. In the present project, explainability is integrated into the inference path itself. The web endpoint returns not only a class prediction and probability score, but also a risk band and feature-level contributions derived from SHAP. This design choice reflects a deeper problem in applied machine learning: if the system cannot communicate the reasoning behind a result, then the decision may be technically correct yet operationally weak, because users cannot validate, challenge, or trust it effectively.</w:t>
      </w:r>
    </w:p>
    <w:p w:rsidR="00994C45" w:rsidRDefault="00495E51">
      <w:pPr>
        <w:pStyle w:val="Heading2"/>
        <w:spacing w:after="120" w:line="360" w:lineRule="auto"/>
      </w:pPr>
      <w:bookmarkStart w:id="3" w:name="_Toc228336722"/>
      <w:r>
        <w:rPr>
          <w:rFonts w:ascii="Times New Roman" w:hAnsi="Times New Roman" w:cs="Times New Roman"/>
          <w:sz w:val="24"/>
        </w:rPr>
        <w:lastRenderedPageBreak/>
        <w:t>1.3 Motivation</w:t>
      </w:r>
      <w:bookmarkEnd w:id="3"/>
    </w:p>
    <w:p w:rsidR="00994C45" w:rsidRDefault="00495E51">
      <w:pPr>
        <w:spacing w:after="120" w:line="360" w:lineRule="auto"/>
        <w:jc w:val="both"/>
      </w:pPr>
      <w:r>
        <w:t>The motivation for building this software is both methodological and practical. From a methodological standpoint, credit-risk prediction is a canonical classification task that allows the thesis to examine the full machine-learning lifecycle: data acquisition, feature engineering, model comparison, evaluation, and post-hoc explanation. From a practical standpoint, lending institutions increasingly need tools that support rapid decisions without sacrificing accountability. This is especially relevant in environments where an analyst, loan officer, or customer service representative must justify a decision in real time and must be able to identify the dominant factors behind the system output.</w:t>
      </w:r>
    </w:p>
    <w:p w:rsidR="00994C45" w:rsidRDefault="00495E51">
      <w:pPr>
        <w:spacing w:after="120" w:line="360" w:lineRule="auto"/>
        <w:jc w:val="both"/>
      </w:pPr>
      <w:r>
        <w:t>The codebase shows that the project was motivated by the need to move beyond a single-model demonstration. Three model families are implemented: logistic regression, random forest, and XGBoost. This is not a superficial comparison. Each model represents a different point in the trade-off space between interpretability, non-linearity, and ensemble performance. Logistic regression offers a comparatively transparent linear baseline; random forest captures feature interactions while retaining tree-based explainability tools; XGBoost provides a more optimized gradient-boosted alternative that is often stronger on tabular data. By implementing all three, the project can compare not only predictive scores but also the practical implications of different modelling philosophies.</w:t>
      </w:r>
    </w:p>
    <w:p w:rsidR="00994C45" w:rsidRDefault="00495E51">
      <w:pPr>
        <w:spacing w:after="120" w:line="360" w:lineRule="auto"/>
        <w:jc w:val="both"/>
      </w:pPr>
      <w:r>
        <w:t>Another source of motivation is the educational value of making the complete system inspectable. The repository separates preprocessing, training, prediction, explainability, and web presentation into distinct modules. This architecture supports a thesis narrative in which every design decision can be justified: why the target is encoded as good versus bad credit, why categorical variables are decoded into readable labels, why the preprocessing pipeline is fitted only on training data, and why SHAP explanations are computed at inference time with a background sample. For an academic project at ELTE, this kind of traceability is especially important because it demonstrates not only that the software works, but that its behaviour is grounded in reproducible engineering choices.</w:t>
      </w:r>
    </w:p>
    <w:p w:rsidR="00994C45" w:rsidRDefault="00495E51">
      <w:pPr>
        <w:pStyle w:val="Heading2"/>
        <w:spacing w:after="120" w:line="360" w:lineRule="auto"/>
      </w:pPr>
      <w:bookmarkStart w:id="4" w:name="_Toc228336723"/>
      <w:r>
        <w:rPr>
          <w:rFonts w:ascii="Times New Roman" w:hAnsi="Times New Roman" w:cs="Times New Roman"/>
          <w:sz w:val="24"/>
        </w:rPr>
        <w:t>1.4 Background</w:t>
      </w:r>
      <w:bookmarkEnd w:id="4"/>
    </w:p>
    <w:p w:rsidR="00994C45" w:rsidRDefault="00495E51">
      <w:pPr>
        <w:spacing w:after="120" w:line="360" w:lineRule="auto"/>
        <w:jc w:val="both"/>
      </w:pPr>
      <w:r>
        <w:t xml:space="preserve">The technical background of the project combines classical supervised learning, tabular data preprocessing, and explainable artificial intelligence. The problem is framed as binary </w:t>
      </w:r>
      <w:r>
        <w:lastRenderedPageBreak/>
        <w:t>classification, where the target variable distinguishes between acceptable and risky credit outcomes. This setting is well matched to scikit-learn, whose pipeline abstractions make it possible to encode the full preprocessing logic as a reusable, serializable transformation. In the code, numerical variables are imputed with medians and standardized, while categorical variables are imputed with a constant placeholder and one-hot encoded. This combination is standard for mixed-type tabular data because it reduces the effect of missing values, preserves numerical scale for linear models, and converts nominal categories into a machine-readable representation.</w:t>
      </w:r>
    </w:p>
    <w:p w:rsidR="00994C45" w:rsidRDefault="00495E51">
      <w:pPr>
        <w:spacing w:after="120" w:line="360" w:lineRule="auto"/>
        <w:jc w:val="both"/>
      </w:pPr>
      <w:r>
        <w:t>The selected dataset, the German Credit dataset from the UCI repository, is widely used in academic credit-scoring literature because it is compact, well documented, and sufficiently realistic to support methodological comparison. Its structure is valuable for studying the relationship between applicant attributes and default risk, but it also introduces typical engineering issues: class imbalance, heterogeneous feature types, and the need to preserve the semantics of domain-specific categories. The preprocessing layer in the project responds to these issues by providing a consistent schema, a stratified train-test split, optional SMOTE-based balancing for training, and serialization of the fitted preprocessor so that the same transformation can be applied during inference.</w:t>
      </w:r>
    </w:p>
    <w:p w:rsidR="00994C45" w:rsidRDefault="00495E51">
      <w:pPr>
        <w:spacing w:after="120" w:line="360" w:lineRule="auto"/>
        <w:jc w:val="both"/>
      </w:pPr>
      <w:r>
        <w:t>The explainability background is equally important. SHAP is used because it is grounded in cooperative game theory and provides feature-attribution values that sum to the difference between the model output and a baseline expectation. This is suitable for both global and local explanation, which makes it particularly useful in a credit-risk context. The codebase supports TreeExplainer for tree-based models, LinearExplainer for logistic regression, and a KernelExplainer fallback when compatibility issues arise. LIME is also included as a complementary technique because it approximates a local decision boundary with an interpretable surrogate model. The presence of both methods reflects an important theoretical point: explainability in practice is rarely achieved through one universally best algorithm; instead, the choice of explainer must follow the model family, the computational budget, and the intended audience.</w:t>
      </w:r>
    </w:p>
    <w:p w:rsidR="00994C45" w:rsidRDefault="00495E51">
      <w:pPr>
        <w:spacing w:after="120" w:line="360" w:lineRule="auto"/>
        <w:jc w:val="both"/>
      </w:pPr>
      <w:r>
        <w:t xml:space="preserve">The project’s web stack uses Flask, HTML, CSS, and JavaScript to expose the model as an interactive application. The frontend does not hard-code the form schema; it queries the backend for the current list of models and the structured input specification. This is a sound design pattern </w:t>
      </w:r>
      <w:r>
        <w:lastRenderedPageBreak/>
        <w:t>because it reduces duplication and helps the UI stay synchronized with the backend schema. The application therefore demonstrates an important applied software-engineering principle: predictive systems are not only models, but also interfaces, validation layers, storage conventions, and explanation services that must remain consistent over time.</w:t>
      </w:r>
    </w:p>
    <w:p w:rsidR="00994C45" w:rsidRDefault="00495E51">
      <w:pPr>
        <w:pStyle w:val="Heading2"/>
        <w:spacing w:after="120" w:line="360" w:lineRule="auto"/>
      </w:pPr>
      <w:bookmarkStart w:id="5" w:name="_Toc228336724"/>
      <w:r>
        <w:rPr>
          <w:rFonts w:ascii="Times New Roman" w:hAnsi="Times New Roman" w:cs="Times New Roman"/>
          <w:sz w:val="24"/>
        </w:rPr>
        <w:t>1.5 Aims and Objectives</w:t>
      </w:r>
      <w:bookmarkEnd w:id="5"/>
    </w:p>
    <w:p w:rsidR="00994C45" w:rsidRDefault="00495E51">
      <w:pPr>
        <w:spacing w:after="120" w:line="360" w:lineRule="auto"/>
        <w:jc w:val="both"/>
      </w:pPr>
      <w:r>
        <w:t>The first objective is to develop an end-to-end credit-risk prediction pipeline that can reliably transform raw applicant data into a machine-learning prediction. This includes loading the dataset, decoding the categorical codes into readable labels, constructing a stable preprocessing pipeline, and persisting both processed data and trained models for later reuse.</w:t>
      </w:r>
    </w:p>
    <w:p w:rsidR="00994C45" w:rsidRDefault="00495E51">
      <w:pPr>
        <w:spacing w:after="120" w:line="360" w:lineRule="auto"/>
        <w:jc w:val="both"/>
      </w:pPr>
      <w:r>
        <w:t>The second objective is to compare multiple supervised learning approaches on the same problem setting and to evaluate them using metrics that are meaningful for imbalanced classification. The implementation of logistic regression, random forest, and XGBoost makes it possible to discuss the relative strengths of linear and ensemble methods on structured financial data, not only in terms of accuracy, but also in terms of recall, precision, F1 score, ROC-AUC, and precision-recall behaviour.</w:t>
      </w:r>
    </w:p>
    <w:p w:rsidR="00994C45" w:rsidRDefault="00495E51">
      <w:pPr>
        <w:spacing w:after="120" w:line="360" w:lineRule="auto"/>
        <w:jc w:val="both"/>
      </w:pPr>
      <w:r>
        <w:t>The third objective is to ensure that predictions are interpretable and operationally usable. To achieve this, the software generates SHAP-based feature contributions for individual cases and presents the result through a web interface that can be used without direct interaction with the Python backend. The system therefore aims to support both model analysis and decision communication, which is essential for a thesis project focused on explainable AI in finance.</w:t>
      </w:r>
    </w:p>
    <w:p w:rsidR="00994C45" w:rsidRDefault="00495E51">
      <w:pPr>
        <w:pStyle w:val="Heading2"/>
        <w:spacing w:after="120" w:line="360" w:lineRule="auto"/>
      </w:pPr>
      <w:bookmarkStart w:id="6" w:name="_Toc228336725"/>
      <w:r>
        <w:rPr>
          <w:rFonts w:ascii="Times New Roman" w:hAnsi="Times New Roman" w:cs="Times New Roman"/>
          <w:sz w:val="24"/>
        </w:rPr>
        <w:t>1.6 Structure of the Documentation</w:t>
      </w:r>
      <w:bookmarkEnd w:id="6"/>
    </w:p>
    <w:p w:rsidR="00994C45" w:rsidRDefault="00495E51">
      <w:pPr>
        <w:spacing w:after="120" w:line="360" w:lineRule="auto"/>
        <w:jc w:val="both"/>
      </w:pPr>
      <w:r>
        <w:t>The remainder of this thesis documentation is organised into three chapters. Chapter 2 provides user documentation, explaining how the application is installed, how the data preparation and model workflow are executed, and how the web interface is used in practice. Chapter 3 presents developer documentation, including the software architecture, the preprocessing and training design, the explanation mechanisms, and the implementation details that make the system reproducible. Chapter 4 concludes the thesis by interpreting the results, reflecting on the strengths and limitations of the approach, and summarising the main findings together with possible directions for future work.</w:t>
      </w:r>
    </w:p>
    <w:p w:rsidR="00994C45" w:rsidRDefault="00495E51">
      <w:pPr>
        <w:pStyle w:val="Heading1"/>
        <w:spacing w:after="120" w:line="360" w:lineRule="auto"/>
      </w:pPr>
      <w:bookmarkStart w:id="7" w:name="_Toc228336726"/>
      <w:r>
        <w:rPr>
          <w:rFonts w:ascii="Times New Roman" w:hAnsi="Times New Roman" w:cs="Times New Roman"/>
          <w:sz w:val="24"/>
        </w:rPr>
        <w:lastRenderedPageBreak/>
        <w:t>Chapter 2: User Documentation</w:t>
      </w:r>
      <w:bookmarkEnd w:id="7"/>
    </w:p>
    <w:p w:rsidR="00994C45" w:rsidRDefault="00495E51">
      <w:pPr>
        <w:pStyle w:val="Heading2"/>
        <w:spacing w:after="120" w:line="360" w:lineRule="auto"/>
      </w:pPr>
      <w:bookmarkStart w:id="8" w:name="_Toc228336727"/>
      <w:r>
        <w:rPr>
          <w:rFonts w:ascii="Times New Roman" w:hAnsi="Times New Roman" w:cs="Times New Roman"/>
          <w:sz w:val="24"/>
        </w:rPr>
        <w:t>2.1 System Requirements</w:t>
      </w:r>
      <w:bookmarkEnd w:id="8"/>
    </w:p>
    <w:p w:rsidR="00806F3A" w:rsidRDefault="00495E51">
      <w:pPr>
        <w:spacing w:after="120" w:line="360" w:lineRule="auto"/>
        <w:jc w:val="both"/>
      </w:pPr>
      <w:r>
        <w:t>This application is a browser-based decision-support interface for credit risk prediction. End users do not need to interact with Python code directly once the system is deployed, but the host machine must be able to run a Flask backend and machine-learning dependencies. For stable operation in a local or departmental environment, a modern dual-core CPU, at least 8 GB RAM, and 2 GB free storage are recommended. Although prediction for a single applicant record is computationally light, model loading and SHAP explanation generation benefit from additional memory headroom.</w:t>
      </w:r>
    </w:p>
    <w:p w:rsidR="00994C45" w:rsidRDefault="00495E51">
      <w:pPr>
        <w:spacing w:after="120" w:line="360" w:lineRule="auto"/>
        <w:jc w:val="both"/>
      </w:pPr>
      <w:r>
        <w:t>Software prerequisites include Python 3.10 or newer, pip package management, and a modern web browser (Chrome, Edge, or Firefox). The backend depends on libraries such as Flask, scikit-learn, XGBoost, SHAP, LIME, pandas, and numpy. The user interface relies on server-side HTML templates and client-side JavaScript to dynamically construct the form from the backend schema. Network access is only required for initial dependency installation and optional dataset download; day-to-day prediction can run locally after setup is complete.</w:t>
      </w:r>
    </w:p>
    <w:p w:rsidR="00994C45" w:rsidRDefault="007C7858">
      <w:pPr>
        <w:spacing w:after="120"/>
      </w:pPr>
      <w:r>
        <w:rPr>
          <w:noProof/>
        </w:rPr>
        <w:drawing>
          <wp:inline distT="0" distB="0" distL="0" distR="0">
            <wp:extent cx="5972810" cy="3065145"/>
            <wp:effectExtent l="0" t="0" r="889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1.png"/>
                    <pic:cNvPicPr/>
                  </pic:nvPicPr>
                  <pic:blipFill>
                    <a:blip r:embed="rId7">
                      <a:extLst>
                        <a:ext uri="{28A0092B-C50C-407E-A947-70E740481C1C}">
                          <a14:useLocalDpi xmlns:a14="http://schemas.microsoft.com/office/drawing/2010/main" val="0"/>
                        </a:ext>
                      </a:extLst>
                    </a:blip>
                    <a:stretch>
                      <a:fillRect/>
                    </a:stretch>
                  </pic:blipFill>
                  <pic:spPr>
                    <a:xfrm>
                      <a:off x="0" y="0"/>
                      <a:ext cx="5972810" cy="3065145"/>
                    </a:xfrm>
                    <a:prstGeom prst="rect">
                      <a:avLst/>
                    </a:prstGeom>
                  </pic:spPr>
                </pic:pic>
              </a:graphicData>
            </a:graphic>
          </wp:inline>
        </w:drawing>
      </w:r>
    </w:p>
    <w:p w:rsidR="007C7858" w:rsidRPr="007C7858" w:rsidRDefault="007C7858" w:rsidP="007C7858">
      <w:pPr>
        <w:shd w:val="clear" w:color="auto" w:fill="FFFFFF"/>
        <w:spacing w:after="0" w:line="285" w:lineRule="atLeast"/>
        <w:rPr>
          <w:rFonts w:eastAsia="Times New Roman"/>
          <w:color w:val="000000"/>
          <w:szCs w:val="24"/>
        </w:rPr>
      </w:pPr>
      <w:r w:rsidRPr="007C7858">
        <w:rPr>
          <w:rFonts w:eastAsia="Times New Roman"/>
          <w:color w:val="000000"/>
          <w:szCs w:val="24"/>
        </w:rPr>
        <w:t>Figure 2.1: Python Environment and Dependency Validation</w:t>
      </w:r>
    </w:p>
    <w:p w:rsidR="00994C45" w:rsidRDefault="00495E51">
      <w:pPr>
        <w:pStyle w:val="Heading2"/>
        <w:spacing w:after="120" w:line="360" w:lineRule="auto"/>
      </w:pPr>
      <w:bookmarkStart w:id="9" w:name="_Toc228336728"/>
      <w:r>
        <w:rPr>
          <w:rFonts w:ascii="Times New Roman" w:hAnsi="Times New Roman" w:cs="Times New Roman"/>
          <w:sz w:val="24"/>
        </w:rPr>
        <w:lastRenderedPageBreak/>
        <w:t>2.2 Installation and Setup</w:t>
      </w:r>
      <w:bookmarkEnd w:id="9"/>
    </w:p>
    <w:p w:rsidR="00994C45" w:rsidRDefault="00495E51">
      <w:pPr>
        <w:spacing w:after="120" w:line="360" w:lineRule="auto"/>
        <w:jc w:val="both"/>
      </w:pPr>
      <w:r>
        <w:t>The installation process follows a reproducible sequence designed for users who may not be machine-learning specialists. Step 1 is repository acquisition. Clone the project and enter the root directory. Step 2 is environment preparation. Create and activate an isolated virtual environment to avoid package conflicts with system-wide Python modules. Step 3 is dependency installation through requirements.txt. Step 4 is data preparation. Execute the data loader and preprocessing modules so that the training and inference artifacts are generated in their expected directories. Step 5 is model training. Run the training module to produce saved models in the model storage folder. Step 6 is application startup. Launch the Flask application and open the provided URL in the browser.</w:t>
      </w:r>
    </w:p>
    <w:p w:rsidR="00994C45" w:rsidRDefault="00495E51">
      <w:pPr>
        <w:spacing w:after="120" w:line="360" w:lineRule="auto"/>
        <w:jc w:val="both"/>
      </w:pPr>
      <w:r>
        <w:t>Environment variables are optional but recommended for controlled deployment. The Flask host, port, and debug behavior can be configured through FLASK_HOST, FLASK_PORT, and FLASK_DEBUG. In production-like settings, the secret key should be set explicitly instead of relying on a default value. This setup pattern allows both a quick local demonstration and a more disciplined deployment profile for shared use.</w:t>
      </w:r>
    </w:p>
    <w:p w:rsidR="00994C45" w:rsidRDefault="003D3A7D">
      <w:pPr>
        <w:spacing w:after="120"/>
      </w:pPr>
      <w:r>
        <w:rPr>
          <w:noProof/>
        </w:rPr>
        <w:drawing>
          <wp:inline distT="0" distB="0" distL="0" distR="0">
            <wp:extent cx="5972810" cy="3018155"/>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2.png"/>
                    <pic:cNvPicPr/>
                  </pic:nvPicPr>
                  <pic:blipFill>
                    <a:blip r:embed="rId8">
                      <a:extLst>
                        <a:ext uri="{28A0092B-C50C-407E-A947-70E740481C1C}">
                          <a14:useLocalDpi xmlns:a14="http://schemas.microsoft.com/office/drawing/2010/main" val="0"/>
                        </a:ext>
                      </a:extLst>
                    </a:blip>
                    <a:stretch>
                      <a:fillRect/>
                    </a:stretch>
                  </pic:blipFill>
                  <pic:spPr>
                    <a:xfrm>
                      <a:off x="0" y="0"/>
                      <a:ext cx="5972810" cy="3018155"/>
                    </a:xfrm>
                    <a:prstGeom prst="rect">
                      <a:avLst/>
                    </a:prstGeom>
                  </pic:spPr>
                </pic:pic>
              </a:graphicData>
            </a:graphic>
          </wp:inline>
        </w:drawing>
      </w:r>
    </w:p>
    <w:p w:rsidR="003679B6" w:rsidRPr="003679B6" w:rsidRDefault="003679B6" w:rsidP="003679B6">
      <w:pPr>
        <w:shd w:val="clear" w:color="auto" w:fill="FFFFFF"/>
        <w:spacing w:after="0" w:line="285" w:lineRule="atLeast"/>
        <w:rPr>
          <w:rFonts w:eastAsia="Times New Roman"/>
          <w:color w:val="000000"/>
          <w:szCs w:val="24"/>
        </w:rPr>
      </w:pPr>
      <w:r w:rsidRPr="003679B6">
        <w:rPr>
          <w:rFonts w:eastAsia="Times New Roman"/>
          <w:color w:val="000000"/>
          <w:szCs w:val="24"/>
        </w:rPr>
        <w:t>Figure 2.2</w:t>
      </w:r>
      <w:r w:rsidR="00035743">
        <w:rPr>
          <w:rFonts w:eastAsia="Times New Roman"/>
          <w:color w:val="000000"/>
          <w:szCs w:val="24"/>
        </w:rPr>
        <w:t>.1</w:t>
      </w:r>
      <w:r w:rsidRPr="003679B6">
        <w:rPr>
          <w:rFonts w:eastAsia="Times New Roman"/>
          <w:color w:val="000000"/>
          <w:szCs w:val="24"/>
        </w:rPr>
        <w:t>: Virtual Environment Setup and Dependency Installation</w:t>
      </w:r>
    </w:p>
    <w:p w:rsidR="00994C45" w:rsidRDefault="003679B6">
      <w:pPr>
        <w:spacing w:after="120"/>
      </w:pPr>
      <w:r>
        <w:rPr>
          <w:noProof/>
        </w:rPr>
        <w:lastRenderedPageBreak/>
        <w:drawing>
          <wp:inline distT="0" distB="0" distL="0" distR="0">
            <wp:extent cx="5972810" cy="2978785"/>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3.png"/>
                    <pic:cNvPicPr/>
                  </pic:nvPicPr>
                  <pic:blipFill>
                    <a:blip r:embed="rId9">
                      <a:extLst>
                        <a:ext uri="{28A0092B-C50C-407E-A947-70E740481C1C}">
                          <a14:useLocalDpi xmlns:a14="http://schemas.microsoft.com/office/drawing/2010/main" val="0"/>
                        </a:ext>
                      </a:extLst>
                    </a:blip>
                    <a:stretch>
                      <a:fillRect/>
                    </a:stretch>
                  </pic:blipFill>
                  <pic:spPr>
                    <a:xfrm>
                      <a:off x="0" y="0"/>
                      <a:ext cx="5972810" cy="2978785"/>
                    </a:xfrm>
                    <a:prstGeom prst="rect">
                      <a:avLst/>
                    </a:prstGeom>
                  </pic:spPr>
                </pic:pic>
              </a:graphicData>
            </a:graphic>
          </wp:inline>
        </w:drawing>
      </w:r>
    </w:p>
    <w:p w:rsidR="009C58DA" w:rsidRPr="009C58DA" w:rsidRDefault="00035743" w:rsidP="009C58DA">
      <w:pPr>
        <w:shd w:val="clear" w:color="auto" w:fill="FFFFFF"/>
        <w:spacing w:after="0" w:line="285" w:lineRule="atLeast"/>
        <w:rPr>
          <w:rFonts w:eastAsia="Times New Roman"/>
          <w:color w:val="000000"/>
          <w:szCs w:val="24"/>
        </w:rPr>
      </w:pPr>
      <w:r>
        <w:rPr>
          <w:rFonts w:eastAsia="Times New Roman"/>
          <w:color w:val="000000"/>
          <w:szCs w:val="24"/>
        </w:rPr>
        <w:t>Figure 2.2.2</w:t>
      </w:r>
      <w:bookmarkStart w:id="10" w:name="_GoBack"/>
      <w:bookmarkEnd w:id="10"/>
      <w:r w:rsidR="009C58DA" w:rsidRPr="009C58DA">
        <w:rPr>
          <w:rFonts w:eastAsia="Times New Roman"/>
          <w:color w:val="000000"/>
          <w:szCs w:val="24"/>
        </w:rPr>
        <w:t>: Data Preprocessing and Model Training Execution</w:t>
      </w:r>
    </w:p>
    <w:p w:rsidR="00994C45" w:rsidRDefault="00495E51">
      <w:pPr>
        <w:pStyle w:val="Heading2"/>
        <w:spacing w:after="120" w:line="360" w:lineRule="auto"/>
      </w:pPr>
      <w:bookmarkStart w:id="11" w:name="_Toc228336729"/>
      <w:r>
        <w:rPr>
          <w:rFonts w:ascii="Times New Roman" w:hAnsi="Times New Roman" w:cs="Times New Roman"/>
          <w:sz w:val="24"/>
        </w:rPr>
        <w:t>2.3 Interface Overview</w:t>
      </w:r>
      <w:bookmarkEnd w:id="11"/>
    </w:p>
    <w:p w:rsidR="00994C45" w:rsidRDefault="00495E51">
      <w:pPr>
        <w:spacing w:after="120" w:line="360" w:lineRule="auto"/>
        <w:jc w:val="both"/>
      </w:pPr>
      <w:r>
        <w:t>The interface is implemented as a single-page workflow optimized for guided data entry and immediate feedback. The page begins with a project header and a short welcome section, followed by the prediction workspace. The left panel contains a model-selection dropdown and a dynamically generated input form that is fetched from the backend schema endpoint. The right panel is initially hidden and becomes visible only after a successful prediction request. This panel displays the risk decision and a SHAP-based contribution chart that helps users understand the factors behind the output.</w:t>
      </w:r>
    </w:p>
    <w:p w:rsidR="00283060" w:rsidRDefault="00495E51">
      <w:pPr>
        <w:spacing w:after="120" w:line="360" w:lineRule="auto"/>
        <w:jc w:val="both"/>
      </w:pPr>
      <w:r>
        <w:t>The design supports non-technical use by ensuring that field constraints and valid categorical values are obtained from the backend rather than hardcoded in the browser. Consequently, if schema options change in the backend, the form adapts without requiring manual frontend code edits for each field. This architecture minimizes UI drift and reduces user confusion caused by stale forms.</w:t>
      </w:r>
    </w:p>
    <w:p w:rsidR="00DF75A6" w:rsidRDefault="00DF75A6">
      <w:pPr>
        <w:spacing w:after="120" w:line="360" w:lineRule="auto"/>
        <w:jc w:val="both"/>
      </w:pPr>
      <w:r>
        <w:rPr>
          <w:noProof/>
        </w:rPr>
        <w:lastRenderedPageBreak/>
        <w:drawing>
          <wp:inline distT="0" distB="0" distL="0" distR="0">
            <wp:extent cx="5975350" cy="2837973"/>
            <wp:effectExtent l="0" t="0" r="635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png"/>
                    <pic:cNvPicPr/>
                  </pic:nvPicPr>
                  <pic:blipFill rotWithShape="1">
                    <a:blip r:embed="rId10">
                      <a:extLst>
                        <a:ext uri="{28A0092B-C50C-407E-A947-70E740481C1C}">
                          <a14:useLocalDpi xmlns:a14="http://schemas.microsoft.com/office/drawing/2010/main" val="0"/>
                        </a:ext>
                      </a:extLst>
                    </a:blip>
                    <a:srcRect t="15503"/>
                    <a:stretch/>
                  </pic:blipFill>
                  <pic:spPr bwMode="auto">
                    <a:xfrm>
                      <a:off x="0" y="0"/>
                      <a:ext cx="5972810" cy="2836767"/>
                    </a:xfrm>
                    <a:prstGeom prst="rect">
                      <a:avLst/>
                    </a:prstGeom>
                    <a:ln>
                      <a:noFill/>
                    </a:ln>
                    <a:extLst>
                      <a:ext uri="{53640926-AAD7-44D8-BBD7-CCE9431645EC}">
                        <a14:shadowObscured xmlns:a14="http://schemas.microsoft.com/office/drawing/2010/main"/>
                      </a:ext>
                    </a:extLst>
                  </pic:spPr>
                </pic:pic>
              </a:graphicData>
            </a:graphic>
          </wp:inline>
        </w:drawing>
      </w:r>
    </w:p>
    <w:p w:rsidR="00CD01A0" w:rsidRPr="00CD01A0" w:rsidRDefault="00CD01A0" w:rsidP="00CD01A0">
      <w:pPr>
        <w:shd w:val="clear" w:color="auto" w:fill="FFFFFF"/>
        <w:spacing w:after="0" w:line="285" w:lineRule="atLeast"/>
        <w:rPr>
          <w:rFonts w:eastAsia="Times New Roman"/>
          <w:color w:val="000000"/>
          <w:szCs w:val="24"/>
        </w:rPr>
      </w:pPr>
      <w:r w:rsidRPr="00CD01A0">
        <w:rPr>
          <w:rFonts w:eastAsia="Times New Roman"/>
          <w:color w:val="000000"/>
          <w:szCs w:val="24"/>
        </w:rPr>
        <w:t xml:space="preserve">Figure 2.3: </w:t>
      </w:r>
      <w:r w:rsidR="00DB7426">
        <w:rPr>
          <w:rFonts w:eastAsia="Times New Roman"/>
          <w:color w:val="000000"/>
          <w:szCs w:val="24"/>
        </w:rPr>
        <w:t xml:space="preserve">Overall </w:t>
      </w:r>
      <w:r w:rsidRPr="00CD01A0">
        <w:rPr>
          <w:rFonts w:eastAsia="Times New Roman"/>
          <w:color w:val="000000"/>
          <w:szCs w:val="24"/>
        </w:rPr>
        <w:t>Interface</w:t>
      </w:r>
    </w:p>
    <w:p w:rsidR="00994C45" w:rsidRDefault="00495E51">
      <w:pPr>
        <w:pStyle w:val="Heading2"/>
        <w:spacing w:after="120" w:line="360" w:lineRule="auto"/>
      </w:pPr>
      <w:bookmarkStart w:id="12" w:name="_Toc228336730"/>
      <w:r>
        <w:rPr>
          <w:rFonts w:ascii="Times New Roman" w:hAnsi="Times New Roman" w:cs="Times New Roman"/>
          <w:sz w:val="24"/>
        </w:rPr>
        <w:t>2.4 Main Features and Functionalities</w:t>
      </w:r>
      <w:bookmarkEnd w:id="12"/>
    </w:p>
    <w:p w:rsidR="00994C45" w:rsidRDefault="00495E51">
      <w:pPr>
        <w:spacing w:after="120" w:line="360" w:lineRule="auto"/>
        <w:jc w:val="both"/>
      </w:pPr>
      <w:r>
        <w:t>The software is organized around practical user-facing modules that correspond to the actual route and interaction design of the application.</w:t>
      </w:r>
    </w:p>
    <w:p w:rsidR="00994C45" w:rsidRDefault="00495E51">
      <w:pPr>
        <w:pStyle w:val="Heading3"/>
        <w:spacing w:after="120" w:line="360" w:lineRule="auto"/>
      </w:pPr>
      <w:bookmarkStart w:id="13" w:name="_Toc228336731"/>
      <w:r>
        <w:rPr>
          <w:rFonts w:ascii="Times New Roman" w:hAnsi="Times New Roman" w:cs="Times New Roman"/>
        </w:rPr>
        <w:t>2.4.1 Module A: Model Selection</w:t>
      </w:r>
      <w:bookmarkEnd w:id="13"/>
    </w:p>
    <w:p w:rsidR="00994C45" w:rsidRDefault="00495E51">
      <w:pPr>
        <w:spacing w:after="120" w:line="360" w:lineRule="auto"/>
        <w:jc w:val="both"/>
      </w:pPr>
      <w:r>
        <w:t>User Flow: After page load, the system automatically queries the models endpoint and populates the model dropdown. The user clicks the Select Model field and chooses one of the available trained models, such as random_forest, logistic_regression, or xgboost. Expected Result: the selected model is included in the prediction request and the backend uses that model for scoring and explanation.</w:t>
      </w:r>
    </w:p>
    <w:p w:rsidR="00994C45" w:rsidRDefault="0066356D">
      <w:pPr>
        <w:spacing w:after="120"/>
      </w:pPr>
      <w:r>
        <w:rPr>
          <w:noProof/>
        </w:rPr>
        <w:lastRenderedPageBreak/>
        <w:drawing>
          <wp:inline distT="0" distB="0" distL="0" distR="0">
            <wp:extent cx="5975350" cy="2831623"/>
            <wp:effectExtent l="0" t="0" r="635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5.png"/>
                    <pic:cNvPicPr/>
                  </pic:nvPicPr>
                  <pic:blipFill rotWithShape="1">
                    <a:blip r:embed="rId11">
                      <a:extLst>
                        <a:ext uri="{28A0092B-C50C-407E-A947-70E740481C1C}">
                          <a14:useLocalDpi xmlns:a14="http://schemas.microsoft.com/office/drawing/2010/main" val="0"/>
                        </a:ext>
                      </a:extLst>
                    </a:blip>
                    <a:srcRect t="15693"/>
                    <a:stretch/>
                  </pic:blipFill>
                  <pic:spPr bwMode="auto">
                    <a:xfrm>
                      <a:off x="0" y="0"/>
                      <a:ext cx="5972810" cy="2830419"/>
                    </a:xfrm>
                    <a:prstGeom prst="rect">
                      <a:avLst/>
                    </a:prstGeom>
                    <a:ln>
                      <a:noFill/>
                    </a:ln>
                    <a:extLst>
                      <a:ext uri="{53640926-AAD7-44D8-BBD7-CCE9431645EC}">
                        <a14:shadowObscured xmlns:a14="http://schemas.microsoft.com/office/drawing/2010/main"/>
                      </a:ext>
                    </a:extLst>
                  </pic:spPr>
                </pic:pic>
              </a:graphicData>
            </a:graphic>
          </wp:inline>
        </w:drawing>
      </w:r>
    </w:p>
    <w:p w:rsidR="0066356D" w:rsidRPr="00D82E43" w:rsidRDefault="00DB7426" w:rsidP="00D82E43">
      <w:pPr>
        <w:shd w:val="clear" w:color="auto" w:fill="FFFFFF"/>
        <w:spacing w:after="0" w:line="285" w:lineRule="atLeast"/>
        <w:rPr>
          <w:rFonts w:eastAsia="Times New Roman"/>
          <w:color w:val="000000"/>
          <w:szCs w:val="24"/>
        </w:rPr>
      </w:pPr>
      <w:r>
        <w:rPr>
          <w:rFonts w:eastAsia="Times New Roman"/>
          <w:color w:val="000000"/>
          <w:szCs w:val="24"/>
        </w:rPr>
        <w:t>Figure 2.4.1</w:t>
      </w:r>
      <w:r w:rsidR="00D82E43">
        <w:rPr>
          <w:rFonts w:eastAsia="Times New Roman"/>
          <w:color w:val="000000"/>
          <w:szCs w:val="24"/>
        </w:rPr>
        <w:t>: Model Selection Interface</w:t>
      </w:r>
    </w:p>
    <w:p w:rsidR="00994C45" w:rsidRDefault="00495E51">
      <w:pPr>
        <w:pStyle w:val="Heading3"/>
        <w:spacing w:after="120" w:line="360" w:lineRule="auto"/>
      </w:pPr>
      <w:bookmarkStart w:id="14" w:name="_Toc228336732"/>
      <w:r>
        <w:rPr>
          <w:rFonts w:ascii="Times New Roman" w:hAnsi="Times New Roman" w:cs="Times New Roman"/>
        </w:rPr>
        <w:t>2.4.2 Module B: Dynamic Input Form</w:t>
      </w:r>
      <w:bookmarkEnd w:id="14"/>
    </w:p>
    <w:p w:rsidR="00994C45" w:rsidRDefault="00495E51">
      <w:pPr>
        <w:spacing w:after="120" w:line="360" w:lineRule="auto"/>
        <w:jc w:val="both"/>
      </w:pPr>
      <w:r>
        <w:t>User Flow: The frontend calls the schema endpoint and renders numerical and categorical fields automatically. The user fills all required fields, including numeric values such as age and credit amount, and categorical values such as employment status or housing type. Expected Result: the form enforces required inputs and valid option lists so only schema-compliant data can be submitted.</w:t>
      </w:r>
    </w:p>
    <w:p w:rsidR="00994C45" w:rsidRDefault="00DD0BEF">
      <w:pPr>
        <w:spacing w:after="120"/>
      </w:pPr>
      <w:r>
        <w:rPr>
          <w:noProof/>
        </w:rPr>
        <w:drawing>
          <wp:inline distT="0" distB="0" distL="0" distR="0">
            <wp:extent cx="5970548" cy="28321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6.png"/>
                    <pic:cNvPicPr/>
                  </pic:nvPicPr>
                  <pic:blipFill rotWithShape="1">
                    <a:blip r:embed="rId12">
                      <a:extLst>
                        <a:ext uri="{28A0092B-C50C-407E-A947-70E740481C1C}">
                          <a14:useLocalDpi xmlns:a14="http://schemas.microsoft.com/office/drawing/2010/main" val="0"/>
                        </a:ext>
                      </a:extLst>
                    </a:blip>
                    <a:srcRect t="15531"/>
                    <a:stretch/>
                  </pic:blipFill>
                  <pic:spPr bwMode="auto">
                    <a:xfrm>
                      <a:off x="0" y="0"/>
                      <a:ext cx="5972810" cy="2833173"/>
                    </a:xfrm>
                    <a:prstGeom prst="rect">
                      <a:avLst/>
                    </a:prstGeom>
                    <a:ln>
                      <a:noFill/>
                    </a:ln>
                    <a:extLst>
                      <a:ext uri="{53640926-AAD7-44D8-BBD7-CCE9431645EC}">
                        <a14:shadowObscured xmlns:a14="http://schemas.microsoft.com/office/drawing/2010/main"/>
                      </a:ext>
                    </a:extLst>
                  </pic:spPr>
                </pic:pic>
              </a:graphicData>
            </a:graphic>
          </wp:inline>
        </w:drawing>
      </w:r>
    </w:p>
    <w:p w:rsidR="00DD0BEF" w:rsidRPr="00D82E43" w:rsidRDefault="002723C9" w:rsidP="00D82E43">
      <w:pPr>
        <w:shd w:val="clear" w:color="auto" w:fill="FFFFFF"/>
        <w:spacing w:after="0" w:line="285" w:lineRule="atLeast"/>
        <w:rPr>
          <w:rFonts w:eastAsia="Times New Roman"/>
          <w:color w:val="000000"/>
          <w:szCs w:val="24"/>
        </w:rPr>
      </w:pPr>
      <w:r>
        <w:rPr>
          <w:rFonts w:eastAsia="Times New Roman"/>
          <w:color w:val="000000"/>
          <w:szCs w:val="24"/>
        </w:rPr>
        <w:t>Figure 2.4.2</w:t>
      </w:r>
      <w:r w:rsidR="00D82E43">
        <w:rPr>
          <w:rFonts w:eastAsia="Times New Roman"/>
          <w:color w:val="000000"/>
          <w:szCs w:val="24"/>
        </w:rPr>
        <w:t>: Input Form with Sample Data</w:t>
      </w:r>
    </w:p>
    <w:p w:rsidR="00994C45" w:rsidRDefault="00495E51">
      <w:pPr>
        <w:pStyle w:val="Heading3"/>
        <w:spacing w:after="120" w:line="360" w:lineRule="auto"/>
      </w:pPr>
      <w:bookmarkStart w:id="15" w:name="_Toc228336733"/>
      <w:r>
        <w:rPr>
          <w:rFonts w:ascii="Times New Roman" w:hAnsi="Times New Roman" w:cs="Times New Roman"/>
        </w:rPr>
        <w:lastRenderedPageBreak/>
        <w:t>2.4.3 Module C: Prediction Execution</w:t>
      </w:r>
      <w:bookmarkEnd w:id="15"/>
    </w:p>
    <w:p w:rsidR="002F328D" w:rsidRDefault="00495E51" w:rsidP="0087167B">
      <w:pPr>
        <w:spacing w:after="120" w:line="360" w:lineRule="auto"/>
        <w:jc w:val="both"/>
      </w:pPr>
      <w:r>
        <w:t>User Flow: The user clicks Predict Credit Risk. The button enters a temporary Predicting state while the browser sends a JSON request to the predict endpoint. Expected Result: when validation succeeds, the backend returns status, class prediction, probability, risk level, model identifier, and explanation payload. The interface then displays the result card.</w:t>
      </w:r>
    </w:p>
    <w:p w:rsidR="00994C45" w:rsidRDefault="00495E51">
      <w:pPr>
        <w:pStyle w:val="Heading3"/>
        <w:spacing w:after="120" w:line="360" w:lineRule="auto"/>
      </w:pPr>
      <w:bookmarkStart w:id="16" w:name="_Toc228336734"/>
      <w:r>
        <w:rPr>
          <w:rFonts w:ascii="Times New Roman" w:hAnsi="Times New Roman" w:cs="Times New Roman"/>
        </w:rPr>
        <w:t>2.4.4 Module D: Decision Result and Confidence</w:t>
      </w:r>
      <w:bookmarkEnd w:id="16"/>
    </w:p>
    <w:p w:rsidR="00994C45" w:rsidRDefault="00495E51">
      <w:pPr>
        <w:spacing w:after="120" w:line="360" w:lineRule="auto"/>
        <w:jc w:val="both"/>
      </w:pPr>
      <w:r>
        <w:t>User Flow: After receiving a successful response, the user reads the decision banner in the result panel. The banner shows either a low-risk good-credit outcome or a high-risk bad-credit outcome, together with confidence percentage derived from probability. Expected Result: users obtain an immediately interpretable decision summary suitable for first-level screening.</w:t>
      </w:r>
    </w:p>
    <w:p w:rsidR="00F263A3" w:rsidRDefault="003737C2">
      <w:pPr>
        <w:spacing w:after="120"/>
      </w:pPr>
      <w:r>
        <w:rPr>
          <w:noProof/>
        </w:rPr>
        <w:drawing>
          <wp:inline distT="0" distB="0" distL="0" distR="0">
            <wp:extent cx="5972810" cy="2851150"/>
            <wp:effectExtent l="0" t="0" r="889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7.png"/>
                    <pic:cNvPicPr/>
                  </pic:nvPicPr>
                  <pic:blipFill rotWithShape="1">
                    <a:blip r:embed="rId13">
                      <a:extLst>
                        <a:ext uri="{28A0092B-C50C-407E-A947-70E740481C1C}">
                          <a14:useLocalDpi xmlns:a14="http://schemas.microsoft.com/office/drawing/2010/main" val="0"/>
                        </a:ext>
                      </a:extLst>
                    </a:blip>
                    <a:srcRect t="15123"/>
                    <a:stretch/>
                  </pic:blipFill>
                  <pic:spPr bwMode="auto">
                    <a:xfrm>
                      <a:off x="0" y="0"/>
                      <a:ext cx="5972810" cy="2851150"/>
                    </a:xfrm>
                    <a:prstGeom prst="rect">
                      <a:avLst/>
                    </a:prstGeom>
                    <a:ln>
                      <a:noFill/>
                    </a:ln>
                    <a:extLst>
                      <a:ext uri="{53640926-AAD7-44D8-BBD7-CCE9431645EC}">
                        <a14:shadowObscured xmlns:a14="http://schemas.microsoft.com/office/drawing/2010/main"/>
                      </a:ext>
                    </a:extLst>
                  </pic:spPr>
                </pic:pic>
              </a:graphicData>
            </a:graphic>
          </wp:inline>
        </w:drawing>
      </w:r>
    </w:p>
    <w:p w:rsidR="0087167B" w:rsidRPr="00D82E43" w:rsidRDefault="0087167B" w:rsidP="00D82E43">
      <w:pPr>
        <w:shd w:val="clear" w:color="auto" w:fill="FFFFFF"/>
        <w:spacing w:after="0" w:line="285" w:lineRule="atLeast"/>
        <w:rPr>
          <w:rFonts w:eastAsia="Times New Roman"/>
          <w:color w:val="000000"/>
          <w:szCs w:val="24"/>
        </w:rPr>
      </w:pPr>
      <w:r>
        <w:rPr>
          <w:rFonts w:eastAsia="Times New Roman"/>
          <w:color w:val="000000"/>
          <w:szCs w:val="24"/>
        </w:rPr>
        <w:t>Figure 2.4.4</w:t>
      </w:r>
      <w:r w:rsidRPr="004C4D16">
        <w:rPr>
          <w:rFonts w:eastAsia="Times New Roman"/>
          <w:color w:val="000000"/>
          <w:szCs w:val="24"/>
        </w:rPr>
        <w:t xml:space="preserve">: </w:t>
      </w:r>
      <w:r w:rsidR="00202891">
        <w:rPr>
          <w:rFonts w:eastAsia="Times New Roman"/>
          <w:color w:val="000000"/>
          <w:szCs w:val="24"/>
        </w:rPr>
        <w:t>Decision</w:t>
      </w:r>
      <w:r w:rsidR="00D82E43">
        <w:rPr>
          <w:rFonts w:eastAsia="Times New Roman"/>
          <w:color w:val="000000"/>
          <w:szCs w:val="24"/>
        </w:rPr>
        <w:t xml:space="preserve"> Result and Confidence</w:t>
      </w:r>
    </w:p>
    <w:p w:rsidR="00994C45" w:rsidRDefault="00495E51">
      <w:pPr>
        <w:pStyle w:val="Heading3"/>
        <w:spacing w:after="120" w:line="360" w:lineRule="auto"/>
      </w:pPr>
      <w:bookmarkStart w:id="17" w:name="_Toc228336735"/>
      <w:r>
        <w:rPr>
          <w:rFonts w:ascii="Times New Roman" w:hAnsi="Times New Roman" w:cs="Times New Roman"/>
        </w:rPr>
        <w:t>2.4.5 Module E: Explainability Chart (SHAP)</w:t>
      </w:r>
      <w:bookmarkEnd w:id="17"/>
    </w:p>
    <w:p w:rsidR="00994C45" w:rsidRDefault="00495E51">
      <w:pPr>
        <w:spacing w:after="120" w:line="360" w:lineRule="auto"/>
        <w:jc w:val="both"/>
      </w:pPr>
      <w:r>
        <w:t>User Flow: In the same result panel, the user inspects the horizontal bar chart that lists top SHAP feature contributions. Positive contributions indicate increased predicted risk, while negative contributions indicate decreased risk. Expected Result: the user can identify the most influential factors and understand the direction of each feature's effect on the final score.</w:t>
      </w:r>
    </w:p>
    <w:p w:rsidR="00994C45" w:rsidRDefault="00B80540">
      <w:pPr>
        <w:spacing w:after="120"/>
      </w:pPr>
      <w:r>
        <w:rPr>
          <w:noProof/>
        </w:rPr>
        <w:lastRenderedPageBreak/>
        <w:drawing>
          <wp:inline distT="0" distB="0" distL="0" distR="0">
            <wp:extent cx="5972810" cy="2825750"/>
            <wp:effectExtent l="0" t="0" r="889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7.png"/>
                    <pic:cNvPicPr/>
                  </pic:nvPicPr>
                  <pic:blipFill rotWithShape="1">
                    <a:blip r:embed="rId13">
                      <a:extLst>
                        <a:ext uri="{28A0092B-C50C-407E-A947-70E740481C1C}">
                          <a14:useLocalDpi xmlns:a14="http://schemas.microsoft.com/office/drawing/2010/main" val="0"/>
                        </a:ext>
                      </a:extLst>
                    </a:blip>
                    <a:srcRect t="15879"/>
                    <a:stretch/>
                  </pic:blipFill>
                  <pic:spPr bwMode="auto">
                    <a:xfrm>
                      <a:off x="0" y="0"/>
                      <a:ext cx="5972810" cy="2825750"/>
                    </a:xfrm>
                    <a:prstGeom prst="rect">
                      <a:avLst/>
                    </a:prstGeom>
                    <a:ln>
                      <a:noFill/>
                    </a:ln>
                    <a:extLst>
                      <a:ext uri="{53640926-AAD7-44D8-BBD7-CCE9431645EC}">
                        <a14:shadowObscured xmlns:a14="http://schemas.microsoft.com/office/drawing/2010/main"/>
                      </a:ext>
                    </a:extLst>
                  </pic:spPr>
                </pic:pic>
              </a:graphicData>
            </a:graphic>
          </wp:inline>
        </w:drawing>
      </w:r>
    </w:p>
    <w:p w:rsidR="00B80540" w:rsidRPr="00D82E43" w:rsidRDefault="002723C9" w:rsidP="00D82E43">
      <w:pPr>
        <w:shd w:val="clear" w:color="auto" w:fill="FFFFFF"/>
        <w:spacing w:after="0" w:line="285" w:lineRule="atLeast"/>
        <w:rPr>
          <w:rFonts w:eastAsia="Times New Roman"/>
          <w:color w:val="000000"/>
          <w:szCs w:val="24"/>
        </w:rPr>
      </w:pPr>
      <w:r>
        <w:rPr>
          <w:rFonts w:eastAsia="Times New Roman"/>
          <w:color w:val="000000"/>
          <w:szCs w:val="24"/>
        </w:rPr>
        <w:t>Figure 2.4.5</w:t>
      </w:r>
      <w:r w:rsidR="004C4D16" w:rsidRPr="004C4D16">
        <w:rPr>
          <w:rFonts w:eastAsia="Times New Roman"/>
          <w:color w:val="000000"/>
          <w:szCs w:val="24"/>
        </w:rPr>
        <w:t>: Predicti</w:t>
      </w:r>
      <w:r w:rsidR="00D82E43">
        <w:rPr>
          <w:rFonts w:eastAsia="Times New Roman"/>
          <w:color w:val="000000"/>
          <w:szCs w:val="24"/>
        </w:rPr>
        <w:t>on Result with SHAP Explanation</w:t>
      </w:r>
    </w:p>
    <w:p w:rsidR="00994C45" w:rsidRDefault="00495E51">
      <w:pPr>
        <w:pStyle w:val="Heading3"/>
        <w:spacing w:after="120" w:line="360" w:lineRule="auto"/>
      </w:pPr>
      <w:bookmarkStart w:id="18" w:name="_Toc228336736"/>
      <w:r>
        <w:rPr>
          <w:rFonts w:ascii="Times New Roman" w:hAnsi="Times New Roman" w:cs="Times New Roman"/>
        </w:rPr>
        <w:t>2.4.6 Module F: Error Handling and Validation Feedback</w:t>
      </w:r>
      <w:bookmarkEnd w:id="18"/>
    </w:p>
    <w:p w:rsidR="00994C45" w:rsidRDefault="00495E51">
      <w:pPr>
        <w:spacing w:after="120" w:line="360" w:lineRule="auto"/>
        <w:jc w:val="both"/>
      </w:pPr>
      <w:r>
        <w:t>User Flow: If fields are missing, out of range, or incorrectly typed, the backend returns validation errors and the frontend shows an error alert. Expected Result: users receive actionable feedback, correct the form inputs, and resubmit without restarting the page.</w:t>
      </w:r>
    </w:p>
    <w:p w:rsidR="00994C45" w:rsidRDefault="00F94787">
      <w:pPr>
        <w:spacing w:after="120"/>
      </w:pPr>
      <w:r>
        <w:rPr>
          <w:noProof/>
        </w:rPr>
        <w:drawing>
          <wp:inline distT="0" distB="0" distL="0" distR="0">
            <wp:extent cx="5970544" cy="2844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8.png"/>
                    <pic:cNvPicPr/>
                  </pic:nvPicPr>
                  <pic:blipFill rotWithShape="1">
                    <a:blip r:embed="rId14">
                      <a:extLst>
                        <a:ext uri="{28A0092B-C50C-407E-A947-70E740481C1C}">
                          <a14:useLocalDpi xmlns:a14="http://schemas.microsoft.com/office/drawing/2010/main" val="0"/>
                        </a:ext>
                      </a:extLst>
                    </a:blip>
                    <a:srcRect t="14991"/>
                    <a:stretch/>
                  </pic:blipFill>
                  <pic:spPr bwMode="auto">
                    <a:xfrm>
                      <a:off x="0" y="0"/>
                      <a:ext cx="5972810" cy="2845880"/>
                    </a:xfrm>
                    <a:prstGeom prst="rect">
                      <a:avLst/>
                    </a:prstGeom>
                    <a:ln>
                      <a:noFill/>
                    </a:ln>
                    <a:extLst>
                      <a:ext uri="{53640926-AAD7-44D8-BBD7-CCE9431645EC}">
                        <a14:shadowObscured xmlns:a14="http://schemas.microsoft.com/office/drawing/2010/main"/>
                      </a:ext>
                    </a:extLst>
                  </pic:spPr>
                </pic:pic>
              </a:graphicData>
            </a:graphic>
          </wp:inline>
        </w:drawing>
      </w:r>
    </w:p>
    <w:p w:rsidR="00F94787" w:rsidRPr="00F94787" w:rsidRDefault="00B80540" w:rsidP="00F94787">
      <w:pPr>
        <w:shd w:val="clear" w:color="auto" w:fill="FFFFFF"/>
        <w:spacing w:after="0" w:line="285" w:lineRule="atLeast"/>
        <w:rPr>
          <w:rFonts w:eastAsia="Times New Roman"/>
          <w:color w:val="000000"/>
          <w:szCs w:val="24"/>
        </w:rPr>
      </w:pPr>
      <w:r>
        <w:rPr>
          <w:rFonts w:eastAsia="Times New Roman"/>
          <w:color w:val="000000"/>
          <w:szCs w:val="24"/>
        </w:rPr>
        <w:t>Figure 2.4</w:t>
      </w:r>
      <w:r w:rsidR="002723C9">
        <w:rPr>
          <w:rFonts w:eastAsia="Times New Roman"/>
          <w:color w:val="000000"/>
          <w:szCs w:val="24"/>
        </w:rPr>
        <w:t>.6</w:t>
      </w:r>
      <w:r w:rsidR="00F94787" w:rsidRPr="00F94787">
        <w:rPr>
          <w:rFonts w:eastAsia="Times New Roman"/>
          <w:color w:val="000000"/>
          <w:szCs w:val="24"/>
        </w:rPr>
        <w:t>: Input Validation and Error Feedback</w:t>
      </w:r>
    </w:p>
    <w:p w:rsidR="00994C45" w:rsidRDefault="00495E51">
      <w:pPr>
        <w:pStyle w:val="Heading2"/>
        <w:spacing w:after="120" w:line="360" w:lineRule="auto"/>
      </w:pPr>
      <w:bookmarkStart w:id="19" w:name="_Toc228336737"/>
      <w:r>
        <w:rPr>
          <w:rFonts w:ascii="Times New Roman" w:hAnsi="Times New Roman" w:cs="Times New Roman"/>
          <w:sz w:val="24"/>
        </w:rPr>
        <w:lastRenderedPageBreak/>
        <w:t>2.5 User Roles and Permissions</w:t>
      </w:r>
      <w:bookmarkEnd w:id="19"/>
    </w:p>
    <w:p w:rsidR="00994C45" w:rsidRDefault="00495E51">
      <w:pPr>
        <w:spacing w:after="120" w:line="360" w:lineRule="auto"/>
        <w:jc w:val="both"/>
      </w:pPr>
      <w:r>
        <w:t>In the current implementation, the system does not define account-based authorization layers such as Guest, User, and Admin. There is no login route, no role database, and no permission middleware in the Flask application. Functionally, this means all users who can access the web endpoint have identical capabilities: view the form, submit prediction requests, and inspect explanations.</w:t>
      </w:r>
    </w:p>
    <w:p w:rsidR="00994C45" w:rsidRDefault="00495E51" w:rsidP="00601ED4">
      <w:pPr>
        <w:spacing w:after="120" w:line="360" w:lineRule="auto"/>
        <w:jc w:val="both"/>
      </w:pPr>
      <w:r>
        <w:t>For thesis completeness, this section should be interpreted as not applicable in the present version and as a design opportunity for future extension. A future role model could separate read-only demonstration access from privileged operational actions, such as model switching restrictions, prediction logging controls, or administrative model lifecycle operations.</w:t>
      </w:r>
    </w:p>
    <w:p w:rsidR="00994C45" w:rsidRDefault="00495E51">
      <w:pPr>
        <w:pStyle w:val="Heading2"/>
        <w:spacing w:after="120" w:line="360" w:lineRule="auto"/>
      </w:pPr>
      <w:bookmarkStart w:id="20" w:name="_Toc228336738"/>
      <w:r>
        <w:rPr>
          <w:rFonts w:ascii="Times New Roman" w:hAnsi="Times New Roman" w:cs="Times New Roman"/>
          <w:sz w:val="24"/>
        </w:rPr>
        <w:t>2.6 Troubleshooting</w:t>
      </w:r>
      <w:bookmarkEnd w:id="20"/>
    </w:p>
    <w:p w:rsidR="00994C45" w:rsidRDefault="00495E51">
      <w:pPr>
        <w:spacing w:after="120" w:line="360" w:lineRule="auto"/>
        <w:jc w:val="both"/>
      </w:pPr>
      <w:r>
        <w:t>Users may encounter setup and runtime issues that are typical for Python web applications with ML dependencies. If the page does not load, confirm that Flask is running and the configured host and port are correct. If form fields do not appear, verify that the schema endpoint is reachable and not blocked by backend startup failure. If prediction fails, check that trained model artifacts and the serialized preprocessor exist in the expected models directory and that input values remain within allowed ranges.</w:t>
      </w:r>
    </w:p>
    <w:p w:rsidR="00994C45" w:rsidRDefault="00495E51">
      <w:pPr>
        <w:spacing w:after="120" w:line="360" w:lineRule="auto"/>
        <w:jc w:val="both"/>
      </w:pPr>
      <w:r>
        <w:t>Dependency-related errors are also common, especially missing packages such as python-docx for documentation tooling or model libraries for inference. These should be resolved by reinstalling requirements in the active virtual environment. For incorrect prediction behavior or unexpected explanations, retrain models from a clean preprocessed dataset and restart the application to clear stale in-memory model instances. The health endpoint can be used as a quick operational check before deeper diagnosis.</w:t>
      </w:r>
    </w:p>
    <w:p w:rsidR="00994C45" w:rsidRDefault="00495E51" w:rsidP="00601ED4">
      <w:pPr>
        <w:spacing w:after="120" w:line="360" w:lineRule="auto"/>
        <w:jc w:val="both"/>
      </w:pPr>
      <w:r>
        <w:t>Practical quick checks for non-technical users are: open the health route in a browser, ensure model names are listed in the model selector, ensure every required input field is filled, and retry prediction with a known valid test sample. For technical support, preserve terminal logs and the exact input scenario so the issue can be reproduced.</w:t>
      </w:r>
    </w:p>
    <w:tbl>
      <w:tblPr>
        <w:tblW w:w="0" w:type="auto"/>
        <w:tblLook w:val="04A0" w:firstRow="1" w:lastRow="0" w:firstColumn="1" w:lastColumn="0" w:noHBand="0" w:noVBand="1"/>
      </w:tblPr>
      <w:tblGrid>
        <w:gridCol w:w="9406"/>
      </w:tblGrid>
      <w:tr w:rsidR="00994C45">
        <w:tc>
          <w:tcPr>
            <w:tcW w:w="9406" w:type="dxa"/>
          </w:tcPr>
          <w:p w:rsidR="00994C45" w:rsidRDefault="00495E51">
            <w:pPr>
              <w:spacing w:line="360" w:lineRule="auto"/>
            </w:pPr>
            <w:r>
              <w:t>Instruction: Provide a detailed UML or flow diagram showing how the main components communicate.</w:t>
            </w:r>
          </w:p>
        </w:tc>
      </w:tr>
    </w:tbl>
    <w:tbl>
      <w:tblPr>
        <w:tblW w:w="0" w:type="auto"/>
        <w:tblLook w:val="04A0" w:firstRow="1" w:lastRow="0" w:firstColumn="1" w:lastColumn="0" w:noHBand="0" w:noVBand="1"/>
      </w:tblPr>
      <w:tblGrid>
        <w:gridCol w:w="9406"/>
      </w:tblGrid>
      <w:tr w:rsidR="00994C45">
        <w:tc>
          <w:tcPr>
            <w:tcW w:w="9406" w:type="dxa"/>
          </w:tcPr>
          <w:p w:rsidR="00994C45" w:rsidRDefault="00495E51">
            <w:pPr>
              <w:spacing w:line="360" w:lineRule="auto"/>
            </w:pPr>
            <w:r>
              <w:t>Instruction: Since no relational database is used, provide a data-structure diagram showing raw dataset fields, transformed feature matrix, model artifacts, and API JSON contracts.</w:t>
            </w:r>
          </w:p>
        </w:tc>
      </w:tr>
    </w:tbl>
    <w:p>
      <w:pPr>
        <w:spacing w:line="360" w:lineRule="auto" w:after="120"/>
        <w:jc w:val="left"/>
      </w:pPr>
      <w:r>
        <w:rPr>
          <w:rFonts w:ascii="Times New Roman" w:hAnsi="Times New Roman" w:cs="Times New Roman"/>
          <w:b/>
          <w:sz w:val="28"/>
        </w:rPr>
        <w:t>Chapter 3: Developer Documentation</w:t>
      </w:r>
    </w:p>
    <w:p>
      <w:pPr>
        <w:spacing w:line="360" w:lineRule="auto" w:after="120"/>
        <w:jc w:val="left"/>
      </w:pPr>
      <w:r>
        <w:rPr>
          <w:rFonts w:ascii="Times New Roman" w:hAnsi="Times New Roman" w:cs="Times New Roman"/>
          <w:b/>
          <w:sz w:val="26"/>
        </w:rPr>
        <w:t>3.1 System Architecture</w:t>
      </w:r>
    </w:p>
    <w:p>
      <w:pPr>
        <w:spacing w:line="360" w:lineRule="auto" w:after="120"/>
        <w:jc w:val="both"/>
      </w:pPr>
      <w:r>
        <w:rPr>
          <w:rFonts w:ascii="Times New Roman" w:hAnsi="Times New Roman" w:cs="Times New Roman"/>
          <w:b w:val="0"/>
          <w:sz w:val="24"/>
        </w:rPr>
        <w:t>The implemented system follows a layered pipeline architecture with clear separation between presentation, orchestration, machine-learning workflow, and persistence artifacts. At runtime, the web interface acts as the presentation layer, while Flask routes provide an application service layer that orchestrates request handling. The prediction core resides in the CreditRiskPredictor class, which coordinates input validation, feature transformation through a persisted preprocessor, model inference, and post-hoc explainability. In architectural terms, this combines service-layer orchestration with a modular domain pipeline, rather than a strict MVC pattern, because business logic is concentrated in reusable Python modules outside the route handlers.</w:t>
      </w:r>
    </w:p>
    <w:p>
      <w:pPr>
        <w:spacing w:line="360" w:lineRule="auto" w:after="120"/>
        <w:jc w:val="both"/>
      </w:pPr>
      <w:r>
        <w:rPr>
          <w:rFonts w:ascii="Times New Roman" w:hAnsi="Times New Roman" w:cs="Times New Roman"/>
          <w:b w:val="0"/>
          <w:sz w:val="24"/>
        </w:rPr>
        <w:t>Two design decisions are especially significant. First, the project uses serialized artifacts for the preprocessor and models, ensuring that training-time transformations and inference-time transformations are consistent. This directly supports the thesis objective of reproducibility and trustworthy evaluation. Second, the prediction service adopts a Singleton pattern for model access in web mode through get_instance. This reduces repeated disk I/O and deserialization overhead when handling multiple requests, while preserving model-switch support by re-instantiating when a different model slug is requested.</w:t>
      </w:r>
    </w:p>
    <w:p>
      <w:pPr>
        <w:spacing w:line="360" w:lineRule="auto" w:after="120"/>
        <w:jc w:val="both"/>
      </w:pPr>
      <w:r>
        <w:rPr>
          <w:rFonts w:ascii="Times New Roman" w:hAnsi="Times New Roman" w:cs="Times New Roman"/>
          <w:b w:val="0"/>
          <w:sz w:val="24"/>
        </w:rPr>
        <w:t>The interaction pattern can be described as request-driven deterministic flow. The frontend obtains the form schema and model list from dedicated endpoints, builds the UI dynamically, and submits one structured applicant record. The backend then executes an invariant sequence: validate input schema and ranges, transform by fitted pipeline, compute class and probability, derive risk level, then compute explanation vectors. This sequencing enforces a stable contract between modules and avoids route-level code duplication. The complete class and module relationships are summarised in Figure 3.1.</w:t>
      </w:r>
    </w:p>
    <w:p>
      <w:pPr>
        <w:spacing w:after="40"/>
        <w:jc w:val="center"/>
      </w:pPr>
      <w:r>
        <w:drawing>
          <wp:inline xmlns:a="http://schemas.openxmlformats.org/drawingml/2006/main" xmlns:pic="http://schemas.openxmlformats.org/drawingml/2006/picture">
            <wp:extent cx="5760720" cy="3840480"/>
            <wp:docPr id="15" name="Picture 15"/>
            <wp:cNvGraphicFramePr>
              <a:graphicFrameLocks noChangeAspect="1"/>
            </wp:cNvGraphicFramePr>
            <a:graphic>
              <a:graphicData uri="http://schemas.openxmlformats.org/drawingml/2006/picture">
                <pic:pic>
                  <pic:nvPicPr>
                    <pic:cNvPr id="0" name="thesis_class_uml.png"/>
                    <pic:cNvPicPr/>
                  </pic:nvPicPr>
                  <pic:blipFill>
                    <a:blip r:embed="rId17"/>
                    <a:stretch>
                      <a:fillRect/>
                    </a:stretch>
                  </pic:blipFill>
                  <pic:spPr>
                    <a:xfrm>
                      <a:off x="0" y="0"/>
                      <a:ext cx="5760720" cy="3840480"/>
                    </a:xfrm>
                    <a:prstGeom prst="rect"/>
                  </pic:spPr>
                </pic:pic>
              </a:graphicData>
            </a:graphic>
          </wp:inline>
        </w:drawing>
      </w:r>
    </w:p>
    <w:p>
      <w:pPr>
        <w:spacing w:line="240" w:lineRule="auto" w:after="120"/>
        <w:jc w:val="center"/>
      </w:pPr>
      <w:r>
        <w:rPr>
          <w:rFonts w:ascii="Times New Roman" w:hAnsi="Times New Roman" w:cs="Times New Roman"/>
          <w:b/>
          <w:sz w:val="22"/>
        </w:rPr>
        <w:t>Figure 3.1: Thesis Class UML Diagram</w:t>
        <w:br/>
      </w:r>
      <w:r>
        <w:rPr>
          <w:rFonts w:ascii="Times New Roman" w:hAnsi="Times New Roman" w:cs="Times New Roman"/>
          <w:b w:val="0"/>
          <w:sz w:val="20"/>
        </w:rPr>
        <w:t>UML class diagram derived from the implemented codebase. It shows the configuration objects, Flask application layer, CreditRiskPredictor orchestrator, preprocessing and training modules, validation logic, explainability modules, and the wrapper used for LIME explanations.</w:t>
      </w:r>
    </w:p>
    <w:p>
      <w:pPr>
        <w:spacing w:line="360" w:lineRule="auto" w:after="120"/>
        <w:jc w:val="left"/>
      </w:pPr>
      <w:r>
        <w:rPr>
          <w:rFonts w:ascii="Times New Roman" w:hAnsi="Times New Roman" w:cs="Times New Roman"/>
          <w:b/>
          <w:sz w:val="26"/>
        </w:rPr>
        <w:t>3.2 Technology Stack</w:t>
      </w:r>
    </w:p>
    <w:p>
      <w:pPr>
        <w:spacing w:line="360" w:lineRule="auto" w:after="120"/>
        <w:jc w:val="both"/>
      </w:pPr>
      <w:r>
        <w:rPr>
          <w:rFonts w:ascii="Times New Roman" w:hAnsi="Times New Roman" w:cs="Times New Roman"/>
          <w:b w:val="0"/>
          <w:sz w:val="24"/>
        </w:rPr>
        <w:t>Python is selected as the implementation language because it offers mature libraries for machine learning, interpretability, and scientific data handling in a single ecosystem. Flask is chosen as the backend framework due to its lightweight routing model and low ceremony, which is appropriate for an academic prototype where control over endpoint behavior is preferred over framework abstraction. The frontend is intentionally minimal (HTML, CSS, JavaScript with Chart.js) to keep the focus on model interaction quality rather than framework complexity.</w:t>
      </w:r>
    </w:p>
    <w:p>
      <w:pPr>
        <w:spacing w:line="360" w:lineRule="auto" w:after="120"/>
        <w:jc w:val="both"/>
      </w:pPr>
      <w:r>
        <w:rPr>
          <w:rFonts w:ascii="Times New Roman" w:hAnsi="Times New Roman" w:cs="Times New Roman"/>
          <w:b w:val="0"/>
          <w:sz w:val="24"/>
        </w:rPr>
        <w:t>For modelling, scikit-learn is used for preprocessing, classic estimators, and cross-validation utilities, while XGBoost is included for high-performing boosted trees on tabular data. SHAP and LIME are both integrated for explainability, but with different roles: SHAP is in the primary prediction response path, whereas LIME serves as a complementary local explanation method and experimentation utility. Pandas and NumPy provide data-frame and array-level operations that make the pipeline testable and deterministic.</w:t>
      </w:r>
    </w:p>
    <w:p>
      <w:pPr>
        <w:spacing w:line="360" w:lineRule="auto" w:after="120"/>
        <w:jc w:val="both"/>
      </w:pPr>
      <w:r>
        <w:rPr>
          <w:rFonts w:ascii="Times New Roman" w:hAnsi="Times New Roman" w:cs="Times New Roman"/>
          <w:b w:val="0"/>
          <w:sz w:val="24"/>
        </w:rPr>
        <w:t>This stack reflects a deliberate trade-off aligned with Chapter 1 objectives: maximize interpretability and reproducibility without introducing unnecessary platform complexity such as a database server or frontend SPA framework. Because the dataset is static and bounded, file-based artifact persistence through NumPy and joblib is sufficient and keeps deployment simple for examination environments.</w:t>
      </w:r>
    </w:p>
    <w:p>
      <w:pPr>
        <w:spacing w:line="360" w:lineRule="auto" w:after="120"/>
        <w:jc w:val="left"/>
      </w:pPr>
      <w:r>
        <w:rPr>
          <w:rFonts w:ascii="Times New Roman" w:hAnsi="Times New Roman" w:cs="Times New Roman"/>
          <w:b/>
          <w:sz w:val="26"/>
        </w:rPr>
        <w:t>3.3 Data Model and Structures</w:t>
      </w:r>
    </w:p>
    <w:p>
      <w:pPr>
        <w:spacing w:line="360" w:lineRule="auto" w:after="120"/>
        <w:jc w:val="both"/>
      </w:pPr>
      <w:r>
        <w:rPr>
          <w:rFonts w:ascii="Times New Roman" w:hAnsi="Times New Roman" w:cs="Times New Roman"/>
          <w:b w:val="0"/>
          <w:sz w:val="24"/>
        </w:rPr>
        <w:t>The application does not use a relational database schema in its current form. Instead, it uses a file-backed data model and in-memory tabular structures. The raw source is the German Credit file with 20 input attributes and one target attribute. Inputs are partitioned into two explicit lists: numerical columns and categorical columns. This separation is not cosmetic; it drives the ColumnTransformer branches and ensures type-aware preprocessing. Category mapping dictionaries convert encoded domain codes into human-readable labels, which are then reused by validation and schema generation to guarantee frontend-backend consistency.</w:t>
      </w:r>
    </w:p>
    <w:p>
      <w:pPr>
        <w:spacing w:line="360" w:lineRule="auto" w:after="120"/>
        <w:jc w:val="both"/>
      </w:pPr>
      <w:r>
        <w:rPr>
          <w:rFonts w:ascii="Times New Roman" w:hAnsi="Times New Roman" w:cs="Times New Roman"/>
          <w:b w:val="0"/>
          <w:sz w:val="24"/>
        </w:rPr>
        <w:t>Primary structures include: DataFrame rows for raw and validated records; NumPy arrays for transformed train/test matrices; serialized preprocessor and model objects as joblib artifacts; and structured JSON dictionaries for API contracts. Validation constraints are represented as dictionary-based range and option sets, yielding explicit and inspectable rule definitions. The schema endpoint exports these structures into frontend-consumable field descriptors, which is effectively a lightweight metadata model for dynamic form generation.</w:t>
      </w:r>
    </w:p>
    <w:p>
      <w:pPr>
        <w:spacing w:line="360" w:lineRule="auto" w:after="120"/>
        <w:jc w:val="both"/>
      </w:pPr>
      <w:r>
        <w:t>Key classes and objects in the developer data model are the CreditRiskPredictor service object, the fitted ColumnTransformer pipeline, estimator instances for Logistic Regression, Random Forest, and XGBoost, and explainer objects generated per model family. Together they form a typed transformation graph from user payload to interpreted decision output. The data transformation pipeline is summarised in Figure 3.2.</w:t>
      </w:r>
    </w:p>
    <w:p>
      <w:pPr>
        <w:spacing w:line="360" w:lineRule="auto" w:after="40"/>
        <w:jc w:val="center"/>
      </w:pPr>
      <w:r/>
      <w:r>
        <w:drawing>
          <wp:inline xmlns:a="http://schemas.openxmlformats.org/drawingml/2006/main" xmlns:pic="http://schemas.openxmlformats.org/drawingml/2006/picture">
            <wp:extent cx="5760720" cy="2880360"/>
            <wp:docPr id="16" name="Picture 16"/>
            <wp:cNvGraphicFramePr>
              <a:graphicFrameLocks noChangeAspect="1"/>
            </wp:cNvGraphicFramePr>
            <a:graphic>
              <a:graphicData uri="http://schemas.openxmlformats.org/drawingml/2006/picture">
                <pic:pic>
                  <pic:nvPicPr>
                    <pic:cNvPr id="0" name="data_pipeline_diagram.png"/>
                    <pic:cNvPicPr/>
                  </pic:nvPicPr>
                  <pic:blipFill>
                    <a:blip r:embed="rId18"/>
                    <a:stretch>
                      <a:fillRect/>
                    </a:stretch>
                  </pic:blipFill>
                  <pic:spPr>
                    <a:xfrm>
                      <a:off x="0" y="0"/>
                      <a:ext cx="5760720" cy="2880360"/>
                    </a:xfrm>
                    <a:prstGeom prst="rect"/>
                  </pic:spPr>
                </pic:pic>
              </a:graphicData>
            </a:graphic>
          </wp:inline>
        </w:drawing>
      </w:r>
    </w:p>
    <w:tbl>
      <w:tblPr>
        <w:tblW w:type="auto" w:w="0"/>
        <w:tblLook w:firstColumn="1" w:firstRow="1" w:lastColumn="0" w:lastRow="0" w:noHBand="0" w:noVBand="1" w:val="04A0"/>
      </w:tblPr>
      <w:tblGrid>
        <w:gridCol w:w="9406"/>
      </w:tblGrid>
      <w:tr>
        <w:tc>
          <w:tcPr>
            <w:tcW w:type="dxa" w:w="9406"/>
          </w:tcPr>
          <w:p>
            <w:pPr>
              <w:spacing w:line="360" w:lineRule="auto"/>
              <w:jc w:val="left"/>
            </w:pPr>
            <w:r>
              <w:rPr>
                <w:rFonts w:ascii="Times New Roman" w:hAnsi="Times New Roman" w:cs="Times New Roman"/>
                <w:b w:val="0"/>
                <w:sz w:val="24"/>
              </w:rPr>
              <w:t>Instruction: Since no relational database is used, provide a data-structure diagram showing raw dataset fields, transformed feature matrix, model artifacts, and API JSON contracts.</w:t>
            </w:r>
          </w:p>
        </w:tc>
      </w:tr>
    </w:tbl>
    <w:p>
      <w:pPr>
        <w:spacing w:after="120" w:line="240" w:lineRule="auto"/>
        <w:jc w:val="center"/>
      </w:pPr>
      <w:r/>
      <w:r>
        <w:rPr>
          <w:rFonts w:ascii="Times New Roman" w:hAnsi="Times New Roman"/>
          <w:b/>
          <w:sz w:val="22"/>
        </w:rPr>
        <w:t>Figure 3.2: Data Transformation Pipeline</w:t>
        <w:br/>
      </w:r>
      <w:r>
        <w:rPr>
          <w:rFonts w:ascii="Times New Roman" w:hAnsi="Times New Roman"/>
          <w:b w:val="0"/>
          <w:sz w:val="20"/>
        </w:rPr>
        <w:t>End-to-end data flow from raw JSON input to validated tabular data, parallel preprocessing branches, merged feature matrix, model inference, and SHAP-based explanation output.</w:t>
      </w:r>
    </w:p>
    <w:p>
      <w:pPr>
        <w:spacing w:line="360" w:lineRule="auto" w:after="120"/>
        <w:jc w:val="left"/>
      </w:pPr>
      <w:r>
        <w:rPr>
          <w:rFonts w:ascii="Times New Roman" w:hAnsi="Times New Roman" w:cs="Times New Roman"/>
          <w:b/>
          <w:sz w:val="26"/>
        </w:rPr>
        <w:t>3.4 Implementation Logic and Key Algorithms</w:t>
      </w:r>
    </w:p>
    <w:p>
      <w:pPr>
        <w:spacing w:line="360" w:lineRule="auto" w:after="120"/>
        <w:jc w:val="both"/>
      </w:pPr>
      <w:r>
        <w:rPr>
          <w:rFonts w:ascii="Times New Roman" w:hAnsi="Times New Roman" w:cs="Times New Roman"/>
          <w:b w:val="0"/>
          <w:sz w:val="24"/>
        </w:rPr>
        <w:t>The computational engine of the application is the predict method of the CreditRiskPredictor module. This method operationalizes a multi-stage decision function where every stage has explicit failure behavior. Stage 1 performs schema and semantic validation, preventing malformed requests from reaching model inference. Stage 2 applies the persisted preprocessing pipeline to enforce training-inference parity. Stage 3 performs probabilistic inference via predict_proba and class inference via predict. Stage 4 computes explanation vectors and extracts top positive and negative feature contributors. The final output object merges machine output and interpretability metadata into one stable response contract.</w:t>
      </w:r>
    </w:p>
    <w:p>
      <w:pPr>
        <w:spacing w:line="360" w:lineRule="auto" w:after="120"/>
        <w:jc w:val="both"/>
      </w:pPr>
      <w:r>
        <w:rPr>
          <w:rFonts w:ascii="Times New Roman" w:hAnsi="Times New Roman" w:cs="Times New Roman"/>
          <w:b w:val="0"/>
          <w:sz w:val="24"/>
        </w:rPr>
        <w:t>The training engine is similarly modular. Data is split with stratification to preserve class distribution in train and test sets, avoiding optimistic evaluation due to imbalance distortion. The preprocessing pipeline uses imputation and encoding before model fit, and optional SMOTE can be applied only to the training subset to avoid leakage. Model training supports optional hyperparameter tuning for tree-based models using GridSearchCV. Evaluation computes both threshold-based and ranking-based metrics, then supplements holdout metrics with stratified cross-validation summary statistics to improve robustness of model comparison.</w:t>
      </w:r>
    </w:p>
    <w:p>
      <w:pPr>
        <w:spacing w:line="360" w:lineRule="auto" w:after="120"/>
        <w:jc w:val="both"/>
      </w:pPr>
      <w:r>
        <w:rPr>
          <w:rFonts w:ascii="Times New Roman" w:hAnsi="Times New Roman" w:cs="Times New Roman"/>
          <w:b w:val="0"/>
          <w:sz w:val="24"/>
        </w:rPr>
        <w:t>Explainability logic includes model-sensitive explainer selection. Tree models use TreeExplainer when possible; logistic regression uses LinearExplainer; and compatibility fallback can use KernelExplainer with background summarization. This strategy acknowledges that interpretability algorithms have model-dependent assumptions and runtime profiles. Therefore, explanation is treated as a first-class algorithmic branch, not as a visualization afterthought.</w:t>
      </w:r>
    </w:p>
    <w:p>
      <w:pPr>
        <w:spacing w:line="360" w:lineRule="auto" w:after="120"/>
        <w:jc w:val="both"/>
      </w:pPr>
      <w:r>
        <w:rPr>
          <w:rFonts w:ascii="Times New Roman" w:hAnsi="Times New Roman" w:cs="Times New Roman"/>
          <w:b w:val="0"/>
          <w:sz w:val="24"/>
        </w:rPr>
        <w:t>Pseudocode: End-to-End Prediction Pipeline</w:t>
      </w:r>
    </w:p>
    <w:p>
      <w:pPr>
        <w:spacing w:line="360" w:lineRule="auto" w:after="0"/>
        <w:jc w:val="left"/>
      </w:pPr>
      <w:r>
        <w:rPr>
          <w:rFonts w:ascii="Times New Roman" w:hAnsi="Times New Roman" w:cs="Times New Roman"/>
          <w:b w:val="0"/>
          <w:sz w:val="22"/>
        </w:rPr>
        <w:t>FUNCTION Predict(raw_input, model_name, explain=True):</w:t>
      </w:r>
    </w:p>
    <w:p>
      <w:pPr>
        <w:spacing w:line="360" w:lineRule="auto" w:after="0"/>
        <w:jc w:val="left"/>
      </w:pPr>
      <w:r>
        <w:rPr>
          <w:rFonts w:ascii="Times New Roman" w:hAnsi="Times New Roman" w:cs="Times New Roman"/>
          <w:b w:val="0"/>
          <w:sz w:val="22"/>
        </w:rPr>
        <w:t xml:space="preserve">    model_service &lt;- CreditRiskPredictor.get_instance(model_name)</w:t>
      </w:r>
    </w:p>
    <w:p>
      <w:pPr>
        <w:spacing w:line="360" w:lineRule="auto" w:after="0"/>
        <w:jc w:val="left"/>
      </w:pPr>
      <w:r>
        <w:rPr>
          <w:rFonts w:ascii="Times New Roman" w:hAnsi="Times New Roman" w:cs="Times New Roman"/>
          <w:b w:val="0"/>
          <w:sz w:val="22"/>
        </w:rPr>
        <w:t xml:space="preserve">    validated_df, errors &lt;- validate_input(raw_input)</w:t>
      </w:r>
    </w:p>
    <w:p>
      <w:pPr>
        <w:spacing w:line="360" w:lineRule="auto" w:after="0"/>
        <w:jc w:val="left"/>
      </w:pPr>
      <w:r>
        <w:rPr>
          <w:rFonts w:ascii="Times New Roman" w:hAnsi="Times New Roman" w:cs="Times New Roman"/>
          <w:b w:val="0"/>
          <w:sz w:val="22"/>
        </w:rPr>
        <w:t xml:space="preserve">    IF errors NOT EMPTY: RETURN error_response(errors)</w:t>
      </w:r>
    </w:p>
    <w:p>
      <w:pPr>
        <w:spacing w:line="360" w:lineRule="auto" w:after="0"/>
        <w:jc w:val="left"/>
      </w:pPr>
      <w:r>
        <w:rPr>
          <w:rFonts w:ascii="Times New Roman" w:hAnsi="Times New Roman" w:cs="Times New Roman"/>
          <w:b w:val="0"/>
          <w:sz w:val="22"/>
        </w:rPr>
        <w:t xml:space="preserve">    x_transformed &lt;- model_service.preprocessor.transform(validated_df)</w:t>
      </w:r>
    </w:p>
    <w:p>
      <w:pPr>
        <w:spacing w:line="360" w:lineRule="auto" w:after="0"/>
        <w:jc w:val="left"/>
      </w:pPr>
      <w:r>
        <w:rPr>
          <w:rFonts w:ascii="Times New Roman" w:hAnsi="Times New Roman" w:cs="Times New Roman"/>
          <w:b w:val="0"/>
          <w:sz w:val="22"/>
        </w:rPr>
        <w:t xml:space="preserve">    probability &lt;- model.predict_proba(x_transformed)[class_1]</w:t>
      </w:r>
    </w:p>
    <w:p>
      <w:pPr>
        <w:spacing w:line="360" w:lineRule="auto" w:after="0"/>
        <w:jc w:val="left"/>
      </w:pPr>
      <w:r>
        <w:rPr>
          <w:rFonts w:ascii="Times New Roman" w:hAnsi="Times New Roman" w:cs="Times New Roman"/>
          <w:b w:val="0"/>
          <w:sz w:val="22"/>
        </w:rPr>
        <w:t xml:space="preserve">    prediction &lt;- model.predict(x_transformed)</w:t>
      </w:r>
    </w:p>
    <w:p>
      <w:pPr>
        <w:spacing w:line="360" w:lineRule="auto" w:after="0"/>
        <w:jc w:val="left"/>
      </w:pPr>
      <w:r>
        <w:rPr>
          <w:rFonts w:ascii="Times New Roman" w:hAnsi="Times New Roman" w:cs="Times New Roman"/>
          <w:b w:val="0"/>
          <w:sz w:val="22"/>
        </w:rPr>
        <w:t xml:space="preserve">    risk &lt;- map_probability_to_risk_level(probability)</w:t>
      </w:r>
    </w:p>
    <w:p>
      <w:pPr>
        <w:spacing w:line="360" w:lineRule="auto" w:after="0"/>
        <w:jc w:val="left"/>
      </w:pPr>
      <w:r>
        <w:rPr>
          <w:rFonts w:ascii="Times New Roman" w:hAnsi="Times New Roman" w:cs="Times New Roman"/>
          <w:b w:val="0"/>
          <w:sz w:val="22"/>
        </w:rPr>
        <w:t xml:space="preserve">    response &lt;- {prediction, probability, risk, model_name}</w:t>
      </w:r>
    </w:p>
    <w:p>
      <w:pPr>
        <w:spacing w:line="360" w:lineRule="auto" w:after="0"/>
        <w:jc w:val="left"/>
      </w:pPr>
      <w:r>
        <w:rPr>
          <w:rFonts w:ascii="Times New Roman" w:hAnsi="Times New Roman" w:cs="Times New Roman"/>
          <w:b w:val="0"/>
          <w:sz w:val="22"/>
        </w:rPr>
        <w:t xml:space="preserve">    IF explain:</w:t>
      </w:r>
    </w:p>
    <w:p>
      <w:pPr>
        <w:spacing w:line="360" w:lineRule="auto" w:after="0"/>
        <w:jc w:val="left"/>
      </w:pPr>
      <w:r>
        <w:rPr>
          <w:rFonts w:ascii="Times New Roman" w:hAnsi="Times New Roman" w:cs="Times New Roman"/>
          <w:b w:val="0"/>
          <w:sz w:val="22"/>
        </w:rPr>
        <w:t xml:space="preserve">        explanation &lt;- shap_explain(model, x_transformed[0], feature_names, background)</w:t>
      </w:r>
    </w:p>
    <w:p>
      <w:pPr>
        <w:spacing w:line="360" w:lineRule="auto" w:after="0"/>
        <w:jc w:val="left"/>
      </w:pPr>
      <w:r>
        <w:rPr>
          <w:rFonts w:ascii="Times New Roman" w:hAnsi="Times New Roman" w:cs="Times New Roman"/>
          <w:b w:val="0"/>
          <w:sz w:val="22"/>
        </w:rPr>
        <w:t xml:space="preserve">        response.explanation &lt;- top_positive_negative(explanation)</w:t>
      </w:r>
    </w:p>
    <w:p>
      <w:pPr>
        <w:spacing w:line="360" w:lineRule="auto" w:after="0"/>
        <w:jc w:val="left"/>
      </w:pPr>
      <w:r>
        <w:rPr>
          <w:rFonts w:ascii="Times New Roman" w:hAnsi="Times New Roman" w:cs="Times New Roman"/>
          <w:b w:val="0"/>
          <w:sz w:val="22"/>
        </w:rPr>
        <w:t xml:space="preserve">    RETURN success_response(response)</w:t>
      </w:r>
    </w:p>
    <w:p>
      <w:pPr>
        <w:spacing w:after="120"/>
      </w:pPr>
    </w:p>
    <w:p>
      <w:pPr>
        <w:spacing w:line="360" w:lineRule="auto" w:after="120"/>
        <w:jc w:val="both"/>
      </w:pPr>
      <w:r>
        <w:rPr>
          <w:rFonts w:ascii="Times New Roman" w:hAnsi="Times New Roman" w:cs="Times New Roman"/>
          <w:b w:val="0"/>
          <w:sz w:val="24"/>
        </w:rPr>
        <w:t>Pseudocode: Training and Evaluation Workflow</w:t>
      </w:r>
    </w:p>
    <w:p>
      <w:pPr>
        <w:spacing w:line="360" w:lineRule="auto" w:after="0"/>
        <w:jc w:val="left"/>
      </w:pPr>
      <w:r>
        <w:rPr>
          <w:rFonts w:ascii="Times New Roman" w:hAnsi="Times New Roman" w:cs="Times New Roman"/>
          <w:b w:val="0"/>
          <w:sz w:val="22"/>
        </w:rPr>
        <w:t>FUNCTION TrainAndEvaluate(use_smote=False, tune=False):</w:t>
      </w:r>
    </w:p>
    <w:p>
      <w:pPr>
        <w:spacing w:line="360" w:lineRule="auto" w:after="0"/>
        <w:jc w:val="left"/>
      </w:pPr>
      <w:r>
        <w:rPr>
          <w:rFonts w:ascii="Times New Roman" w:hAnsi="Times New Roman" w:cs="Times New Roman"/>
          <w:b w:val="0"/>
          <w:sz w:val="22"/>
        </w:rPr>
        <w:t xml:space="preserve">    X_train, X_test, y_train, y_test, preprocessor &lt;- prepare_data(use_smote)</w:t>
      </w:r>
    </w:p>
    <w:p>
      <w:pPr>
        <w:spacing w:line="360" w:lineRule="auto" w:after="0"/>
        <w:jc w:val="left"/>
      </w:pPr>
      <w:r>
        <w:rPr>
          <w:rFonts w:ascii="Times New Roman" w:hAnsi="Times New Roman" w:cs="Times New Roman"/>
          <w:b w:val="0"/>
          <w:sz w:val="22"/>
        </w:rPr>
        <w:t xml:space="preserve">    models &lt;- {LogisticRegression, RandomForest, XGBoost(scale_pos_weight)}</w:t>
      </w:r>
    </w:p>
    <w:p>
      <w:pPr>
        <w:spacing w:line="360" w:lineRule="auto" w:after="0"/>
        <w:jc w:val="left"/>
      </w:pPr>
      <w:r>
        <w:rPr>
          <w:rFonts w:ascii="Times New Roman" w:hAnsi="Times New Roman" w:cs="Times New Roman"/>
          <w:b w:val="0"/>
          <w:sz w:val="22"/>
        </w:rPr>
        <w:t xml:space="preserve">    FOR each model IN models:</w:t>
      </w:r>
    </w:p>
    <w:p>
      <w:pPr>
        <w:spacing w:line="360" w:lineRule="auto" w:after="0"/>
        <w:jc w:val="left"/>
      </w:pPr>
      <w:r>
        <w:rPr>
          <w:rFonts w:ascii="Times New Roman" w:hAnsi="Times New Roman" w:cs="Times New Roman"/>
          <w:b w:val="0"/>
          <w:sz w:val="22"/>
        </w:rPr>
        <w:t xml:space="preserve">        IF tune AND model supports grid-search: model &lt;- GridSearchCV(model)</w:t>
      </w:r>
    </w:p>
    <w:p>
      <w:pPr>
        <w:spacing w:line="360" w:lineRule="auto" w:after="0"/>
        <w:jc w:val="left"/>
      </w:pPr>
      <w:r>
        <w:rPr>
          <w:rFonts w:ascii="Times New Roman" w:hAnsi="Times New Roman" w:cs="Times New Roman"/>
          <w:b w:val="0"/>
          <w:sz w:val="22"/>
        </w:rPr>
        <w:t xml:space="preserve">        fit(model, X_train, y_train)</w:t>
      </w:r>
    </w:p>
    <w:p>
      <w:pPr>
        <w:spacing w:line="360" w:lineRule="auto" w:after="0"/>
        <w:jc w:val="left"/>
      </w:pPr>
      <w:r>
        <w:rPr>
          <w:rFonts w:ascii="Times New Roman" w:hAnsi="Times New Roman" w:cs="Times New Roman"/>
          <w:b w:val="0"/>
          <w:sz w:val="22"/>
        </w:rPr>
        <w:t xml:space="preserve">        metrics_test &lt;- evaluate_model(model, X_test, y_test)</w:t>
      </w:r>
    </w:p>
    <w:p>
      <w:pPr>
        <w:spacing w:line="360" w:lineRule="auto" w:after="0"/>
        <w:jc w:val="left"/>
      </w:pPr>
      <w:r>
        <w:rPr>
          <w:rFonts w:ascii="Times New Roman" w:hAnsi="Times New Roman" w:cs="Times New Roman"/>
          <w:b w:val="0"/>
          <w:sz w:val="22"/>
        </w:rPr>
        <w:t xml:space="preserve">        metrics_cv &lt;- cross_validate_model(fresh_model_instance, X_all, y_all)</w:t>
      </w:r>
    </w:p>
    <w:p>
      <w:pPr>
        <w:spacing w:line="360" w:lineRule="auto" w:after="0"/>
        <w:jc w:val="left"/>
      </w:pPr>
      <w:r>
        <w:rPr>
          <w:rFonts w:ascii="Times New Roman" w:hAnsi="Times New Roman" w:cs="Times New Roman"/>
          <w:b w:val="0"/>
          <w:sz w:val="22"/>
        </w:rPr>
        <w:t xml:space="preserve">        persist(model)</w:t>
      </w:r>
    </w:p>
    <w:p>
      <w:pPr>
        <w:spacing w:line="360" w:lineRule="auto" w:after="0"/>
        <w:jc w:val="left"/>
      </w:pPr>
      <w:r>
        <w:rPr>
          <w:rFonts w:ascii="Times New Roman" w:hAnsi="Times New Roman" w:cs="Times New Roman"/>
          <w:b w:val="0"/>
          <w:sz w:val="22"/>
        </w:rPr>
        <w:t xml:space="preserve">    RETURN ranked_models_by_metric(metrics_test, metric='roc_auc')</w:t>
      </w:r>
    </w:p>
    <w:p>
      <w:pPr>
        <w:spacing w:after="120"/>
      </w:pPr>
    </w:p>
    <w:p>
      <w:pPr>
        <w:spacing w:line="360" w:lineRule="auto" w:after="120"/>
        <w:jc w:val="left"/>
      </w:pPr>
      <w:r>
        <w:rPr>
          <w:rFonts w:ascii="Times New Roman" w:hAnsi="Times New Roman" w:cs="Times New Roman"/>
          <w:b/>
          <w:sz w:val="26"/>
        </w:rPr>
        <w:t>3.5 API and Module Documentation</w:t>
      </w:r>
    </w:p>
    <w:p>
      <w:pPr>
        <w:spacing w:line="360" w:lineRule="auto" w:after="120"/>
        <w:jc w:val="both"/>
      </w:pPr>
      <w:r>
        <w:rPr>
          <w:rFonts w:ascii="Times New Roman" w:hAnsi="Times New Roman" w:cs="Times New Roman"/>
          <w:b w:val="0"/>
          <w:sz w:val="24"/>
        </w:rPr>
        <w:t>The public API layer consists of five Flask routes. The root route serves the interface template. The schema route returns input metadata for all required fields, including numerical bounds and categorical options. The models route lists persisted model slugs available for inference. The predict route accepts JSON input, optionally with model selection, and returns status, decision outputs, and explanation payload. The health route returns a minimal heartbeat status for operational checks.</w:t>
      </w:r>
    </w:p>
    <w:p>
      <w:pPr>
        <w:spacing w:line="360" w:lineRule="auto" w:after="120"/>
        <w:jc w:val="both"/>
      </w:pPr>
      <w:r>
        <w:rPr>
          <w:rFonts w:ascii="Times New Roman" w:hAnsi="Times New Roman" w:cs="Times New Roman"/>
          <w:b w:val="0"/>
          <w:sz w:val="24"/>
        </w:rPr>
        <w:t>Module-level responsibilities are intentionally strict. The data_loader module encapsulates dataset column definitions and categorical decoding. The preprocessor module encapsulates transformation pipeline creation, splitting strategy, and artifact persistence. The train_models module defines model factories, training orchestration, tuning branch logic, and model loading utilities. The evaluate module provides metrics and cross-validation abstractions. The prediction subsystem encapsulates validation and orchestration logic, while explainability modules isolate SHAP and LIME mechanics. This cohesion reduces side effects and supports targeted unit testing.</w:t>
      </w:r>
    </w:p>
    <w:p>
      <w:pPr>
        <w:spacing w:line="360" w:lineRule="auto" w:after="120"/>
        <w:jc w:val="both"/>
      </w:pPr>
      <w:r>
        <w:rPr>
          <w:rFonts w:ascii="Times New Roman" w:hAnsi="Times New Roman" w:cs="Times New Roman"/>
          <w:b w:val="0"/>
          <w:sz w:val="24"/>
        </w:rPr>
        <w:t>The frontend JavaScript layer consumes backend contracts instead of duplicating domain rules. It loads model and schema metadata, serializes form values to JSON, sends asynchronous prediction requests, and renders response data into decision banners and chart views. This contract-driven frontend design minimizes mismatch risk and simplifies future schema evolution.</w:t>
      </w:r>
    </w:p>
    <w:p>
      <w:pPr>
        <w:spacing w:line="360" w:lineRule="auto" w:after="120"/>
        <w:jc w:val="left"/>
      </w:pPr>
      <w:r>
        <w:rPr>
          <w:rFonts w:ascii="Times New Roman" w:hAnsi="Times New Roman" w:cs="Times New Roman"/>
          <w:b/>
          <w:sz w:val="26"/>
        </w:rPr>
        <w:t>3.6 Security and Optimization</w:t>
      </w:r>
    </w:p>
    <w:p>
      <w:pPr>
        <w:spacing w:line="360" w:lineRule="auto" w:after="120"/>
        <w:jc w:val="both"/>
      </w:pPr>
      <w:r>
        <w:rPr>
          <w:rFonts w:ascii="Times New Roman" w:hAnsi="Times New Roman" w:cs="Times New Roman"/>
          <w:b w:val="0"/>
          <w:sz w:val="24"/>
        </w:rPr>
        <w:t>From a security perspective, the dominant controls in the current release are input validation, constrained schema options, and controlled error handling. Validation ensures required fields, type correctness, and bounded numerical ranges. Categorical values are checked against explicit whitelists, reducing the chance of malformed payload propagation. The API returns structured error objects rather than failing silently, improving diagnosability while preserving endpoint stability.</w:t>
      </w:r>
    </w:p>
    <w:p>
      <w:pPr>
        <w:spacing w:line="360" w:lineRule="auto" w:after="120"/>
        <w:jc w:val="both"/>
      </w:pPr>
      <w:r>
        <w:rPr>
          <w:rFonts w:ascii="Times New Roman" w:hAnsi="Times New Roman" w:cs="Times New Roman"/>
          <w:b w:val="0"/>
          <w:sz w:val="24"/>
        </w:rPr>
        <w:t>The system does not yet implement authentication, authorization, CSRF protection, or encrypted secret management beyond configurable environment variables. For a production extension, these should be prioritized together with request rate limiting and audit logging. Nevertheless, for thesis scope and local deployment, the present controls are adequate to demonstrate integrity at the data-validation and pipeline-consistency levels.</w:t>
      </w:r>
    </w:p>
    <w:p>
      <w:pPr>
        <w:spacing w:line="360" w:lineRule="auto" w:after="120"/>
        <w:jc w:val="both"/>
      </w:pPr>
      <w:r>
        <w:rPr>
          <w:rFonts w:ascii="Times New Roman" w:hAnsi="Times New Roman" w:cs="Times New Roman"/>
          <w:b w:val="0"/>
          <w:sz w:val="24"/>
        </w:rPr>
        <w:t>Performance optimization decisions are explicit in the architecture: singleton-based model reuse avoids repeated model deserialization, preprocessing artifacts are persisted and reused, and SHAP background sampling caps explainability cost. The training subsystem supports parallelism through estimator-level n_jobs and GridSearchCV parallel execution. These optimizations target the real bottlenecks in tabular ML applications: repeated initialization overhead and expensive explanation computations.</w:t>
      </w:r>
    </w:p>
    <w:p>
      <w:pPr>
        <w:spacing w:line="360" w:lineRule="auto" w:after="120"/>
        <w:jc w:val="both"/>
      </w:pPr>
      <w:r>
        <w:rPr>
          <w:rFonts w:ascii="Times New Roman" w:hAnsi="Times New Roman" w:cs="Times New Roman"/>
          <w:b w:val="0"/>
          <w:sz w:val="24"/>
        </w:rPr>
        <w:t>In relation to Chapter 1 goals, the architecture achieves a balanced engineering profile: it is sufficiently rigorous to support reproducible scientific discussion, yet sufficiently lightweight for demonstrable user-facing deployment. The resulting developer design is coherent around one central principle: transparent, testable, and explainable credit-risk decision support.</w:t>
      </w:r>
    </w:p>
    <w:sectPr w:rsidR="00994C45"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35743"/>
    <w:rsid w:val="0006063C"/>
    <w:rsid w:val="0007123C"/>
    <w:rsid w:val="00075BBE"/>
    <w:rsid w:val="00085C7F"/>
    <w:rsid w:val="00097831"/>
    <w:rsid w:val="0015074B"/>
    <w:rsid w:val="001E6825"/>
    <w:rsid w:val="00202891"/>
    <w:rsid w:val="002723C9"/>
    <w:rsid w:val="00283060"/>
    <w:rsid w:val="0029639D"/>
    <w:rsid w:val="002F328D"/>
    <w:rsid w:val="00326F90"/>
    <w:rsid w:val="003679B6"/>
    <w:rsid w:val="003737C2"/>
    <w:rsid w:val="003D3A7D"/>
    <w:rsid w:val="00435F5C"/>
    <w:rsid w:val="00495E51"/>
    <w:rsid w:val="004C4D16"/>
    <w:rsid w:val="004D1EC8"/>
    <w:rsid w:val="004E360C"/>
    <w:rsid w:val="005A5909"/>
    <w:rsid w:val="005F0F11"/>
    <w:rsid w:val="00601ED4"/>
    <w:rsid w:val="0066356D"/>
    <w:rsid w:val="006854B7"/>
    <w:rsid w:val="0078517B"/>
    <w:rsid w:val="007C7858"/>
    <w:rsid w:val="00806F3A"/>
    <w:rsid w:val="0087167B"/>
    <w:rsid w:val="00994C45"/>
    <w:rsid w:val="009C58DA"/>
    <w:rsid w:val="00AA1D8D"/>
    <w:rsid w:val="00B115D1"/>
    <w:rsid w:val="00B47730"/>
    <w:rsid w:val="00B80540"/>
    <w:rsid w:val="00BF4FA6"/>
    <w:rsid w:val="00C00BC4"/>
    <w:rsid w:val="00C37F90"/>
    <w:rsid w:val="00C83810"/>
    <w:rsid w:val="00CB0664"/>
    <w:rsid w:val="00CD01A0"/>
    <w:rsid w:val="00D82E43"/>
    <w:rsid w:val="00D852C5"/>
    <w:rsid w:val="00DB7426"/>
    <w:rsid w:val="00DD0BEF"/>
    <w:rsid w:val="00DE64BF"/>
    <w:rsid w:val="00DF75A6"/>
    <w:rsid w:val="00ED61D3"/>
    <w:rsid w:val="00EE0CEF"/>
    <w:rsid w:val="00F263A3"/>
    <w:rsid w:val="00F61871"/>
    <w:rsid w:val="00F947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167B"/>
    <w:rPr>
      <w:rFonts w:ascii="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95E51"/>
    <w:pPr>
      <w:spacing w:after="100"/>
    </w:pPr>
  </w:style>
  <w:style w:type="paragraph" w:styleId="TOC2">
    <w:name w:val="toc 2"/>
    <w:basedOn w:val="Normal"/>
    <w:next w:val="Normal"/>
    <w:autoRedefine/>
    <w:uiPriority w:val="39"/>
    <w:unhideWhenUsed/>
    <w:rsid w:val="00495E51"/>
    <w:pPr>
      <w:spacing w:after="100"/>
      <w:ind w:left="240"/>
    </w:pPr>
  </w:style>
  <w:style w:type="paragraph" w:styleId="TOC3">
    <w:name w:val="toc 3"/>
    <w:basedOn w:val="Normal"/>
    <w:next w:val="Normal"/>
    <w:autoRedefine/>
    <w:uiPriority w:val="39"/>
    <w:unhideWhenUsed/>
    <w:rsid w:val="00495E51"/>
    <w:pPr>
      <w:spacing w:after="100"/>
      <w:ind w:left="480"/>
    </w:pPr>
  </w:style>
  <w:style w:type="character" w:styleId="Hyperlink">
    <w:name w:val="Hyperlink"/>
    <w:basedOn w:val="DefaultParagraphFont"/>
    <w:uiPriority w:val="99"/>
    <w:unhideWhenUsed/>
    <w:rsid w:val="00495E51"/>
    <w:rPr>
      <w:color w:val="0000FF" w:themeColor="hyperlink"/>
      <w:u w:val="single"/>
    </w:rPr>
  </w:style>
  <w:style w:type="paragraph" w:styleId="BalloonText">
    <w:name w:val="Balloon Text"/>
    <w:basedOn w:val="Normal"/>
    <w:link w:val="BalloonTextChar"/>
    <w:uiPriority w:val="99"/>
    <w:semiHidden/>
    <w:unhideWhenUsed/>
    <w:rsid w:val="007C785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785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167B"/>
    <w:rPr>
      <w:rFonts w:ascii="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95E51"/>
    <w:pPr>
      <w:spacing w:after="100"/>
    </w:pPr>
  </w:style>
  <w:style w:type="paragraph" w:styleId="TOC2">
    <w:name w:val="toc 2"/>
    <w:basedOn w:val="Normal"/>
    <w:next w:val="Normal"/>
    <w:autoRedefine/>
    <w:uiPriority w:val="39"/>
    <w:unhideWhenUsed/>
    <w:rsid w:val="00495E51"/>
    <w:pPr>
      <w:spacing w:after="100"/>
      <w:ind w:left="240"/>
    </w:pPr>
  </w:style>
  <w:style w:type="paragraph" w:styleId="TOC3">
    <w:name w:val="toc 3"/>
    <w:basedOn w:val="Normal"/>
    <w:next w:val="Normal"/>
    <w:autoRedefine/>
    <w:uiPriority w:val="39"/>
    <w:unhideWhenUsed/>
    <w:rsid w:val="00495E51"/>
    <w:pPr>
      <w:spacing w:after="100"/>
      <w:ind w:left="480"/>
    </w:pPr>
  </w:style>
  <w:style w:type="character" w:styleId="Hyperlink">
    <w:name w:val="Hyperlink"/>
    <w:basedOn w:val="DefaultParagraphFont"/>
    <w:uiPriority w:val="99"/>
    <w:unhideWhenUsed/>
    <w:rsid w:val="00495E51"/>
    <w:rPr>
      <w:color w:val="0000FF" w:themeColor="hyperlink"/>
      <w:u w:val="single"/>
    </w:rPr>
  </w:style>
  <w:style w:type="paragraph" w:styleId="BalloonText">
    <w:name w:val="Balloon Text"/>
    <w:basedOn w:val="Normal"/>
    <w:link w:val="BalloonTextChar"/>
    <w:uiPriority w:val="99"/>
    <w:semiHidden/>
    <w:unhideWhenUsed/>
    <w:rsid w:val="007C785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785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198003">
      <w:bodyDiv w:val="1"/>
      <w:marLeft w:val="0"/>
      <w:marRight w:val="0"/>
      <w:marTop w:val="0"/>
      <w:marBottom w:val="0"/>
      <w:divBdr>
        <w:top w:val="none" w:sz="0" w:space="0" w:color="auto"/>
        <w:left w:val="none" w:sz="0" w:space="0" w:color="auto"/>
        <w:bottom w:val="none" w:sz="0" w:space="0" w:color="auto"/>
        <w:right w:val="none" w:sz="0" w:space="0" w:color="auto"/>
      </w:divBdr>
      <w:divsChild>
        <w:div w:id="2095319227">
          <w:marLeft w:val="0"/>
          <w:marRight w:val="0"/>
          <w:marTop w:val="0"/>
          <w:marBottom w:val="0"/>
          <w:divBdr>
            <w:top w:val="none" w:sz="0" w:space="0" w:color="auto"/>
            <w:left w:val="none" w:sz="0" w:space="0" w:color="auto"/>
            <w:bottom w:val="none" w:sz="0" w:space="0" w:color="auto"/>
            <w:right w:val="none" w:sz="0" w:space="0" w:color="auto"/>
          </w:divBdr>
          <w:divsChild>
            <w:div w:id="474835296">
              <w:marLeft w:val="0"/>
              <w:marRight w:val="0"/>
              <w:marTop w:val="0"/>
              <w:marBottom w:val="0"/>
              <w:divBdr>
                <w:top w:val="none" w:sz="0" w:space="0" w:color="auto"/>
                <w:left w:val="none" w:sz="0" w:space="0" w:color="auto"/>
                <w:bottom w:val="none" w:sz="0" w:space="0" w:color="auto"/>
                <w:right w:val="none" w:sz="0" w:space="0" w:color="auto"/>
              </w:divBdr>
            </w:div>
            <w:div w:id="62909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041176">
      <w:bodyDiv w:val="1"/>
      <w:marLeft w:val="0"/>
      <w:marRight w:val="0"/>
      <w:marTop w:val="0"/>
      <w:marBottom w:val="0"/>
      <w:divBdr>
        <w:top w:val="none" w:sz="0" w:space="0" w:color="auto"/>
        <w:left w:val="none" w:sz="0" w:space="0" w:color="auto"/>
        <w:bottom w:val="none" w:sz="0" w:space="0" w:color="auto"/>
        <w:right w:val="none" w:sz="0" w:space="0" w:color="auto"/>
      </w:divBdr>
      <w:divsChild>
        <w:div w:id="2138718032">
          <w:marLeft w:val="0"/>
          <w:marRight w:val="0"/>
          <w:marTop w:val="0"/>
          <w:marBottom w:val="0"/>
          <w:divBdr>
            <w:top w:val="none" w:sz="0" w:space="0" w:color="auto"/>
            <w:left w:val="none" w:sz="0" w:space="0" w:color="auto"/>
            <w:bottom w:val="none" w:sz="0" w:space="0" w:color="auto"/>
            <w:right w:val="none" w:sz="0" w:space="0" w:color="auto"/>
          </w:divBdr>
          <w:divsChild>
            <w:div w:id="1330596315">
              <w:marLeft w:val="0"/>
              <w:marRight w:val="0"/>
              <w:marTop w:val="0"/>
              <w:marBottom w:val="0"/>
              <w:divBdr>
                <w:top w:val="none" w:sz="0" w:space="0" w:color="auto"/>
                <w:left w:val="none" w:sz="0" w:space="0" w:color="auto"/>
                <w:bottom w:val="none" w:sz="0" w:space="0" w:color="auto"/>
                <w:right w:val="none" w:sz="0" w:space="0" w:color="auto"/>
              </w:divBdr>
            </w:div>
            <w:div w:id="191254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713033">
      <w:bodyDiv w:val="1"/>
      <w:marLeft w:val="0"/>
      <w:marRight w:val="0"/>
      <w:marTop w:val="0"/>
      <w:marBottom w:val="0"/>
      <w:divBdr>
        <w:top w:val="none" w:sz="0" w:space="0" w:color="auto"/>
        <w:left w:val="none" w:sz="0" w:space="0" w:color="auto"/>
        <w:bottom w:val="none" w:sz="0" w:space="0" w:color="auto"/>
        <w:right w:val="none" w:sz="0" w:space="0" w:color="auto"/>
      </w:divBdr>
      <w:divsChild>
        <w:div w:id="1620606665">
          <w:marLeft w:val="0"/>
          <w:marRight w:val="0"/>
          <w:marTop w:val="0"/>
          <w:marBottom w:val="0"/>
          <w:divBdr>
            <w:top w:val="none" w:sz="0" w:space="0" w:color="auto"/>
            <w:left w:val="none" w:sz="0" w:space="0" w:color="auto"/>
            <w:bottom w:val="none" w:sz="0" w:space="0" w:color="auto"/>
            <w:right w:val="none" w:sz="0" w:space="0" w:color="auto"/>
          </w:divBdr>
          <w:divsChild>
            <w:div w:id="674845271">
              <w:marLeft w:val="0"/>
              <w:marRight w:val="0"/>
              <w:marTop w:val="0"/>
              <w:marBottom w:val="0"/>
              <w:divBdr>
                <w:top w:val="none" w:sz="0" w:space="0" w:color="auto"/>
                <w:left w:val="none" w:sz="0" w:space="0" w:color="auto"/>
                <w:bottom w:val="none" w:sz="0" w:space="0" w:color="auto"/>
                <w:right w:val="none" w:sz="0" w:space="0" w:color="auto"/>
              </w:divBdr>
            </w:div>
            <w:div w:id="164064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034362">
      <w:bodyDiv w:val="1"/>
      <w:marLeft w:val="0"/>
      <w:marRight w:val="0"/>
      <w:marTop w:val="0"/>
      <w:marBottom w:val="0"/>
      <w:divBdr>
        <w:top w:val="none" w:sz="0" w:space="0" w:color="auto"/>
        <w:left w:val="none" w:sz="0" w:space="0" w:color="auto"/>
        <w:bottom w:val="none" w:sz="0" w:space="0" w:color="auto"/>
        <w:right w:val="none" w:sz="0" w:space="0" w:color="auto"/>
      </w:divBdr>
      <w:divsChild>
        <w:div w:id="844981923">
          <w:marLeft w:val="0"/>
          <w:marRight w:val="0"/>
          <w:marTop w:val="0"/>
          <w:marBottom w:val="0"/>
          <w:divBdr>
            <w:top w:val="none" w:sz="0" w:space="0" w:color="auto"/>
            <w:left w:val="none" w:sz="0" w:space="0" w:color="auto"/>
            <w:bottom w:val="none" w:sz="0" w:space="0" w:color="auto"/>
            <w:right w:val="none" w:sz="0" w:space="0" w:color="auto"/>
          </w:divBdr>
          <w:divsChild>
            <w:div w:id="374427637">
              <w:marLeft w:val="0"/>
              <w:marRight w:val="0"/>
              <w:marTop w:val="0"/>
              <w:marBottom w:val="0"/>
              <w:divBdr>
                <w:top w:val="none" w:sz="0" w:space="0" w:color="auto"/>
                <w:left w:val="none" w:sz="0" w:space="0" w:color="auto"/>
                <w:bottom w:val="none" w:sz="0" w:space="0" w:color="auto"/>
                <w:right w:val="none" w:sz="0" w:space="0" w:color="auto"/>
              </w:divBdr>
            </w:div>
            <w:div w:id="18437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344189">
      <w:bodyDiv w:val="1"/>
      <w:marLeft w:val="0"/>
      <w:marRight w:val="0"/>
      <w:marTop w:val="0"/>
      <w:marBottom w:val="0"/>
      <w:divBdr>
        <w:top w:val="none" w:sz="0" w:space="0" w:color="auto"/>
        <w:left w:val="none" w:sz="0" w:space="0" w:color="auto"/>
        <w:bottom w:val="none" w:sz="0" w:space="0" w:color="auto"/>
        <w:right w:val="none" w:sz="0" w:space="0" w:color="auto"/>
      </w:divBdr>
      <w:divsChild>
        <w:div w:id="1414429729">
          <w:marLeft w:val="0"/>
          <w:marRight w:val="0"/>
          <w:marTop w:val="0"/>
          <w:marBottom w:val="0"/>
          <w:divBdr>
            <w:top w:val="none" w:sz="0" w:space="0" w:color="auto"/>
            <w:left w:val="none" w:sz="0" w:space="0" w:color="auto"/>
            <w:bottom w:val="none" w:sz="0" w:space="0" w:color="auto"/>
            <w:right w:val="none" w:sz="0" w:space="0" w:color="auto"/>
          </w:divBdr>
          <w:divsChild>
            <w:div w:id="268856974">
              <w:marLeft w:val="0"/>
              <w:marRight w:val="0"/>
              <w:marTop w:val="0"/>
              <w:marBottom w:val="0"/>
              <w:divBdr>
                <w:top w:val="none" w:sz="0" w:space="0" w:color="auto"/>
                <w:left w:val="none" w:sz="0" w:space="0" w:color="auto"/>
                <w:bottom w:val="none" w:sz="0" w:space="0" w:color="auto"/>
                <w:right w:val="none" w:sz="0" w:space="0" w:color="auto"/>
              </w:divBdr>
            </w:div>
            <w:div w:id="151730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799137">
      <w:bodyDiv w:val="1"/>
      <w:marLeft w:val="0"/>
      <w:marRight w:val="0"/>
      <w:marTop w:val="0"/>
      <w:marBottom w:val="0"/>
      <w:divBdr>
        <w:top w:val="none" w:sz="0" w:space="0" w:color="auto"/>
        <w:left w:val="none" w:sz="0" w:space="0" w:color="auto"/>
        <w:bottom w:val="none" w:sz="0" w:space="0" w:color="auto"/>
        <w:right w:val="none" w:sz="0" w:space="0" w:color="auto"/>
      </w:divBdr>
      <w:divsChild>
        <w:div w:id="1604723562">
          <w:marLeft w:val="0"/>
          <w:marRight w:val="0"/>
          <w:marTop w:val="0"/>
          <w:marBottom w:val="0"/>
          <w:divBdr>
            <w:top w:val="none" w:sz="0" w:space="0" w:color="auto"/>
            <w:left w:val="none" w:sz="0" w:space="0" w:color="auto"/>
            <w:bottom w:val="none" w:sz="0" w:space="0" w:color="auto"/>
            <w:right w:val="none" w:sz="0" w:space="0" w:color="auto"/>
          </w:divBdr>
          <w:divsChild>
            <w:div w:id="343361187">
              <w:marLeft w:val="0"/>
              <w:marRight w:val="0"/>
              <w:marTop w:val="0"/>
              <w:marBottom w:val="0"/>
              <w:divBdr>
                <w:top w:val="none" w:sz="0" w:space="0" w:color="auto"/>
                <w:left w:val="none" w:sz="0" w:space="0" w:color="auto"/>
                <w:bottom w:val="none" w:sz="0" w:space="0" w:color="auto"/>
                <w:right w:val="none" w:sz="0" w:space="0" w:color="auto"/>
              </w:divBdr>
            </w:div>
            <w:div w:id="6379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575148">
      <w:bodyDiv w:val="1"/>
      <w:marLeft w:val="0"/>
      <w:marRight w:val="0"/>
      <w:marTop w:val="0"/>
      <w:marBottom w:val="0"/>
      <w:divBdr>
        <w:top w:val="none" w:sz="0" w:space="0" w:color="auto"/>
        <w:left w:val="none" w:sz="0" w:space="0" w:color="auto"/>
        <w:bottom w:val="none" w:sz="0" w:space="0" w:color="auto"/>
        <w:right w:val="none" w:sz="0" w:space="0" w:color="auto"/>
      </w:divBdr>
      <w:divsChild>
        <w:div w:id="1030227096">
          <w:marLeft w:val="0"/>
          <w:marRight w:val="0"/>
          <w:marTop w:val="0"/>
          <w:marBottom w:val="0"/>
          <w:divBdr>
            <w:top w:val="none" w:sz="0" w:space="0" w:color="auto"/>
            <w:left w:val="none" w:sz="0" w:space="0" w:color="auto"/>
            <w:bottom w:val="none" w:sz="0" w:space="0" w:color="auto"/>
            <w:right w:val="none" w:sz="0" w:space="0" w:color="auto"/>
          </w:divBdr>
          <w:divsChild>
            <w:div w:id="365063576">
              <w:marLeft w:val="0"/>
              <w:marRight w:val="0"/>
              <w:marTop w:val="0"/>
              <w:marBottom w:val="0"/>
              <w:divBdr>
                <w:top w:val="none" w:sz="0" w:space="0" w:color="auto"/>
                <w:left w:val="none" w:sz="0" w:space="0" w:color="auto"/>
                <w:bottom w:val="none" w:sz="0" w:space="0" w:color="auto"/>
                <w:right w:val="none" w:sz="0" w:space="0" w:color="auto"/>
              </w:divBdr>
            </w:div>
            <w:div w:id="207088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313937">
      <w:bodyDiv w:val="1"/>
      <w:marLeft w:val="0"/>
      <w:marRight w:val="0"/>
      <w:marTop w:val="0"/>
      <w:marBottom w:val="0"/>
      <w:divBdr>
        <w:top w:val="none" w:sz="0" w:space="0" w:color="auto"/>
        <w:left w:val="none" w:sz="0" w:space="0" w:color="auto"/>
        <w:bottom w:val="none" w:sz="0" w:space="0" w:color="auto"/>
        <w:right w:val="none" w:sz="0" w:space="0" w:color="auto"/>
      </w:divBdr>
      <w:divsChild>
        <w:div w:id="937562832">
          <w:marLeft w:val="0"/>
          <w:marRight w:val="0"/>
          <w:marTop w:val="0"/>
          <w:marBottom w:val="0"/>
          <w:divBdr>
            <w:top w:val="none" w:sz="0" w:space="0" w:color="auto"/>
            <w:left w:val="none" w:sz="0" w:space="0" w:color="auto"/>
            <w:bottom w:val="none" w:sz="0" w:space="0" w:color="auto"/>
            <w:right w:val="none" w:sz="0" w:space="0" w:color="auto"/>
          </w:divBdr>
          <w:divsChild>
            <w:div w:id="1394546383">
              <w:marLeft w:val="0"/>
              <w:marRight w:val="0"/>
              <w:marTop w:val="0"/>
              <w:marBottom w:val="0"/>
              <w:divBdr>
                <w:top w:val="none" w:sz="0" w:space="0" w:color="auto"/>
                <w:left w:val="none" w:sz="0" w:space="0" w:color="auto"/>
                <w:bottom w:val="none" w:sz="0" w:space="0" w:color="auto"/>
                <w:right w:val="none" w:sz="0" w:space="0" w:color="auto"/>
              </w:divBdr>
            </w:div>
            <w:div w:id="5782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913798">
      <w:bodyDiv w:val="1"/>
      <w:marLeft w:val="0"/>
      <w:marRight w:val="0"/>
      <w:marTop w:val="0"/>
      <w:marBottom w:val="0"/>
      <w:divBdr>
        <w:top w:val="none" w:sz="0" w:space="0" w:color="auto"/>
        <w:left w:val="none" w:sz="0" w:space="0" w:color="auto"/>
        <w:bottom w:val="none" w:sz="0" w:space="0" w:color="auto"/>
        <w:right w:val="none" w:sz="0" w:space="0" w:color="auto"/>
      </w:divBdr>
      <w:divsChild>
        <w:div w:id="1957370737">
          <w:marLeft w:val="0"/>
          <w:marRight w:val="0"/>
          <w:marTop w:val="0"/>
          <w:marBottom w:val="0"/>
          <w:divBdr>
            <w:top w:val="none" w:sz="0" w:space="0" w:color="auto"/>
            <w:left w:val="none" w:sz="0" w:space="0" w:color="auto"/>
            <w:bottom w:val="none" w:sz="0" w:space="0" w:color="auto"/>
            <w:right w:val="none" w:sz="0" w:space="0" w:color="auto"/>
          </w:divBdr>
          <w:divsChild>
            <w:div w:id="847251548">
              <w:marLeft w:val="0"/>
              <w:marRight w:val="0"/>
              <w:marTop w:val="0"/>
              <w:marBottom w:val="0"/>
              <w:divBdr>
                <w:top w:val="none" w:sz="0" w:space="0" w:color="auto"/>
                <w:left w:val="none" w:sz="0" w:space="0" w:color="auto"/>
                <w:bottom w:val="none" w:sz="0" w:space="0" w:color="auto"/>
                <w:right w:val="none" w:sz="0" w:space="0" w:color="auto"/>
              </w:divBdr>
            </w:div>
            <w:div w:id="109956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571813">
      <w:bodyDiv w:val="1"/>
      <w:marLeft w:val="0"/>
      <w:marRight w:val="0"/>
      <w:marTop w:val="0"/>
      <w:marBottom w:val="0"/>
      <w:divBdr>
        <w:top w:val="none" w:sz="0" w:space="0" w:color="auto"/>
        <w:left w:val="none" w:sz="0" w:space="0" w:color="auto"/>
        <w:bottom w:val="none" w:sz="0" w:space="0" w:color="auto"/>
        <w:right w:val="none" w:sz="0" w:space="0" w:color="auto"/>
      </w:divBdr>
      <w:divsChild>
        <w:div w:id="1367943256">
          <w:marLeft w:val="0"/>
          <w:marRight w:val="0"/>
          <w:marTop w:val="0"/>
          <w:marBottom w:val="0"/>
          <w:divBdr>
            <w:top w:val="none" w:sz="0" w:space="0" w:color="auto"/>
            <w:left w:val="none" w:sz="0" w:space="0" w:color="auto"/>
            <w:bottom w:val="none" w:sz="0" w:space="0" w:color="auto"/>
            <w:right w:val="none" w:sz="0" w:space="0" w:color="auto"/>
          </w:divBdr>
          <w:divsChild>
            <w:div w:id="1435203416">
              <w:marLeft w:val="0"/>
              <w:marRight w:val="0"/>
              <w:marTop w:val="0"/>
              <w:marBottom w:val="0"/>
              <w:divBdr>
                <w:top w:val="none" w:sz="0" w:space="0" w:color="auto"/>
                <w:left w:val="none" w:sz="0" w:space="0" w:color="auto"/>
                <w:bottom w:val="none" w:sz="0" w:space="0" w:color="auto"/>
                <w:right w:val="none" w:sz="0" w:space="0" w:color="auto"/>
              </w:divBdr>
            </w:div>
            <w:div w:id="38896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115339">
      <w:bodyDiv w:val="1"/>
      <w:marLeft w:val="0"/>
      <w:marRight w:val="0"/>
      <w:marTop w:val="0"/>
      <w:marBottom w:val="0"/>
      <w:divBdr>
        <w:top w:val="none" w:sz="0" w:space="0" w:color="auto"/>
        <w:left w:val="none" w:sz="0" w:space="0" w:color="auto"/>
        <w:bottom w:val="none" w:sz="0" w:space="0" w:color="auto"/>
        <w:right w:val="none" w:sz="0" w:space="0" w:color="auto"/>
      </w:divBdr>
      <w:divsChild>
        <w:div w:id="1864048394">
          <w:marLeft w:val="0"/>
          <w:marRight w:val="0"/>
          <w:marTop w:val="0"/>
          <w:marBottom w:val="0"/>
          <w:divBdr>
            <w:top w:val="none" w:sz="0" w:space="0" w:color="auto"/>
            <w:left w:val="none" w:sz="0" w:space="0" w:color="auto"/>
            <w:bottom w:val="none" w:sz="0" w:space="0" w:color="auto"/>
            <w:right w:val="none" w:sz="0" w:space="0" w:color="auto"/>
          </w:divBdr>
          <w:divsChild>
            <w:div w:id="1740784077">
              <w:marLeft w:val="0"/>
              <w:marRight w:val="0"/>
              <w:marTop w:val="0"/>
              <w:marBottom w:val="0"/>
              <w:divBdr>
                <w:top w:val="none" w:sz="0" w:space="0" w:color="auto"/>
                <w:left w:val="none" w:sz="0" w:space="0" w:color="auto"/>
                <w:bottom w:val="none" w:sz="0" w:space="0" w:color="auto"/>
                <w:right w:val="none" w:sz="0" w:space="0" w:color="auto"/>
              </w:divBdr>
            </w:div>
            <w:div w:id="201498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318963">
      <w:bodyDiv w:val="1"/>
      <w:marLeft w:val="0"/>
      <w:marRight w:val="0"/>
      <w:marTop w:val="0"/>
      <w:marBottom w:val="0"/>
      <w:divBdr>
        <w:top w:val="none" w:sz="0" w:space="0" w:color="auto"/>
        <w:left w:val="none" w:sz="0" w:space="0" w:color="auto"/>
        <w:bottom w:val="none" w:sz="0" w:space="0" w:color="auto"/>
        <w:right w:val="none" w:sz="0" w:space="0" w:color="auto"/>
      </w:divBdr>
      <w:divsChild>
        <w:div w:id="1105156365">
          <w:marLeft w:val="0"/>
          <w:marRight w:val="0"/>
          <w:marTop w:val="0"/>
          <w:marBottom w:val="0"/>
          <w:divBdr>
            <w:top w:val="none" w:sz="0" w:space="0" w:color="auto"/>
            <w:left w:val="none" w:sz="0" w:space="0" w:color="auto"/>
            <w:bottom w:val="none" w:sz="0" w:space="0" w:color="auto"/>
            <w:right w:val="none" w:sz="0" w:space="0" w:color="auto"/>
          </w:divBdr>
          <w:divsChild>
            <w:div w:id="1091656184">
              <w:marLeft w:val="0"/>
              <w:marRight w:val="0"/>
              <w:marTop w:val="0"/>
              <w:marBottom w:val="0"/>
              <w:divBdr>
                <w:top w:val="none" w:sz="0" w:space="0" w:color="auto"/>
                <w:left w:val="none" w:sz="0" w:space="0" w:color="auto"/>
                <w:bottom w:val="none" w:sz="0" w:space="0" w:color="auto"/>
                <w:right w:val="none" w:sz="0" w:space="0" w:color="auto"/>
              </w:divBdr>
            </w:div>
            <w:div w:id="67292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755913">
      <w:bodyDiv w:val="1"/>
      <w:marLeft w:val="0"/>
      <w:marRight w:val="0"/>
      <w:marTop w:val="0"/>
      <w:marBottom w:val="0"/>
      <w:divBdr>
        <w:top w:val="none" w:sz="0" w:space="0" w:color="auto"/>
        <w:left w:val="none" w:sz="0" w:space="0" w:color="auto"/>
        <w:bottom w:val="none" w:sz="0" w:space="0" w:color="auto"/>
        <w:right w:val="none" w:sz="0" w:space="0" w:color="auto"/>
      </w:divBdr>
      <w:divsChild>
        <w:div w:id="1075123811">
          <w:marLeft w:val="0"/>
          <w:marRight w:val="0"/>
          <w:marTop w:val="0"/>
          <w:marBottom w:val="0"/>
          <w:divBdr>
            <w:top w:val="none" w:sz="0" w:space="0" w:color="auto"/>
            <w:left w:val="none" w:sz="0" w:space="0" w:color="auto"/>
            <w:bottom w:val="none" w:sz="0" w:space="0" w:color="auto"/>
            <w:right w:val="none" w:sz="0" w:space="0" w:color="auto"/>
          </w:divBdr>
          <w:divsChild>
            <w:div w:id="646544739">
              <w:marLeft w:val="0"/>
              <w:marRight w:val="0"/>
              <w:marTop w:val="0"/>
              <w:marBottom w:val="0"/>
              <w:divBdr>
                <w:top w:val="none" w:sz="0" w:space="0" w:color="auto"/>
                <w:left w:val="none" w:sz="0" w:space="0" w:color="auto"/>
                <w:bottom w:val="none" w:sz="0" w:space="0" w:color="auto"/>
                <w:right w:val="none" w:sz="0" w:space="0" w:color="auto"/>
              </w:divBdr>
            </w:div>
            <w:div w:id="182045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BEA7B3-C58C-413D-892D-4EDA54B636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257</TotalTime>
  <Pages>24</Pages>
  <Words>6759</Words>
  <Characters>38528</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45197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Md Abdullah Hel Kafi</cp:lastModifiedBy>
  <cp:revision>17</cp:revision>
  <dcterms:created xsi:type="dcterms:W3CDTF">2013-12-23T23:15:00Z</dcterms:created>
  <dcterms:modified xsi:type="dcterms:W3CDTF">2026-04-29T11:41:00Z</dcterms:modified>
  <cp:category/>
</cp:coreProperties>
</file>