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268"/>
        <w:gridCol w:w="6236"/>
      </w:tblGrid>
      <w:tr>
        <w:tc>
          <w:tcPr>
            <w:tcW w:type="dxa" w:w="4252"/>
            <w:vAlign w:val="center"/>
          </w:tcPr>
          <w:p/>
        </w:tc>
        <w:tc>
          <w:tcPr>
            <w:tcW w:type="dxa" w:w="4252"/>
            <w:vAlign w:val="center"/>
          </w:tcPr>
          <w:p/>
          <w:p>
            <w:pPr>
              <w:spacing w:line="288" w:lineRule="auto"/>
              <w:jc w:val="center"/>
            </w:pPr>
            <w:r>
              <w:rPr>
                <w:b w:val="0"/>
                <w:i w:val="0"/>
                <w:sz w:val="36"/>
                <w:smallCaps/>
                <w:rFonts w:ascii="Times New Roman" w:hAnsi="Times New Roman" w:cs="Times New Roman"/>
              </w:rPr>
              <w:t>Eötvös Loránd University</w:t>
              <w:br/>
            </w:r>
            <w:r>
              <w:rPr>
                <w:b w:val="0"/>
                <w:i w:val="0"/>
                <w:sz w:val="36"/>
                <w:smallCaps/>
                <w:rFonts w:ascii="Times New Roman" w:hAnsi="Times New Roman" w:cs="Times New Roman"/>
              </w:rPr>
              <w:t>Faculty of Informatics</w:t>
              <w:br/>
            </w:r>
            <w:r>
              <w:rPr>
                <w:b w:val="0"/>
                <w:i w:val="0"/>
                <w:sz w:val="28"/>
                <w:smallCaps/>
                <w:rFonts w:ascii="Times New Roman" w:hAnsi="Times New Roman" w:cs="Times New Roman"/>
              </w:rPr>
              <w:t>Dept. of Software Technology and Methodology</w:t>
            </w:r>
          </w:p>
        </w:tc>
      </w:tr>
    </w:tbl>
    <w:p>
      <w:pPr>
        <w:spacing w:before="2800"/>
      </w:pPr>
    </w:p>
    <w:p>
      <w:pPr>
        <w:jc w:val="center"/>
      </w:pPr>
      <w:r>
        <w:rPr>
          <w:b/>
          <w:i w:val="0"/>
          <w:sz w:val="36"/>
          <w:rFonts w:ascii="Times New Roman" w:hAnsi="Times New Roman" w:cs="Times New Roman"/>
        </w:rPr>
        <w:t>Interactive Machine Learning Model Explanation Web Tool for Credit Risk Prediction</w:t>
      </w:r>
    </w:p>
    <w:p>
      <w:pPr>
        <w:spacing w:before="2200"/>
      </w:pPr>
    </w:p>
    <w:tbl>
      <w:tblPr>
        <w:tblW w:type="auto" w:w="0"/>
        <w:tblLook w:firstColumn="1" w:firstRow="1" w:lastColumn="0" w:lastRow="0" w:noHBand="0" w:noVBand="1" w:val="04A0"/>
      </w:tblPr>
      <w:tblGrid>
        <w:gridCol w:w="3685"/>
        <w:gridCol w:w="1134"/>
        <w:gridCol w:w="3685"/>
      </w:tblGrid>
      <w:tr>
        <w:tc>
          <w:tcPr>
            <w:tcW w:type="dxa" w:w="2835"/>
          </w:tcPr>
          <w:p>
            <w:r>
              <w:rPr>
                <w:b w:val="0"/>
                <w:i/>
                <w:sz w:val="28"/>
                <w:rFonts w:ascii="Times New Roman" w:hAnsi="Times New Roman" w:cs="Times New Roman"/>
              </w:rPr>
              <w:t>Supervisor:</w:t>
            </w:r>
          </w:p>
        </w:tc>
        <w:tc>
          <w:tcPr>
            <w:tcW w:type="dxa" w:w="2835"/>
          </w:tcPr>
          <w:p/>
        </w:tc>
        <w:tc>
          <w:tcPr>
            <w:tcW w:type="dxa" w:w="2835"/>
          </w:tcPr>
          <w:p>
            <w:r>
              <w:rPr>
                <w:b w:val="0"/>
                <w:i/>
                <w:sz w:val="28"/>
                <w:rFonts w:ascii="Times New Roman" w:hAnsi="Times New Roman" w:cs="Times New Roman"/>
              </w:rPr>
              <w:t>Author:</w:t>
            </w:r>
          </w:p>
        </w:tc>
      </w:tr>
      <w:tr>
        <w:tc>
          <w:tcPr>
            <w:tcW w:type="dxa" w:w="2835"/>
          </w:tcPr>
          <w:p>
            <w:r>
              <w:rPr>
                <w:b w:val="0"/>
                <w:i w:val="0"/>
                <w:sz w:val="28"/>
                <w:rFonts w:ascii="Times New Roman" w:hAnsi="Times New Roman" w:cs="Times New Roman"/>
              </w:rPr>
              <w:t>Md. Easin Arafat</w:t>
            </w:r>
          </w:p>
        </w:tc>
        <w:tc>
          <w:tcPr>
            <w:tcW w:type="dxa" w:w="2835"/>
          </w:tcPr>
          <w:p/>
        </w:tc>
        <w:tc>
          <w:tcPr>
            <w:tcW w:type="dxa" w:w="2835"/>
          </w:tcPr>
          <w:p>
            <w:r>
              <w:rPr>
                <w:b w:val="0"/>
                <w:i w:val="0"/>
                <w:sz w:val="28"/>
                <w:rFonts w:ascii="Times New Roman" w:hAnsi="Times New Roman" w:cs="Times New Roman"/>
              </w:rPr>
              <w:t>Kafi MD Abdullah Hel</w:t>
            </w:r>
          </w:p>
        </w:tc>
      </w:tr>
      <w:tr>
        <w:tc>
          <w:tcPr>
            <w:tcW w:type="dxa" w:w="2835"/>
          </w:tcPr>
          <w:p>
            <w:r>
              <w:rPr>
                <w:b w:val="0"/>
                <w:i w:val="0"/>
                <w:sz w:val="24"/>
                <w:rFonts w:ascii="Times New Roman" w:hAnsi="Times New Roman" w:cs="Times New Roman"/>
              </w:rPr>
              <w:t>PhD Candidate</w:t>
            </w:r>
          </w:p>
        </w:tc>
        <w:tc>
          <w:tcPr>
            <w:tcW w:type="dxa" w:w="2835"/>
          </w:tcPr>
          <w:p/>
        </w:tc>
        <w:tc>
          <w:tcPr>
            <w:tcW w:type="dxa" w:w="2835"/>
          </w:tcPr>
          <w:p>
            <w:r>
              <w:rPr>
                <w:b w:val="0"/>
                <w:i w:val="0"/>
                <w:sz w:val="24"/>
                <w:rFonts w:ascii="Times New Roman" w:hAnsi="Times New Roman" w:cs="Times New Roman"/>
              </w:rPr>
              <w:t>Computer Science BSc</w:t>
            </w:r>
          </w:p>
        </w:tc>
      </w:tr>
    </w:tbl>
    <w:p>
      <w:pPr>
        <w:spacing w:before="3000"/>
        <w:jc w:val="center"/>
      </w:pPr>
      <w:r>
        <w:rPr>
          <w:b w:val="0"/>
          <w:i/>
          <w:sz w:val="24"/>
          <w:rFonts w:ascii="Times New Roman" w:hAnsi="Times New Roman" w:cs="Times New Roman"/>
        </w:rPr>
        <w:t>Budapest, 2025</w:t>
      </w:r>
    </w:p>
    <w:p>
      <w:r>
        <w:br w:type="page"/>
      </w:r>
    </w:p>
    <w:p>
      <w:pPr>
        <w:jc w:val="center"/>
      </w:pPr>
      <w:r>
        <w:rPr>
          <w:rFonts w:ascii="Times New Roman" w:hAnsi="Times New Roman"/>
          <w:b/>
          <w:sz w:val="32"/>
        </w:rPr>
        <w:t>Declaration of Authorship</w:t>
      </w:r>
    </w:p>
    <w:p>
      <w:pPr>
        <w:jc w:val="both"/>
      </w:pPr>
      <w:r>
        <w:rPr>
          <w:rFonts w:ascii="Times New Roman" w:hAnsi="Times New Roman"/>
          <w:sz w:val="24"/>
        </w:rPr>
        <w:t>I, Kafi MD Abdullah Hel, computer science BSc student, author of this thesis, declare that except where noted, all work is my own and no part of this thesis has been submitted for a degree to any other university or institution. Furthermore, I declare that in the preparation of this thesis I have complied with the requirements of the university regarding the avoidance of plagiarism.</w:t>
      </w:r>
    </w:p>
    <w:p>
      <w:pPr>
        <w:jc w:val="right"/>
      </w:pPr>
      <w:r>
        <w:rPr>
          <w:rFonts w:ascii="Times New Roman" w:hAnsi="Times New Roman"/>
          <w:sz w:val="24"/>
        </w:rPr>
        <w:br/>
        <w:br/>
        <w:t>............................................</w:t>
        <w:br/>
        <w:t>Signature</w:t>
        <w:br/>
        <w:t>Budapest, 2025.</w:t>
      </w:r>
    </w:p>
    <w:p>
      <w:r>
        <w:br w:type="page"/>
      </w:r>
    </w:p>
    <w:p>
      <w:pPr>
        <w:jc w:val="center"/>
      </w:pPr>
      <w:r>
        <w:drawing>
          <wp:inline xmlns:a="http://schemas.openxmlformats.org/drawingml/2006/main" xmlns:pic="http://schemas.openxmlformats.org/drawingml/2006/picture">
            <wp:extent cx="5486400" cy="7765026"/>
            <wp:docPr id="1" name="Picture 1"/>
            <wp:cNvGraphicFramePr>
              <a:graphicFrameLocks noChangeAspect="1"/>
            </wp:cNvGraphicFramePr>
            <a:graphic>
              <a:graphicData uri="http://schemas.openxmlformats.org/drawingml/2006/picture">
                <pic:pic>
                  <pic:nvPicPr>
                    <pic:cNvPr id="1" name="temp_pdf_page.png"/>
                    <pic:cNvPicPr/>
                  </pic:nvPicPr>
                  <pic:blipFill>
                    <a:blip r:embed="rId9"/>
                    <a:stretch>
                      <a:fillRect/>
                    </a:stretch>
                  </pic:blipFill>
                  <pic:spPr>
                    <a:xfrm>
                      <a:off x="0" y="0"/>
                      <a:ext cx="5486400" cy="7765026"/>
                    </a:xfrm>
                    <a:prstGeom prst="rect"/>
                  </pic:spPr>
                </pic:pic>
              </a:graphicData>
            </a:graphic>
          </wp:inline>
        </w:drawing>
      </w:r>
    </w:p>
    <w:p>
      <w:r>
        <w:br w:type="page"/>
      </w:r>
    </w:p>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0" w:history="1">
        <w:r w:rsidRPr="00BB37FF">
          <w:rPr>
            <w:rStyle w:val="Hyperlink"/>
            <w:noProof/>
          </w:rPr>
          <w:t>1.1 Introduction</w:t>
        </w:r>
        <w:r>
          <w:rPr>
            <w:noProof/>
            <w:webHidden/>
          </w:rPr>
          <w:tab/>
        </w:r>
        <w:r>
          <w:rPr>
            <w:noProof/>
            <w:webHidden/>
          </w:rPr>
          <w:fldChar w:fldCharType="begin"/>
        </w:r>
        <w:r>
          <w:rPr>
            <w:noProof/>
            <w:webHidden/>
          </w:rPr>
          <w:instrText xml:space="preserve"> PAGEREF _Toc228336720 \h </w:instrText>
        </w:r>
        <w:r>
          <w:rPr>
            <w:noProof/>
            <w:webHidden/>
          </w:rPr>
        </w:r>
        <w:r>
          <w:rPr>
            <w:noProof/>
            <w:webHidden/>
          </w:rPr>
          <w:fldChar w:fldCharType="separate"/>
        </w:r>
        <w:r>
          <w:rPr>
            <w:noProof/>
            <w:webHidden/>
          </w:rPr>
          <w:t>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1" w:history="1">
        <w:r w:rsidRPr="00BB37FF">
          <w:rPr>
            <w:rStyle w:val="Hyperlink"/>
            <w:noProof/>
          </w:rPr>
          <w:t>1.2 Problem Statement</w:t>
        </w:r>
        <w:r>
          <w:rPr>
            <w:noProof/>
            <w:webHidden/>
          </w:rPr>
          <w:tab/>
        </w:r>
        <w:r>
          <w:rPr>
            <w:noProof/>
            <w:webHidden/>
          </w:rPr>
          <w:fldChar w:fldCharType="begin"/>
        </w:r>
        <w:r>
          <w:rPr>
            <w:noProof/>
            <w:webHidden/>
          </w:rPr>
          <w:instrText xml:space="preserve"> PAGEREF _Toc228336721 \h </w:instrText>
        </w:r>
        <w:r>
          <w:rPr>
            <w:noProof/>
            <w:webHidden/>
          </w:rPr>
        </w:r>
        <w:r>
          <w:rPr>
            <w:noProof/>
            <w:webHidden/>
          </w:rPr>
          <w:fldChar w:fldCharType="separate"/>
        </w:r>
        <w:r>
          <w:rPr>
            <w:noProof/>
            <w:webHidden/>
          </w:rPr>
          <w:t>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2" w:history="1">
        <w:r w:rsidRPr="00BB37FF">
          <w:rPr>
            <w:rStyle w:val="Hyperlink"/>
            <w:noProof/>
          </w:rPr>
          <w:t>1.3 Motivation</w:t>
        </w:r>
        <w:r>
          <w:rPr>
            <w:noProof/>
            <w:webHidden/>
          </w:rPr>
          <w:tab/>
        </w:r>
        <w:r>
          <w:rPr>
            <w:noProof/>
            <w:webHidden/>
          </w:rPr>
          <w:fldChar w:fldCharType="begin"/>
        </w:r>
        <w:r>
          <w:rPr>
            <w:noProof/>
            <w:webHidden/>
          </w:rPr>
          <w:instrText xml:space="preserve"> PAGEREF _Toc228336722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3" w:history="1">
        <w:r w:rsidRPr="00BB37FF">
          <w:rPr>
            <w:rStyle w:val="Hyperlink"/>
            <w:noProof/>
          </w:rPr>
          <w:t>1.4 Background</w:t>
        </w:r>
        <w:r>
          <w:rPr>
            <w:noProof/>
            <w:webHidden/>
          </w:rPr>
          <w:tab/>
        </w:r>
        <w:r>
          <w:rPr>
            <w:noProof/>
            <w:webHidden/>
          </w:rPr>
          <w:fldChar w:fldCharType="begin"/>
        </w:r>
        <w:r>
          <w:rPr>
            <w:noProof/>
            <w:webHidden/>
          </w:rPr>
          <w:instrText xml:space="preserve"> PAGEREF _Toc228336723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4" w:history="1">
        <w:r w:rsidRPr="00BB37FF">
          <w:rPr>
            <w:rStyle w:val="Hyperlink"/>
            <w:noProof/>
          </w:rPr>
          <w:t>1.5 Aims and Objectives</w:t>
        </w:r>
        <w:r>
          <w:rPr>
            <w:noProof/>
            <w:webHidden/>
          </w:rPr>
          <w:tab/>
        </w:r>
        <w:r>
          <w:rPr>
            <w:noProof/>
            <w:webHidden/>
          </w:rPr>
          <w:fldChar w:fldCharType="begin"/>
        </w:r>
        <w:r>
          <w:rPr>
            <w:noProof/>
            <w:webHidden/>
          </w:rPr>
          <w:instrText xml:space="preserve"> PAGEREF _Toc228336724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5" w:history="1">
        <w:r w:rsidRPr="00BB37FF">
          <w:rPr>
            <w:rStyle w:val="Hyperlink"/>
            <w:noProof/>
          </w:rPr>
          <w:t>1.6 Structure of the Documentation</w:t>
        </w:r>
        <w:r>
          <w:rPr>
            <w:noProof/>
            <w:webHidden/>
          </w:rPr>
          <w:tab/>
        </w:r>
        <w:r>
          <w:rPr>
            <w:noProof/>
            <w:webHidden/>
          </w:rPr>
          <w:fldChar w:fldCharType="begin"/>
        </w:r>
        <w:r>
          <w:rPr>
            <w:noProof/>
            <w:webHidden/>
          </w:rPr>
          <w:instrText xml:space="preserve"> PAGEREF _Toc228336725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26" w:history="1">
        <w:r w:rsidRPr="00BB37FF">
          <w:rPr>
            <w:rStyle w:val="Hyperlink"/>
            <w:noProof/>
          </w:rPr>
          <w:t>Chapter 2: User Documentation</w:t>
        </w:r>
        <w:r>
          <w:rPr>
            <w:noProof/>
            <w:webHidden/>
          </w:rPr>
          <w:tab/>
        </w:r>
        <w:r>
          <w:rPr>
            <w:noProof/>
            <w:webHidden/>
          </w:rPr>
          <w:fldChar w:fldCharType="begin"/>
        </w:r>
        <w:r>
          <w:rPr>
            <w:noProof/>
            <w:webHidden/>
          </w:rPr>
          <w:instrText xml:space="preserve"> PAGEREF _Toc228336726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7" w:history="1">
        <w:r w:rsidRPr="00BB37FF">
          <w:rPr>
            <w:rStyle w:val="Hyperlink"/>
            <w:noProof/>
          </w:rPr>
          <w:t>2.1 System Requirements</w:t>
        </w:r>
        <w:r>
          <w:rPr>
            <w:noProof/>
            <w:webHidden/>
          </w:rPr>
          <w:tab/>
        </w:r>
        <w:r>
          <w:rPr>
            <w:noProof/>
            <w:webHidden/>
          </w:rPr>
          <w:fldChar w:fldCharType="begin"/>
        </w:r>
        <w:r>
          <w:rPr>
            <w:noProof/>
            <w:webHidden/>
          </w:rPr>
          <w:instrText xml:space="preserve"> PAGEREF _Toc228336727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8" w:history="1">
        <w:r w:rsidRPr="00BB37FF">
          <w:rPr>
            <w:rStyle w:val="Hyperlink"/>
            <w:noProof/>
          </w:rPr>
          <w:t>2.2 Installation and Setup</w:t>
        </w:r>
        <w:r>
          <w:rPr>
            <w:noProof/>
            <w:webHidden/>
          </w:rPr>
          <w:tab/>
        </w:r>
        <w:r>
          <w:rPr>
            <w:noProof/>
            <w:webHidden/>
          </w:rPr>
          <w:fldChar w:fldCharType="begin"/>
        </w:r>
        <w:r>
          <w:rPr>
            <w:noProof/>
            <w:webHidden/>
          </w:rPr>
          <w:instrText xml:space="preserve"> PAGEREF _Toc228336728 \h </w:instrText>
        </w:r>
        <w:r>
          <w:rPr>
            <w:noProof/>
            <w:webHidden/>
          </w:rPr>
        </w:r>
        <w:r>
          <w:rPr>
            <w:noProof/>
            <w:webHidden/>
          </w:rPr>
          <w:fldChar w:fldCharType="separate"/>
        </w:r>
        <w:r>
          <w:rPr>
            <w:noProof/>
            <w:webHidden/>
          </w:rPr>
          <w:t>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9" w:history="1">
        <w:r w:rsidRPr="00BB37FF">
          <w:rPr>
            <w:rStyle w:val="Hyperlink"/>
            <w:noProof/>
          </w:rPr>
          <w:t>2.3 Interface Overview</w:t>
        </w:r>
        <w:r>
          <w:rPr>
            <w:noProof/>
            <w:webHidden/>
          </w:rPr>
          <w:tab/>
        </w:r>
        <w:r>
          <w:rPr>
            <w:noProof/>
            <w:webHidden/>
          </w:rPr>
          <w:fldChar w:fldCharType="begin"/>
        </w:r>
        <w:r>
          <w:rPr>
            <w:noProof/>
            <w:webHidden/>
          </w:rPr>
          <w:instrText xml:space="preserve"> PAGEREF _Toc228336729 \h </w:instrText>
        </w:r>
        <w:r>
          <w:rPr>
            <w:noProof/>
            <w:webHidden/>
          </w:rPr>
        </w:r>
        <w:r>
          <w:rPr>
            <w:noProof/>
            <w:webHidden/>
          </w:rPr>
          <w:fldChar w:fldCharType="separate"/>
        </w:r>
        <w:r>
          <w:rPr>
            <w:noProof/>
            <w:webHidden/>
          </w:rPr>
          <w:t>9</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0" w:history="1">
        <w:r w:rsidRPr="00BB37FF">
          <w:rPr>
            <w:rStyle w:val="Hyperlink"/>
            <w:noProof/>
          </w:rPr>
          <w:t>2.4 Main Features and Functionalities</w:t>
        </w:r>
        <w:r>
          <w:rPr>
            <w:noProof/>
            <w:webHidden/>
          </w:rPr>
          <w:tab/>
        </w:r>
        <w:r>
          <w:rPr>
            <w:noProof/>
            <w:webHidden/>
          </w:rPr>
          <w:fldChar w:fldCharType="begin"/>
        </w:r>
        <w:r>
          <w:rPr>
            <w:noProof/>
            <w:webHidden/>
          </w:rPr>
          <w:instrText xml:space="preserve"> PAGEREF _Toc228336730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1" w:history="1">
        <w:r w:rsidRPr="00BB37FF">
          <w:rPr>
            <w:rStyle w:val="Hyperlink"/>
            <w:noProof/>
          </w:rPr>
          <w:t>2.4.1 Module A: Model Selection</w:t>
        </w:r>
        <w:r>
          <w:rPr>
            <w:noProof/>
            <w:webHidden/>
          </w:rPr>
          <w:tab/>
        </w:r>
        <w:r>
          <w:rPr>
            <w:noProof/>
            <w:webHidden/>
          </w:rPr>
          <w:fldChar w:fldCharType="begin"/>
        </w:r>
        <w:r>
          <w:rPr>
            <w:noProof/>
            <w:webHidden/>
          </w:rPr>
          <w:instrText xml:space="preserve"> PAGEREF _Toc228336731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2" w:history="1">
        <w:r w:rsidRPr="00BB37FF">
          <w:rPr>
            <w:rStyle w:val="Hyperlink"/>
            <w:noProof/>
          </w:rPr>
          <w:t>2.4.2 Module B: Dynamic Input Form</w:t>
        </w:r>
        <w:r>
          <w:rPr>
            <w:noProof/>
            <w:webHidden/>
          </w:rPr>
          <w:tab/>
        </w:r>
        <w:r>
          <w:rPr>
            <w:noProof/>
            <w:webHidden/>
          </w:rPr>
          <w:fldChar w:fldCharType="begin"/>
        </w:r>
        <w:r>
          <w:rPr>
            <w:noProof/>
            <w:webHidden/>
          </w:rPr>
          <w:instrText xml:space="preserve"> PAGEREF _Toc228336732 \h </w:instrText>
        </w:r>
        <w:r>
          <w:rPr>
            <w:noProof/>
            <w:webHidden/>
          </w:rPr>
        </w:r>
        <w:r>
          <w:rPr>
            <w:noProof/>
            <w:webHidden/>
          </w:rPr>
          <w:fldChar w:fldCharType="separate"/>
        </w:r>
        <w:r>
          <w:rPr>
            <w:noProof/>
            <w:webHidden/>
          </w:rPr>
          <w:t>11</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3" w:history="1">
        <w:r w:rsidRPr="00BB37FF">
          <w:rPr>
            <w:rStyle w:val="Hyperlink"/>
            <w:noProof/>
          </w:rPr>
          <w:t>2.4.3 Module C: Prediction Execution</w:t>
        </w:r>
        <w:r>
          <w:rPr>
            <w:noProof/>
            <w:webHidden/>
          </w:rPr>
          <w:tab/>
        </w:r>
        <w:r>
          <w:rPr>
            <w:noProof/>
            <w:webHidden/>
          </w:rPr>
          <w:fldChar w:fldCharType="begin"/>
        </w:r>
        <w:r>
          <w:rPr>
            <w:noProof/>
            <w:webHidden/>
          </w:rPr>
          <w:instrText xml:space="preserve"> PAGEREF _Toc228336733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4" w:history="1">
        <w:r w:rsidRPr="00BB37FF">
          <w:rPr>
            <w:rStyle w:val="Hyperlink"/>
            <w:noProof/>
          </w:rPr>
          <w:t>2.4.4 Module D: Decision Result and Confidence</w:t>
        </w:r>
        <w:r>
          <w:rPr>
            <w:noProof/>
            <w:webHidden/>
          </w:rPr>
          <w:tab/>
        </w:r>
        <w:r>
          <w:rPr>
            <w:noProof/>
            <w:webHidden/>
          </w:rPr>
          <w:fldChar w:fldCharType="begin"/>
        </w:r>
        <w:r>
          <w:rPr>
            <w:noProof/>
            <w:webHidden/>
          </w:rPr>
          <w:instrText xml:space="preserve"> PAGEREF _Toc228336734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5" w:history="1">
        <w:r w:rsidRPr="00BB37FF">
          <w:rPr>
            <w:rStyle w:val="Hyperlink"/>
            <w:noProof/>
          </w:rPr>
          <w:t>2.4.5 Module E: Explainability Chart (SHAP)</w:t>
        </w:r>
        <w:r>
          <w:rPr>
            <w:noProof/>
            <w:webHidden/>
          </w:rPr>
          <w:tab/>
        </w:r>
        <w:r>
          <w:rPr>
            <w:noProof/>
            <w:webHidden/>
          </w:rPr>
          <w:fldChar w:fldCharType="begin"/>
        </w:r>
        <w:r>
          <w:rPr>
            <w:noProof/>
            <w:webHidden/>
          </w:rPr>
          <w:instrText xml:space="preserve"> PAGEREF _Toc228336735 \h </w:instrText>
        </w:r>
        <w:r>
          <w:rPr>
            <w:noProof/>
            <w:webHidden/>
          </w:rPr>
        </w:r>
        <w:r>
          <w:rPr>
            <w:noProof/>
            <w:webHidden/>
          </w:rPr>
          <w:fldChar w:fldCharType="separate"/>
        </w:r>
        <w:r>
          <w:rPr>
            <w:noProof/>
            <w:webHidden/>
          </w:rPr>
          <w:t>13</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6" w:history="1">
        <w:r w:rsidRPr="00BB37FF">
          <w:rPr>
            <w:rStyle w:val="Hyperlink"/>
            <w:noProof/>
          </w:rPr>
          <w:t>2.4.6 Module F: Error Handling and Validation Feedback</w:t>
        </w:r>
        <w:r>
          <w:rPr>
            <w:noProof/>
            <w:webHidden/>
          </w:rPr>
          <w:tab/>
        </w:r>
        <w:r>
          <w:rPr>
            <w:noProof/>
            <w:webHidden/>
          </w:rPr>
          <w:fldChar w:fldCharType="begin"/>
        </w:r>
        <w:r>
          <w:rPr>
            <w:noProof/>
            <w:webHidden/>
          </w:rPr>
          <w:instrText xml:space="preserve"> PAGEREF _Toc228336736 \h </w:instrText>
        </w:r>
        <w:r>
          <w:rPr>
            <w:noProof/>
            <w:webHidden/>
          </w:rPr>
        </w:r>
        <w:r>
          <w:rPr>
            <w:noProof/>
            <w:webHidden/>
          </w:rPr>
          <w:fldChar w:fldCharType="separate"/>
        </w:r>
        <w:r>
          <w:rPr>
            <w:noProof/>
            <w:webHidden/>
          </w:rPr>
          <w:t>14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7" w:history="1">
        <w:r w:rsidRPr="00BB37FF">
          <w:rPr>
            <w:rStyle w:val="Hyperlink"/>
            <w:noProof/>
          </w:rPr>
          <w:t>2.5 User Roles and Permissions</w:t>
        </w:r>
        <w:r>
          <w:rPr>
            <w:noProof/>
            <w:webHidden/>
          </w:rPr>
          <w:tab/>
        </w:r>
        <w:r>
          <w:rPr>
            <w:noProof/>
            <w:webHidden/>
          </w:rPr>
          <w:fldChar w:fldCharType="begin"/>
        </w:r>
        <w:r>
          <w:rPr>
            <w:noProof/>
            <w:webHidden/>
          </w:rPr>
          <w:instrText xml:space="preserve"> PAGEREF _Toc228336737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8" w:history="1">
        <w:r w:rsidRPr="00BB37FF">
          <w:rPr>
            <w:rStyle w:val="Hyperlink"/>
            <w:noProof/>
          </w:rPr>
          <w:t>2.6 Troubleshooting</w:t>
        </w:r>
        <w:r>
          <w:rPr>
            <w:noProof/>
            <w:webHidden/>
          </w:rPr>
          <w:tab/>
        </w:r>
        <w:r>
          <w:rPr>
            <w:noProof/>
            <w:webHidden/>
          </w:rPr>
          <w:fldChar w:fldCharType="begin"/>
        </w:r>
        <w:r>
          <w:rPr>
            <w:noProof/>
            <w:webHidden/>
          </w:rPr>
          <w:instrText xml:space="preserve"> PAGEREF _Toc228336738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39" w:history="1">
        <w:r w:rsidRPr="00BB37FF">
          <w:rPr>
            <w:rStyle w:val="Hyperlink"/>
            <w:noProof/>
          </w:rPr>
          <w:t>Chapter 3: Developer Documentation</w:t>
        </w:r>
        <w:r>
          <w:rPr>
            <w:noProof/>
            <w:webHidden/>
          </w:rPr>
          <w:tab/>
        </w:r>
        <w:r>
          <w:rPr>
            <w:noProof/>
            <w:webHidden/>
          </w:rPr>
          <w:fldChar w:fldCharType="begin"/>
        </w:r>
        <w:r>
          <w:rPr>
            <w:noProof/>
            <w:webHidden/>
          </w:rPr>
          <w:instrText xml:space="preserve"> PAGEREF _Toc228336739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0" w:history="1">
        <w:r w:rsidRPr="00BB37FF">
          <w:rPr>
            <w:rStyle w:val="Hyperlink"/>
            <w:noProof/>
          </w:rPr>
          <w:t>3.1 System Architecture</w:t>
        </w:r>
        <w:r>
          <w:rPr>
            <w:noProof/>
            <w:webHidden/>
          </w:rPr>
          <w:tab/>
        </w:r>
        <w:r>
          <w:rPr>
            <w:noProof/>
            <w:webHidden/>
          </w:rPr>
          <w:fldChar w:fldCharType="begin"/>
        </w:r>
        <w:r>
          <w:rPr>
            <w:noProof/>
            <w:webHidden/>
          </w:rPr>
          <w:instrText xml:space="preserve"> PAGEREF _Toc228336740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1" w:history="1">
        <w:r w:rsidRPr="00BB37FF">
          <w:rPr>
            <w:rStyle w:val="Hyperlink"/>
            <w:noProof/>
          </w:rPr>
          <w:t>3.2 Technology Stack</w:t>
        </w:r>
        <w:r>
          <w:rPr>
            <w:noProof/>
            <w:webHidden/>
          </w:rPr>
          <w:tab/>
        </w:r>
        <w:r>
          <w:rPr>
            <w:noProof/>
            <w:webHidden/>
          </w:rPr>
          <w:fldChar w:fldCharType="begin"/>
        </w:r>
        <w:r>
          <w:rPr>
            <w:noProof/>
            <w:webHidden/>
          </w:rPr>
          <w:instrText xml:space="preserve"> PAGEREF _Toc228336741 \h </w:instrText>
        </w:r>
        <w:r>
          <w:rPr>
            <w:noProof/>
            <w:webHidden/>
          </w:rPr>
        </w:r>
        <w:r>
          <w:rPr>
            <w:noProof/>
            <w:webHidden/>
          </w:rPr>
          <w:fldChar w:fldCharType="separate"/>
        </w:r>
        <w:r>
          <w:rPr>
            <w:noProof/>
            <w:webHidden/>
          </w:rPr>
          <w:t>17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2" w:history="1">
        <w:r w:rsidRPr="00BB37FF">
          <w:rPr>
            <w:rStyle w:val="Hyperlink"/>
            <w:noProof/>
          </w:rPr>
          <w:t>3.3 Data Model and Structures</w:t>
        </w:r>
        <w:r>
          <w:rPr>
            <w:noProof/>
            <w:webHidden/>
          </w:rPr>
          <w:tab/>
        </w:r>
        <w:r>
          <w:rPr>
            <w:noProof/>
            <w:webHidden/>
          </w:rPr>
          <w:fldChar w:fldCharType="begin"/>
        </w:r>
        <w:r>
          <w:rPr>
            <w:noProof/>
            <w:webHidden/>
          </w:rPr>
          <w:instrText xml:space="preserve"> PAGEREF _Toc228336742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3" w:history="1">
        <w:r w:rsidRPr="00BB37FF">
          <w:rPr>
            <w:rStyle w:val="Hyperlink"/>
            <w:noProof/>
          </w:rPr>
          <w:t>3.4 Implementation Logic and Key Algorithms</w:t>
        </w:r>
        <w:r>
          <w:rPr>
            <w:noProof/>
            <w:webHidden/>
          </w:rPr>
          <w:tab/>
        </w:r>
        <w:r>
          <w:rPr>
            <w:noProof/>
            <w:webHidden/>
          </w:rPr>
          <w:fldChar w:fldCharType="begin"/>
        </w:r>
        <w:r>
          <w:rPr>
            <w:noProof/>
            <w:webHidden/>
          </w:rPr>
          <w:instrText xml:space="preserve"> PAGEREF _Toc228336743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4" w:history="1">
        <w:r w:rsidRPr="00BB37FF">
          <w:rPr>
            <w:rStyle w:val="Hyperlink"/>
            <w:noProof/>
          </w:rPr>
          <w:t>3.5 API and Module Documentation</w:t>
        </w:r>
        <w:r>
          <w:rPr>
            <w:noProof/>
            <w:webHidden/>
          </w:rPr>
          <w:tab/>
        </w:r>
        <w:r>
          <w:rPr>
            <w:noProof/>
            <w:webHidden/>
          </w:rPr>
          <w:fldChar w:fldCharType="begin"/>
        </w:r>
        <w:r>
          <w:rPr>
            <w:noProof/>
            <w:webHidden/>
          </w:rPr>
          <w:instrText xml:space="preserve"> PAGEREF _Toc228336744 \h </w:instrText>
        </w:r>
        <w:r>
          <w:rPr>
            <w:noProof/>
            <w:webHidden/>
          </w:rPr>
        </w:r>
        <w:r>
          <w:rPr>
            <w:noProof/>
            <w:webHidden/>
          </w:rPr>
          <w:fldChar w:fldCharType="separate"/>
        </w:r>
        <w:r>
          <w:rPr>
            <w:noProof/>
            <w:webHidden/>
          </w:rPr>
          <w:t>20</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5" w:history="1">
        <w:r w:rsidRPr="00BB37FF">
          <w:rPr>
            <w:rStyle w:val="Hyperlink"/>
            <w:noProof/>
          </w:rPr>
          <w:t>3.6 Security and Optimization</w:t>
        </w:r>
        <w:r>
          <w:rPr>
            <w:noProof/>
            <w:webHidden/>
          </w:rPr>
          <w:tab/>
        </w:r>
        <w:r>
          <w:rPr>
            <w:noProof/>
            <w:webHidden/>
          </w:rPr>
          <w:fldChar w:fldCharType="begin"/>
        </w:r>
        <w:r>
          <w:rPr>
            <w:noProof/>
            <w:webHidden/>
          </w:rPr>
          <w:instrText xml:space="preserve"> PAGEREF _Toc228336745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46" w:history="1">
        <w:r w:rsidRPr="00BB37FF">
          <w:rPr>
            <w:rStyle w:val="Hyperlink"/>
            <w:noProof/>
          </w:rPr>
          <w:t>Chapter 4: Conclusion</w:t>
        </w:r>
        <w:r>
          <w:rPr>
            <w:noProof/>
            <w:webHidden/>
          </w:rPr>
          <w:tab/>
        </w:r>
        <w:r>
          <w:rPr>
            <w:noProof/>
            <w:webHidden/>
          </w:rPr>
          <w:fldChar w:fldCharType="begin"/>
        </w:r>
        <w:r>
          <w:rPr>
            <w:noProof/>
            <w:webHidden/>
          </w:rPr>
          <w:instrText xml:space="preserve"> PAGEREF _Toc228336746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7" w:history="1">
        <w:r w:rsidRPr="00BB37FF">
          <w:rPr>
            <w:rStyle w:val="Hyperlink"/>
            <w:noProof/>
          </w:rPr>
          <w:t>4.1 Summary of Results</w:t>
        </w:r>
        <w:r>
          <w:rPr>
            <w:noProof/>
            <w:webHidden/>
          </w:rPr>
          <w:tab/>
        </w:r>
        <w:r>
          <w:rPr>
            <w:noProof/>
            <w:webHidden/>
          </w:rPr>
          <w:fldChar w:fldCharType="begin"/>
        </w:r>
        <w:r>
          <w:rPr>
            <w:noProof/>
            <w:webHidden/>
          </w:rPr>
          <w:instrText xml:space="preserve"> PAGEREF _Toc228336747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8" w:history="1">
        <w:r w:rsidRPr="00BB37FF">
          <w:rPr>
            <w:rStyle w:val="Hyperlink"/>
            <w:noProof/>
          </w:rPr>
          <w:t>4.2 Critical Evaluation and Discussion</w:t>
        </w:r>
        <w:r>
          <w:rPr>
            <w:noProof/>
            <w:webHidden/>
          </w:rPr>
          <w:tab/>
        </w:r>
        <w:r>
          <w:rPr>
            <w:noProof/>
            <w:webHidden/>
          </w:rPr>
          <w:fldChar w:fldCharType="begin"/>
        </w:r>
        <w:r>
          <w:rPr>
            <w:noProof/>
            <w:webHidden/>
          </w:rPr>
          <w:instrText xml:space="preserve"> PAGEREF _Toc228336748 \h </w:instrText>
        </w:r>
        <w:r>
          <w:rPr>
            <w:noProof/>
            <w:webHidden/>
          </w:rPr>
        </w:r>
        <w:r>
          <w:rPr>
            <w:noProof/>
            <w:webHidden/>
          </w:rPr>
          <w:fldChar w:fldCharType="separate"/>
        </w:r>
        <w:r>
          <w:rPr>
            <w:noProof/>
            <w:webHidden/>
          </w:rPr>
          <w:t>22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9" w:history="1">
        <w:r w:rsidRPr="00BB37FF">
          <w:rPr>
            <w:rStyle w:val="Hyperlink"/>
            <w:noProof/>
          </w:rPr>
          <w:t>4.3 Limitations</w:t>
        </w:r>
        <w:r>
          <w:rPr>
            <w:noProof/>
            <w:webHidden/>
          </w:rPr>
          <w:tab/>
        </w:r>
        <w:r>
          <w:rPr>
            <w:noProof/>
            <w:webHidden/>
          </w:rPr>
          <w:fldChar w:fldCharType="begin"/>
        </w:r>
        <w:r>
          <w:rPr>
            <w:noProof/>
            <w:webHidden/>
          </w:rPr>
          <w:instrText xml:space="preserve"> PAGEREF _Toc228336749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0" w:history="1">
        <w:r w:rsidRPr="00BB37FF">
          <w:rPr>
            <w:rStyle w:val="Hyperlink"/>
            <w:noProof/>
          </w:rPr>
          <w:t>4.4 Future Work</w:t>
        </w:r>
        <w:r>
          <w:rPr>
            <w:noProof/>
            <w:webHidden/>
          </w:rPr>
          <w:tab/>
        </w:r>
        <w:r>
          <w:rPr>
            <w:noProof/>
            <w:webHidden/>
          </w:rPr>
          <w:fldChar w:fldCharType="begin"/>
        </w:r>
        <w:r>
          <w:rPr>
            <w:noProof/>
            <w:webHidden/>
          </w:rPr>
          <w:instrText xml:space="preserve"> PAGEREF _Toc228336750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1" w:history="1">
        <w:r w:rsidRPr="00BB37FF">
          <w:rPr>
            <w:rStyle w:val="Hyperlink"/>
            <w:noProof/>
          </w:rPr>
          <w:t>4.5 Concluding Remarks</w:t>
        </w:r>
        <w:r>
          <w:rPr>
            <w:noProof/>
            <w:webHidden/>
          </w:rPr>
          <w:tab/>
        </w:r>
        <w:r>
          <w:rPr>
            <w:noProof/>
            <w:webHidden/>
          </w:rPr>
          <w:fldChar w:fldCharType="begin"/>
        </w:r>
        <w:r>
          <w:rPr>
            <w:noProof/>
            <w:webHidden/>
          </w:rPr>
          <w:instrText xml:space="preserve"> PAGEREF _Toc228336751 \h </w:instrText>
        </w:r>
        <w:r>
          <w:rPr>
            <w:noProof/>
            <w:webHidden/>
          </w:rPr>
        </w:r>
        <w:r>
          <w:rPr>
            <w:noProof/>
            <w:webHidden/>
          </w:rPr>
          <w:fldChar w:fldCharType="separate"/>
        </w:r>
        <w:r>
          <w:rPr>
            <w:noProof/>
            <w:webHidden/>
          </w:rPr>
          <w:t>24</w:t>
        </w:r>
        <w:r>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1.png"/>
                    <pic:cNvPicPr/>
                  </pic:nvPicPr>
                  <pic:blipFill>
                    <a:blip r:embed="rId10">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2.png"/>
                    <pic:cNvPicPr/>
                  </pic:nvPicPr>
                  <pic:blipFill>
                    <a:blip r:embed="rId11">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3.png"/>
                    <pic:cNvPicPr/>
                  </pic:nvPicPr>
                  <pic:blipFill>
                    <a:blip r:embed="rId12">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9C58DA" w:rsidP="009C58DA">
      <w:pPr>
        <w:shd w:val="clear" w:color="auto" w:fill="FFFFFF"/>
        <w:spacing w:after="0" w:line="285" w:lineRule="atLeast"/>
        <w:rPr>
          <w:rFonts w:eastAsia="Times New Roman"/>
          <w:color w:val="000000"/>
          <w:szCs w:val="24"/>
        </w:rPr>
      </w:pPr>
      <w:r w:rsidRPr="009C58DA">
        <w:rPr>
          <w:rFonts w:eastAsia="Times New Roman"/>
          <w:color w:val="000000"/>
          <w:szCs w:val="24"/>
        </w:rPr>
        <w:t>Figure 2.3: Data Preprocessing and Model Training Execution</w:t>
      </w:r>
    </w:p>
    <w:p w:rsidR="00994C45" w:rsidRDefault="00495E51">
      <w:pPr>
        <w:pStyle w:val="Heading2"/>
        <w:spacing w:after="120" w:line="360" w:lineRule="auto"/>
      </w:pPr>
      <w:bookmarkStart w:id="10" w:name="_Toc228336729"/>
      <w:r>
        <w:rPr>
          <w:rFonts w:ascii="Times New Roman" w:hAnsi="Times New Roman" w:cs="Times New Roman"/>
          <w:sz w:val="24"/>
        </w:rPr>
        <w:t>2.3 Interface Overview</w:t>
      </w:r>
      <w:bookmarkEnd w:id="10"/>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face.png"/>
                    <pic:cNvPicPr/>
                  </pic:nvPicPr>
                  <pic:blipFill rotWithShape="1">
                    <a:blip r:embed="rId13">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1" w:name="_Toc228336730"/>
      <w:r>
        <w:rPr>
          <w:rFonts w:ascii="Times New Roman" w:hAnsi="Times New Roman" w:cs="Times New Roman"/>
          <w:sz w:val="24"/>
        </w:rPr>
        <w:t>2.4 Main Features and Functionalities</w:t>
      </w:r>
      <w:bookmarkEnd w:id="11"/>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2" w:name="_Toc228336731"/>
      <w:r>
        <w:rPr>
          <w:rFonts w:ascii="Times New Roman" w:hAnsi="Times New Roman" w:cs="Times New Roman"/>
        </w:rPr>
        <w:t>2.4.1 Module A: Model Selection</w:t>
      </w:r>
      <w:bookmarkEnd w:id="12"/>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5.png"/>
                    <pic:cNvPicPr/>
                  </pic:nvPicPr>
                  <pic:blipFill rotWithShape="1">
                    <a:blip r:embed="rId14">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3" w:name="_Toc228336732"/>
      <w:r>
        <w:rPr>
          <w:rFonts w:ascii="Times New Roman" w:hAnsi="Times New Roman" w:cs="Times New Roman"/>
        </w:rPr>
        <w:t>2.4.2 Module B: Dynamic Input Form</w:t>
      </w:r>
      <w:bookmarkEnd w:id="13"/>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6.png"/>
                    <pic:cNvPicPr/>
                  </pic:nvPicPr>
                  <pic:blipFill rotWithShape="1">
                    <a:blip r:embed="rId15">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4" w:name="_Toc228336733"/>
      <w:r>
        <w:rPr>
          <w:rFonts w:ascii="Times New Roman" w:hAnsi="Times New Roman" w:cs="Times New Roman"/>
        </w:rPr>
        <w:lastRenderedPageBreak/>
        <w:t>2.4.3 Module C: Prediction Execution</w:t>
      </w:r>
      <w:bookmarkEnd w:id="14"/>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5" w:name="_Toc228336734"/>
      <w:r>
        <w:rPr>
          <w:rFonts w:ascii="Times New Roman" w:hAnsi="Times New Roman" w:cs="Times New Roman"/>
        </w:rPr>
        <w:t>2.4.4 Module D: Decision Result and Confidence</w:t>
      </w:r>
      <w:bookmarkEnd w:id="15"/>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7.png"/>
                    <pic:cNvPicPr/>
                  </pic:nvPicPr>
                  <pic:blipFill rotWithShape="1">
                    <a:blip r:embed="rId16">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6" w:name="_Toc228336735"/>
      <w:r>
        <w:rPr>
          <w:rFonts w:ascii="Times New Roman" w:hAnsi="Times New Roman" w:cs="Times New Roman"/>
        </w:rPr>
        <w:t>2.4.5 Module E: Explainability Chart (SHAP)</w:t>
      </w:r>
      <w:bookmarkEnd w:id="16"/>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7.png"/>
                    <pic:cNvPicPr/>
                  </pic:nvPicPr>
                  <pic:blipFill rotWithShape="1">
                    <a:blip r:embed="rId16">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7" w:name="_Toc228336736"/>
      <w:r>
        <w:rPr>
          <w:rFonts w:ascii="Times New Roman" w:hAnsi="Times New Roman" w:cs="Times New Roman"/>
        </w:rPr>
        <w:t>2.4.6 Module F: Error Handling and Validation Feedback</w:t>
      </w:r>
      <w:bookmarkEnd w:id="17"/>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8.png"/>
                    <pic:cNvPicPr/>
                  </pic:nvPicPr>
                  <pic:blipFill rotWithShape="1">
                    <a:blip r:embed="rId17">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bookmarkStart w:id="18" w:name="_GoBack"/>
      <w:bookmarkEnd w:id="18"/>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p w:rsidR="00994C45" w:rsidRDefault="00495E51">
      <w:pPr>
        <w:pStyle w:val="Heading1"/>
        <w:spacing w:after="120" w:line="360" w:lineRule="auto"/>
      </w:pPr>
      <w:bookmarkStart w:id="21" w:name="_Toc228336739"/>
      <w:r>
        <w:rPr>
          <w:rFonts w:ascii="Times New Roman" w:hAnsi="Times New Roman" w:cs="Times New Roman"/>
          <w:sz w:val="24"/>
        </w:rPr>
        <w:lastRenderedPageBreak/>
        <w:t>Chapter 3: Developer Documentation</w:t>
      </w:r>
      <w:bookmarkEnd w:id="21"/>
    </w:p>
    <w:p w:rsidR="00994C45" w:rsidRDefault="00495E51">
      <w:pPr>
        <w:pStyle w:val="Heading2"/>
        <w:spacing w:after="120" w:line="360" w:lineRule="auto"/>
      </w:pPr>
      <w:bookmarkStart w:id="22" w:name="_Toc228336740"/>
      <w:r>
        <w:rPr>
          <w:rFonts w:ascii="Times New Roman" w:hAnsi="Times New Roman" w:cs="Times New Roman"/>
          <w:sz w:val="24"/>
        </w:rPr>
        <w:t>3.1 System Architecture</w:t>
      </w:r>
      <w:bookmarkEnd w:id="22"/>
    </w:p>
    <w:p w:rsidR="00994C45" w:rsidRDefault="00495E51">
      <w:pPr>
        <w:spacing w:after="120" w:line="360" w:lineRule="auto"/>
        <w:jc w:val="both"/>
      </w:pPr>
      <w: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rsidR="00994C45" w:rsidRDefault="00495E51">
      <w:pPr>
        <w:spacing w:after="120" w:line="360" w:lineRule="auto"/>
        <w:jc w:val="both"/>
      </w:pPr>
      <w: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rsidR="00994C45" w:rsidRDefault="00495E51">
      <w:pPr>
        <w:spacing w:after="120" w:line="360" w:lineRule="auto"/>
        <w:jc w:val="both"/>
      </w:pPr>
      <w: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w:t>
      </w:r>
    </w:p>
    <w:p w:rsidR="00994C45" w:rsidRDefault="00495E51">
      <w:pPr>
        <w:spacing w:after="40" w:line="360" w:lineRule="auto"/>
        <w:jc w:val="both"/>
      </w:pPr>
      <w:r>
        <w:rPr>
          <w:b/>
        </w:rPr>
        <w:t>[IMAGE PLACEHOLDER: System Architecture Diagram / UML Class Diagram]</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p w:rsidR="00994C45" w:rsidRDefault="00994C45">
      <w:pPr>
        <w:spacing w:after="120"/>
      </w:pPr>
    </w:p>
    <w:p w:rsidR="00994C45" w:rsidRDefault="00495E51">
      <w:pPr>
        <w:pStyle w:val="Heading2"/>
        <w:spacing w:after="120" w:line="360" w:lineRule="auto"/>
      </w:pPr>
      <w:bookmarkStart w:id="23" w:name="_Toc228336741"/>
      <w:r>
        <w:rPr>
          <w:rFonts w:ascii="Times New Roman" w:hAnsi="Times New Roman" w:cs="Times New Roman"/>
          <w:sz w:val="24"/>
        </w:rPr>
        <w:lastRenderedPageBreak/>
        <w:t>3.2 Technology Stack</w:t>
      </w:r>
      <w:bookmarkEnd w:id="23"/>
    </w:p>
    <w:p w:rsidR="00994C45" w:rsidRDefault="00495E51">
      <w:pPr>
        <w:spacing w:after="120" w:line="360" w:lineRule="auto"/>
        <w:jc w:val="both"/>
      </w:pPr>
      <w: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rsidR="00994C45" w:rsidRDefault="00495E51">
      <w:pPr>
        <w:spacing w:after="120" w:line="360" w:lineRule="auto"/>
        <w:jc w:val="both"/>
      </w:pPr>
      <w: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rsidR="00994C45" w:rsidRDefault="00495E51">
      <w:pPr>
        <w:spacing w:after="120" w:line="360" w:lineRule="auto"/>
        <w:jc w:val="both"/>
      </w:pPr>
      <w: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rsidR="00994C45" w:rsidRDefault="00495E51">
      <w:pPr>
        <w:pStyle w:val="Heading2"/>
        <w:spacing w:after="120" w:line="360" w:lineRule="auto"/>
      </w:pPr>
      <w:bookmarkStart w:id="24" w:name="_Toc228336742"/>
      <w:r>
        <w:rPr>
          <w:rFonts w:ascii="Times New Roman" w:hAnsi="Times New Roman" w:cs="Times New Roman"/>
          <w:sz w:val="24"/>
        </w:rPr>
        <w:t>3.3 Data Model and Structures</w:t>
      </w:r>
      <w:bookmarkEnd w:id="24"/>
    </w:p>
    <w:p w:rsidR="00994C45" w:rsidRDefault="00495E51">
      <w:pPr>
        <w:spacing w:after="120" w:line="360" w:lineRule="auto"/>
        <w:jc w:val="both"/>
      </w:pPr>
      <w: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rsidR="00994C45" w:rsidRDefault="00495E51">
      <w:pPr>
        <w:spacing w:after="120" w:line="360" w:lineRule="auto"/>
        <w:jc w:val="both"/>
      </w:pPr>
      <w:r>
        <w:t xml:space="preserve">Primary structures include: DataFrame rows for raw and validated records; NumPy arrays for transformed train/test matrices; serialized preprocessor and model objects as joblib artifacts; and structured JSON dictionaries for API contracts. Validation constraints are represented as </w:t>
      </w:r>
      <w:r>
        <w:lastRenderedPageBreak/>
        <w:t>dictionary-based range and option sets, yielding explicit and inspectable rule definitions. The schema endpoint exports these structures into frontend-consumable field descriptors, which is effectively a lightweight metadata model for dynamic form generation.</w:t>
      </w:r>
    </w:p>
    <w:p w:rsidR="00994C45" w:rsidRDefault="00495E51">
      <w:pPr>
        <w:spacing w:after="120" w:line="360" w:lineRule="auto"/>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w:t>
      </w:r>
    </w:p>
    <w:p w:rsidR="00994C45" w:rsidRDefault="00495E51">
      <w:pPr>
        <w:spacing w:after="40" w:line="360" w:lineRule="auto"/>
        <w:jc w:val="both"/>
      </w:pPr>
      <w:r>
        <w:rPr>
          <w:b/>
        </w:rPr>
        <w:t>[IMAGE PLACEHOLDER: ER Diagram or Database Schema]</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rsidR="00994C45" w:rsidRDefault="00994C45">
      <w:pPr>
        <w:spacing w:after="120"/>
      </w:pPr>
    </w:p>
    <w:p w:rsidR="00994C45" w:rsidRDefault="00495E51">
      <w:pPr>
        <w:pStyle w:val="Heading2"/>
        <w:spacing w:after="120" w:line="360" w:lineRule="auto"/>
      </w:pPr>
      <w:bookmarkStart w:id="25" w:name="_Toc228336743"/>
      <w:r>
        <w:rPr>
          <w:rFonts w:ascii="Times New Roman" w:hAnsi="Times New Roman" w:cs="Times New Roman"/>
          <w:sz w:val="24"/>
        </w:rPr>
        <w:t>3.4 Implementation Logic and Key Algorithms</w:t>
      </w:r>
      <w:bookmarkEnd w:id="25"/>
    </w:p>
    <w:p w:rsidR="00994C45" w:rsidRDefault="00495E51">
      <w:pPr>
        <w:spacing w:after="120" w:line="360" w:lineRule="auto"/>
        <w:jc w:val="both"/>
      </w:pPr>
      <w: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rsidR="00994C45" w:rsidRDefault="00495E51">
      <w:pPr>
        <w:spacing w:after="120" w:line="360" w:lineRule="auto"/>
        <w:jc w:val="both"/>
      </w:pPr>
      <w: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rsidR="00994C45" w:rsidRDefault="00495E51">
      <w:pPr>
        <w:spacing w:after="120" w:line="360" w:lineRule="auto"/>
        <w:jc w:val="both"/>
      </w:pPr>
      <w:r>
        <w:t xml:space="preserve">Explainability logic includes model-sensitive explainer selection. Tree models use TreeExplainer when possible; logistic regression uses LinearExplainer; and compatibility fallback can use </w:t>
      </w:r>
      <w:r>
        <w:lastRenderedPageBreak/>
        <w:t>KernelExplainer with background summarization. This strategy acknowledges that interpretability algorithms have model-dependent assumptions and runtime profiles. Therefore, explanation is treated as a first-class algorithmic branch, not as a visualization afterthought.</w:t>
      </w:r>
    </w:p>
    <w:p w:rsidR="00994C45" w:rsidRDefault="00495E51">
      <w:pPr>
        <w:spacing w:after="120" w:line="360" w:lineRule="auto"/>
        <w:jc w:val="both"/>
      </w:pPr>
      <w:r>
        <w:t>Pseudocode: End-to-End Prediction Pipeline</w:t>
      </w:r>
    </w:p>
    <w:p w:rsidR="00994C45" w:rsidRDefault="00495E51">
      <w:pPr>
        <w:spacing w:after="0" w:line="360" w:lineRule="auto"/>
      </w:pPr>
      <w:r>
        <w:rPr>
          <w:sz w:val="22"/>
        </w:rPr>
        <w:t>FUNCTION Predict(raw_input, model_name, explain=True):</w:t>
      </w:r>
    </w:p>
    <w:p w:rsidR="00994C45" w:rsidRDefault="00495E51">
      <w:pPr>
        <w:spacing w:after="0" w:line="360" w:lineRule="auto"/>
      </w:pPr>
      <w:r>
        <w:rPr>
          <w:sz w:val="22"/>
        </w:rPr>
        <w:t xml:space="preserve">    model_service &lt;- CreditRiskPredictor.get_instance(model_name)</w:t>
      </w:r>
    </w:p>
    <w:p w:rsidR="00994C45" w:rsidRDefault="00495E51">
      <w:pPr>
        <w:spacing w:after="0" w:line="360" w:lineRule="auto"/>
      </w:pPr>
      <w:r>
        <w:rPr>
          <w:sz w:val="22"/>
        </w:rPr>
        <w:t xml:space="preserve">    validated_df, errors &lt;- validate_input(raw_input)</w:t>
      </w:r>
    </w:p>
    <w:p w:rsidR="00994C45" w:rsidRDefault="00495E51">
      <w:pPr>
        <w:spacing w:after="0" w:line="360" w:lineRule="auto"/>
      </w:pPr>
      <w:r>
        <w:rPr>
          <w:sz w:val="22"/>
        </w:rPr>
        <w:t xml:space="preserve">    IF errors NOT EMPTY: RETURN error_response(errors)</w:t>
      </w:r>
    </w:p>
    <w:p w:rsidR="00994C45" w:rsidRDefault="00495E51">
      <w:pPr>
        <w:spacing w:after="0" w:line="360" w:lineRule="auto"/>
      </w:pPr>
      <w:r>
        <w:rPr>
          <w:sz w:val="22"/>
        </w:rPr>
        <w:t xml:space="preserve">    x_transformed &lt;- model_service.preprocessor.transform(validated_df)</w:t>
      </w:r>
    </w:p>
    <w:p w:rsidR="00994C45" w:rsidRDefault="00495E51">
      <w:pPr>
        <w:spacing w:after="0" w:line="360" w:lineRule="auto"/>
      </w:pPr>
      <w:r>
        <w:rPr>
          <w:sz w:val="22"/>
        </w:rPr>
        <w:t xml:space="preserve">    probability &lt;- model.predict_proba(x_transformed)[class_1]</w:t>
      </w:r>
    </w:p>
    <w:p w:rsidR="00994C45" w:rsidRDefault="00495E51">
      <w:pPr>
        <w:spacing w:after="0" w:line="360" w:lineRule="auto"/>
      </w:pPr>
      <w:r>
        <w:rPr>
          <w:sz w:val="22"/>
        </w:rPr>
        <w:t xml:space="preserve">    prediction &lt;- model.predict(x_transformed)</w:t>
      </w:r>
    </w:p>
    <w:p w:rsidR="00994C45" w:rsidRDefault="00495E51">
      <w:pPr>
        <w:spacing w:after="0" w:line="360" w:lineRule="auto"/>
      </w:pPr>
      <w:r>
        <w:rPr>
          <w:sz w:val="22"/>
        </w:rPr>
        <w:t xml:space="preserve">    risk &lt;- map_probability_to_risk_level(probability)</w:t>
      </w:r>
    </w:p>
    <w:p w:rsidR="00994C45" w:rsidRDefault="00495E51">
      <w:pPr>
        <w:spacing w:after="0" w:line="360" w:lineRule="auto"/>
      </w:pPr>
      <w:r>
        <w:rPr>
          <w:sz w:val="22"/>
        </w:rPr>
        <w:t xml:space="preserve">    response &lt;- {prediction, probability, risk, model_name}</w:t>
      </w:r>
    </w:p>
    <w:p w:rsidR="00994C45" w:rsidRDefault="00495E51">
      <w:pPr>
        <w:spacing w:after="0" w:line="360" w:lineRule="auto"/>
      </w:pPr>
      <w:r>
        <w:rPr>
          <w:sz w:val="22"/>
        </w:rPr>
        <w:t xml:space="preserve">    IF explain:</w:t>
      </w:r>
    </w:p>
    <w:p w:rsidR="00994C45" w:rsidRDefault="00495E51">
      <w:pPr>
        <w:spacing w:after="0" w:line="360" w:lineRule="auto"/>
      </w:pPr>
      <w:r>
        <w:rPr>
          <w:sz w:val="22"/>
        </w:rPr>
        <w:t xml:space="preserve">        explanation &lt;- shap_explain(model, x_transformed[0], feature_names, background)</w:t>
      </w:r>
    </w:p>
    <w:p w:rsidR="00994C45" w:rsidRDefault="00495E51">
      <w:pPr>
        <w:spacing w:after="0" w:line="360" w:lineRule="auto"/>
      </w:pPr>
      <w:r>
        <w:rPr>
          <w:sz w:val="22"/>
        </w:rPr>
        <w:t xml:space="preserve">        response.explanation &lt;- top_positive_negative(explanation)</w:t>
      </w:r>
    </w:p>
    <w:p w:rsidR="00994C45" w:rsidRDefault="00495E51">
      <w:pPr>
        <w:spacing w:after="0" w:line="360" w:lineRule="auto"/>
      </w:pPr>
      <w:r>
        <w:rPr>
          <w:sz w:val="22"/>
        </w:rPr>
        <w:t xml:space="preserve">    RETURN success_response(response)</w:t>
      </w:r>
    </w:p>
    <w:p w:rsidR="00994C45" w:rsidRDefault="00994C45">
      <w:pPr>
        <w:spacing w:after="120"/>
      </w:pPr>
    </w:p>
    <w:p w:rsidR="00994C45" w:rsidRDefault="00495E51">
      <w:pPr>
        <w:spacing w:after="120" w:line="360" w:lineRule="auto"/>
        <w:jc w:val="both"/>
      </w:pPr>
      <w:r>
        <w:t>Pseudocode: Training and Evaluation Workflow</w:t>
      </w:r>
    </w:p>
    <w:p w:rsidR="00994C45" w:rsidRDefault="00495E51">
      <w:pPr>
        <w:spacing w:after="0" w:line="360" w:lineRule="auto"/>
      </w:pPr>
      <w:r>
        <w:rPr>
          <w:sz w:val="22"/>
        </w:rPr>
        <w:t>FUNCTION TrainAndEvaluate(use_smote=False, tune=False):</w:t>
      </w:r>
    </w:p>
    <w:p w:rsidR="00994C45" w:rsidRDefault="00495E51">
      <w:pPr>
        <w:spacing w:after="0" w:line="360" w:lineRule="auto"/>
      </w:pPr>
      <w:r>
        <w:rPr>
          <w:sz w:val="22"/>
        </w:rPr>
        <w:t xml:space="preserve">    X_train, X_test, y_train, y_test, preprocessor &lt;- prepare_data(use_smote)</w:t>
      </w:r>
    </w:p>
    <w:p w:rsidR="00994C45" w:rsidRDefault="00495E51">
      <w:pPr>
        <w:spacing w:after="0" w:line="360" w:lineRule="auto"/>
      </w:pPr>
      <w:r>
        <w:rPr>
          <w:sz w:val="22"/>
        </w:rPr>
        <w:t xml:space="preserve">    models &lt;- {LogisticRegression, RandomForest, XGBoost(scale_pos_weight)}</w:t>
      </w:r>
    </w:p>
    <w:p w:rsidR="00994C45" w:rsidRDefault="00495E51">
      <w:pPr>
        <w:spacing w:after="0" w:line="360" w:lineRule="auto"/>
      </w:pPr>
      <w:r>
        <w:rPr>
          <w:sz w:val="22"/>
        </w:rPr>
        <w:t xml:space="preserve">    FOR each model IN models:</w:t>
      </w:r>
    </w:p>
    <w:p w:rsidR="00994C45" w:rsidRDefault="00495E51">
      <w:pPr>
        <w:spacing w:after="0" w:line="360" w:lineRule="auto"/>
      </w:pPr>
      <w:r>
        <w:rPr>
          <w:sz w:val="22"/>
        </w:rPr>
        <w:t xml:space="preserve">        IF tune AND model supports grid-search: model &lt;- GridSearchCV(model)</w:t>
      </w:r>
    </w:p>
    <w:p w:rsidR="00994C45" w:rsidRDefault="00495E51">
      <w:pPr>
        <w:spacing w:after="0" w:line="360" w:lineRule="auto"/>
      </w:pPr>
      <w:r>
        <w:rPr>
          <w:sz w:val="22"/>
        </w:rPr>
        <w:t xml:space="preserve">        fit(model, X_train, y_train)</w:t>
      </w:r>
    </w:p>
    <w:p w:rsidR="00994C45" w:rsidRDefault="00495E51">
      <w:pPr>
        <w:spacing w:after="0" w:line="360" w:lineRule="auto"/>
      </w:pPr>
      <w:r>
        <w:rPr>
          <w:sz w:val="22"/>
        </w:rPr>
        <w:t xml:space="preserve">        metrics_test &lt;- evaluate_model(model, X_test, y_test)</w:t>
      </w:r>
    </w:p>
    <w:p w:rsidR="00994C45" w:rsidRDefault="00495E51">
      <w:pPr>
        <w:spacing w:after="0" w:line="360" w:lineRule="auto"/>
      </w:pPr>
      <w:r>
        <w:rPr>
          <w:sz w:val="22"/>
        </w:rPr>
        <w:t xml:space="preserve">        metrics_cv &lt;- cross_validate_model(fresh_model_instance, X_all, y_all)</w:t>
      </w:r>
    </w:p>
    <w:p w:rsidR="00994C45" w:rsidRDefault="00495E51">
      <w:pPr>
        <w:spacing w:after="0" w:line="360" w:lineRule="auto"/>
      </w:pPr>
      <w:r>
        <w:rPr>
          <w:sz w:val="22"/>
        </w:rPr>
        <w:t xml:space="preserve">        persist(model)</w:t>
      </w:r>
    </w:p>
    <w:p w:rsidR="00994C45" w:rsidRDefault="00495E51">
      <w:pPr>
        <w:spacing w:after="0" w:line="360" w:lineRule="auto"/>
      </w:pPr>
      <w:r>
        <w:rPr>
          <w:sz w:val="22"/>
        </w:rPr>
        <w:t xml:space="preserve">    RETURN ranked_models_by_metric(metrics_test, metric='roc_auc')</w:t>
      </w:r>
    </w:p>
    <w:p w:rsidR="00994C45" w:rsidRDefault="00994C45">
      <w:pPr>
        <w:spacing w:after="120"/>
      </w:pPr>
    </w:p>
    <w:p w:rsidR="00994C45" w:rsidRDefault="00495E51">
      <w:pPr>
        <w:pStyle w:val="Heading2"/>
        <w:spacing w:after="120" w:line="360" w:lineRule="auto"/>
      </w:pPr>
      <w:bookmarkStart w:id="26" w:name="_Toc228336744"/>
      <w:r>
        <w:rPr>
          <w:rFonts w:ascii="Times New Roman" w:hAnsi="Times New Roman" w:cs="Times New Roman"/>
          <w:sz w:val="24"/>
        </w:rPr>
        <w:lastRenderedPageBreak/>
        <w:t>3.5 API and Module Documentation</w:t>
      </w:r>
      <w:bookmarkEnd w:id="26"/>
    </w:p>
    <w:p w:rsidR="00994C45" w:rsidRDefault="00495E51">
      <w:pPr>
        <w:spacing w:after="120" w:line="360" w:lineRule="auto"/>
        <w:jc w:val="both"/>
      </w:pPr>
      <w: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rsidR="00994C45" w:rsidRDefault="00495E51">
      <w:pPr>
        <w:spacing w:after="120" w:line="360" w:lineRule="auto"/>
        <w:jc w:val="both"/>
      </w:pPr>
      <w: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rsidR="00994C45" w:rsidRDefault="00495E51">
      <w:pPr>
        <w:spacing w:after="120" w:line="360" w:lineRule="auto"/>
        <w:jc w:val="both"/>
      </w:pPr>
      <w: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rsidR="00994C45" w:rsidRDefault="00495E51">
      <w:pPr>
        <w:pStyle w:val="Heading2"/>
        <w:spacing w:after="120" w:line="360" w:lineRule="auto"/>
      </w:pPr>
      <w:bookmarkStart w:id="27" w:name="_Toc228336745"/>
      <w:r>
        <w:rPr>
          <w:rFonts w:ascii="Times New Roman" w:hAnsi="Times New Roman" w:cs="Times New Roman"/>
          <w:sz w:val="24"/>
        </w:rPr>
        <w:t>3.6 Security and Optimization</w:t>
      </w:r>
      <w:bookmarkEnd w:id="27"/>
    </w:p>
    <w:p w:rsidR="00994C45" w:rsidRDefault="00495E51">
      <w:pPr>
        <w:spacing w:after="120" w:line="360" w:lineRule="auto"/>
        <w:jc w:val="both"/>
      </w:pPr>
      <w: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rsidR="00994C45" w:rsidRDefault="00495E51">
      <w:pPr>
        <w:spacing w:after="120" w:line="360" w:lineRule="auto"/>
        <w:jc w:val="both"/>
      </w:pPr>
      <w:r>
        <w:t xml:space="preserve">The system does not yet implement authentication, authorization, CSRF protection, or encrypted secret management beyond configurable environment variables. For a production extension, these should be prioritized together with request rate limiting and audit logging. Nevertheless, for </w:t>
      </w:r>
      <w:r>
        <w:lastRenderedPageBreak/>
        <w:t>thesis scope and local deployment, the present controls are adequate to demonstrate integrity at the data-validation and pipeline-consistency levels.</w:t>
      </w:r>
    </w:p>
    <w:p w:rsidR="00994C45" w:rsidRDefault="00495E51">
      <w:pPr>
        <w:spacing w:after="120" w:line="360" w:lineRule="auto"/>
        <w:jc w:val="both"/>
      </w:pPr>
      <w: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rsidR="00994C45" w:rsidRDefault="00495E51">
      <w:pPr>
        <w:spacing w:after="120" w:line="360" w:lineRule="auto"/>
        <w:jc w:val="both"/>
      </w:pPr>
      <w: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p w:rsidR="00994C45" w:rsidRDefault="00495E51">
      <w:pPr>
        <w:pStyle w:val="Heading1"/>
        <w:spacing w:after="120" w:line="360" w:lineRule="auto"/>
      </w:pPr>
      <w:bookmarkStart w:id="28" w:name="_Toc228336746"/>
      <w:r>
        <w:rPr>
          <w:rFonts w:ascii="Times New Roman" w:hAnsi="Times New Roman" w:cs="Times New Roman"/>
          <w:sz w:val="24"/>
        </w:rPr>
        <w:t>Chapter 4: Conclusion</w:t>
      </w:r>
      <w:bookmarkEnd w:id="28"/>
    </w:p>
    <w:p w:rsidR="00994C45" w:rsidRDefault="00495E51">
      <w:pPr>
        <w:pStyle w:val="Heading2"/>
        <w:spacing w:after="120" w:line="360" w:lineRule="auto"/>
      </w:pPr>
      <w:bookmarkStart w:id="29" w:name="_Toc228336747"/>
      <w:r>
        <w:rPr>
          <w:rFonts w:ascii="Times New Roman" w:hAnsi="Times New Roman" w:cs="Times New Roman"/>
          <w:sz w:val="24"/>
        </w:rPr>
        <w:t>4.1 Summary of Results</w:t>
      </w:r>
      <w:bookmarkEnd w:id="29"/>
    </w:p>
    <w:p w:rsidR="00994C45" w:rsidRDefault="00495E51">
      <w:pPr>
        <w:spacing w:after="120" w:line="360" w:lineRule="auto"/>
        <w:jc w:val="both"/>
      </w:pPr>
      <w:r>
        <w:t>The project achieved the three core objectives set in Chapter 1 through an integrated technical implementation. First, it delivered a complete end-to-end prediction system: user input is validated, transformed by the persisted preprocessing pipeline, evaluated by a selectable trained model, and returned with an interpretable risk output. Second, it implemented comparative modelling with Logistic Regression, Random Forest, and XGBoost, together with holdout and cross-validated evaluation metrics, enabling methodologically meaningful model selection rather than single-model reporting. Third, it operationalized explainable AI in the runtime path by attaching SHAP-based feature contributions to each prediction response, thereby addressing the transparency requirement that motivated the thesis.</w:t>
      </w:r>
    </w:p>
    <w:p w:rsidR="00994C45" w:rsidRDefault="00495E51">
      <w:pPr>
        <w:spacing w:after="120" w:line="360" w:lineRule="auto"/>
        <w:jc w:val="both"/>
      </w:pPr>
      <w:r>
        <w:t xml:space="preserve">At software-engineering level, these results are supported by modularization and reproducibility controls. Data loading, preprocessing, training, evaluation, prediction, and explainability were separated into dedicated modules with focused responsibilities. Serialized artifacts (preprocessor and model objects) ensured consistency between training and inference phases, and the web interface consumed backend schema metadata dynamically, reducing form drift and maintaining </w:t>
      </w:r>
      <w:r>
        <w:lastRenderedPageBreak/>
        <w:t>contract alignment. This confirms that the practical software objective was not only algorithmic performance, but also deployable and inspectable behavior for non-technical stakeholders.</w:t>
      </w:r>
    </w:p>
    <w:p w:rsidR="00994C45" w:rsidRDefault="00495E51">
      <w:pPr>
        <w:pStyle w:val="Heading2"/>
        <w:spacing w:after="120" w:line="360" w:lineRule="auto"/>
      </w:pPr>
      <w:bookmarkStart w:id="30" w:name="_Toc228336748"/>
      <w:r>
        <w:rPr>
          <w:rFonts w:ascii="Times New Roman" w:hAnsi="Times New Roman" w:cs="Times New Roman"/>
          <w:sz w:val="24"/>
        </w:rPr>
        <w:t>4.2 Critical Evaluation and Discussion</w:t>
      </w:r>
      <w:bookmarkEnd w:id="30"/>
    </w:p>
    <w:p w:rsidR="00994C45" w:rsidRDefault="00495E51">
      <w:pPr>
        <w:spacing w:after="120" w:line="360" w:lineRule="auto"/>
        <w:jc w:val="both"/>
      </w:pPr>
      <w:r>
        <w:t>The most significant achievement is the synthesis of predictive modelling and interpretability in one coherent application workflow. Many baseline credit-scoring demonstrations terminate at probability output, whereas this system delivers a user-facing explanation artifact for each prediction. This is a material improvement over opaque scoring prototypes because decision consumers can inspect directional feature impact instead of trusting a scalar score in isolation. The inclusion of model alternatives further strengthens the contribution by exposing trade-offs among linear transparency, ensemble robustness, and boosted-tree performance.</w:t>
      </w:r>
    </w:p>
    <w:p w:rsidR="00994C45" w:rsidRDefault="00495E51">
      <w:pPr>
        <w:spacing w:after="120" w:line="360" w:lineRule="auto"/>
        <w:jc w:val="both"/>
      </w:pPr>
      <w:r>
        <w:t>Compared with the background solutions discussed in Chapter 1, the project occupies an intermediate but valuable position. It is more transparent than black-box-only implementations, yet more expressive than rigid rule-based scoring approaches that cannot model higher-order interactions effectively. From a research perspective, this balance is important: the work demonstrates that explainability does not need to be postponed to offline analytics, but can be integrated into the operational inference path. From a software perspective, the architecture shows that this integration is feasible with modest infrastructure using Python and Flask, which is relevant for academic and small-team deployment contexts.</w:t>
      </w:r>
    </w:p>
    <w:p w:rsidR="00994C45" w:rsidRDefault="00495E51">
      <w:pPr>
        <w:pStyle w:val="Heading2"/>
        <w:spacing w:after="120" w:line="360" w:lineRule="auto"/>
      </w:pPr>
      <w:bookmarkStart w:id="31" w:name="_Toc228336749"/>
      <w:r>
        <w:rPr>
          <w:rFonts w:ascii="Times New Roman" w:hAnsi="Times New Roman" w:cs="Times New Roman"/>
          <w:sz w:val="24"/>
        </w:rPr>
        <w:t>4.3 Limitations</w:t>
      </w:r>
      <w:bookmarkEnd w:id="31"/>
    </w:p>
    <w:p w:rsidR="00994C45" w:rsidRDefault="00495E51">
      <w:pPr>
        <w:spacing w:after="120" w:line="360" w:lineRule="auto"/>
        <w:jc w:val="both"/>
      </w:pPr>
      <w:r>
        <w:t>Several limitations remain and should be interpreted carefully. The dataset is a standard benchmark with fixed size and historical context, which constrains external validity when extrapolating to contemporary multi-source banking environments. The current application also lacks authentication and role-based authorization, so all users with endpoint access share identical operational privileges. For thesis scope this was acceptable, but for institutional deployment it is insufficient.</w:t>
      </w:r>
    </w:p>
    <w:p w:rsidR="00994C45" w:rsidRDefault="00495E51">
      <w:pPr>
        <w:spacing w:after="120" w:line="360" w:lineRule="auto"/>
        <w:jc w:val="both"/>
      </w:pPr>
      <w:r>
        <w:t xml:space="preserve">From a technical standpoint, explanation latency can become a bottleneck when SHAP computations are requested at high throughput, especially for more computationally expensive explainers or larger background sets. Model lifecycle governance is also minimal: there is no automated drift detection, no model version registry, and no persistent prediction audit trail. Error </w:t>
      </w:r>
      <w:r>
        <w:lastRenderedPageBreak/>
        <w:t>handling is structured and user-visible, but observability remains lightweight without centralized logging, tracing, or alerting. Finally, frontend interaction is intentionally simple and does not yet offer workflow features such as batch inference, saved scenarios, or report export for audit use.</w:t>
      </w:r>
    </w:p>
    <w:p w:rsidR="00994C45" w:rsidRDefault="00495E51">
      <w:pPr>
        <w:pStyle w:val="Heading2"/>
        <w:spacing w:after="120" w:line="360" w:lineRule="auto"/>
      </w:pPr>
      <w:bookmarkStart w:id="32" w:name="_Toc228336750"/>
      <w:r>
        <w:rPr>
          <w:rFonts w:ascii="Times New Roman" w:hAnsi="Times New Roman" w:cs="Times New Roman"/>
          <w:sz w:val="24"/>
        </w:rPr>
        <w:t>4.4 Future Work</w:t>
      </w:r>
      <w:bookmarkEnd w:id="32"/>
    </w:p>
    <w:p w:rsidR="00994C45" w:rsidRDefault="00495E51">
      <w:pPr>
        <w:spacing w:after="120" w:line="360" w:lineRule="auto"/>
        <w:jc w:val="both"/>
      </w:pPr>
      <w:r>
        <w:t>Future development can proceed along four dimensions. First, governance and security: add authentication, role-aware permissions, request-level audit logging, and stricter secret/key management. Second, MLOps maturity: introduce model versioning, automated retraining triggers, drift monitoring, and reproducible experiment tracking. Third, scalability and architecture: migrate from single-process Flask serving to containerized deployment with reverse proxying, horizontal scaling, and asynchronous task offloading for expensive explanation jobs. Fourth, user-facing capability: support batch uploads, downloadable explanation reports, and configurable threshold policies aligned with institutional risk appetite.</w:t>
      </w:r>
    </w:p>
    <w:p w:rsidR="00994C45" w:rsidRDefault="00495E51">
      <w:pPr>
        <w:spacing w:after="120" w:line="360" w:lineRule="auto"/>
        <w:jc w:val="both"/>
      </w:pPr>
      <w:r>
        <w:t>Methodologically, future research can also evaluate calibration quality, fairness-sensitive metrics across protected groups, and scenario-based stress testing under distribution shift. Alternative modelling approaches such as calibrated gradient boosting variants, monotonic constraints, or hybrid scorecard-ML ensembles may further improve the balance between interpretability and predictive stability. These extensions would preserve the thesis core principle while extending practical relevance for production credit ecosystems.</w:t>
      </w:r>
    </w:p>
    <w:p w:rsidR="00994C45" w:rsidRDefault="00495E51">
      <w:pPr>
        <w:pStyle w:val="Heading2"/>
        <w:spacing w:after="120" w:line="360" w:lineRule="auto"/>
      </w:pPr>
      <w:bookmarkStart w:id="33" w:name="_Toc228336751"/>
      <w:r>
        <w:rPr>
          <w:rFonts w:ascii="Times New Roman" w:hAnsi="Times New Roman" w:cs="Times New Roman"/>
          <w:sz w:val="24"/>
        </w:rPr>
        <w:t>4.5 Concluding Remarks</w:t>
      </w:r>
      <w:bookmarkEnd w:id="33"/>
    </w:p>
    <w:p w:rsidR="00994C45" w:rsidRDefault="00495E51">
      <w:pPr>
        <w:spacing w:after="120" w:line="360" w:lineRule="auto"/>
        <w:jc w:val="both"/>
      </w:pPr>
      <w:r>
        <w:t>This thesis contributes to the identified niche by demonstrating a concrete, working bridge between accurate tabular credit-risk prediction and explainable decision support. The final system is not merely a model benchmark; it is an integrated software artifact that operationalizes validation, inference, explanation, and human-readable interaction in one pipeline. The resulting contribution is therefore both technical and methodological: it offers a reproducible implementation pattern for explainable credit analytics and provides a foundation for subsequent academic and industrial extensions.</w:t>
      </w:r>
    </w:p>
    <w:p w:rsidR="00994C45" w:rsidRDefault="00495E51">
      <w:pPr>
        <w:spacing w:after="120" w:line="360" w:lineRule="auto"/>
      </w:pPr>
      <w:r>
        <w:rPr>
          <w:b/>
          <w:sz w:val="28"/>
        </w:rPr>
        <w:t>Reference List</w:t>
      </w:r>
    </w:p>
    <w:p w:rsidR="00994C45" w:rsidRDefault="00495E51">
      <w:pPr>
        <w:spacing w:after="120" w:line="360" w:lineRule="auto"/>
        <w:jc w:val="both"/>
      </w:pPr>
      <w:r>
        <w:t>Biecek, P., &amp; Burzykowski, T. (2021). Explanatory Model Analysis: Explore, Explain, and Examine Predictive Models. Chapman and Hall/CRC.</w:t>
      </w:r>
    </w:p>
    <w:p w:rsidR="00994C45" w:rsidRDefault="00495E51">
      <w:pPr>
        <w:spacing w:after="120" w:line="360" w:lineRule="auto"/>
        <w:jc w:val="both"/>
      </w:pPr>
      <w:r>
        <w:lastRenderedPageBreak/>
        <w:t>Breiman, L. (2001). Random forests. Machine Learning, 45(1), 5-32.</w:t>
      </w:r>
    </w:p>
    <w:p w:rsidR="00994C45" w:rsidRDefault="00495E51">
      <w:pPr>
        <w:spacing w:after="120" w:line="360" w:lineRule="auto"/>
        <w:jc w:val="both"/>
      </w:pPr>
      <w:r>
        <w:t>Chen, T., &amp; Guestrin, C. (2016). XGBoost: A scalable tree boosting system. Proceedings of the 22nd ACM SIGKDD International Conference on Knowledge Discovery and Data Mining, 785-794.</w:t>
      </w:r>
    </w:p>
    <w:p w:rsidR="00994C45" w:rsidRDefault="00495E51">
      <w:pPr>
        <w:spacing w:after="120" w:line="360" w:lineRule="auto"/>
        <w:jc w:val="both"/>
      </w:pPr>
      <w:r>
        <w:t>Dua, D., &amp; Graff, C. (2019). UCI Machine Learning Repository [German Credit Data]. University of California, Irvine, School of Information and Computer Sciences. http://archive.ics.uci.edu/ml</w:t>
      </w:r>
    </w:p>
    <w:p w:rsidR="00994C45" w:rsidRDefault="00495E51">
      <w:pPr>
        <w:spacing w:after="120" w:line="360" w:lineRule="auto"/>
        <w:jc w:val="both"/>
      </w:pPr>
      <w:r>
        <w:t>Flask Documentation. (2026). Flask: Web development, one drop at a time. https://flask.palletsprojects.com/</w:t>
      </w:r>
    </w:p>
    <w:p w:rsidR="00994C45" w:rsidRDefault="00495E51">
      <w:pPr>
        <w:spacing w:after="120" w:line="360" w:lineRule="auto"/>
        <w:jc w:val="both"/>
      </w:pPr>
      <w:r>
        <w:t>Lundberg, S. M., &amp; Lee, S.-I. (2017). A unified approach to interpreting model predictions. Advances in Neural Information Processing Systems, 30.</w:t>
      </w:r>
    </w:p>
    <w:p w:rsidR="00994C45" w:rsidRDefault="00495E51">
      <w:pPr>
        <w:spacing w:after="120" w:line="360" w:lineRule="auto"/>
        <w:jc w:val="both"/>
      </w:pPr>
      <w:r>
        <w:t>Molnar, C. (2022). Interpretable Machine Learning (2nd ed.). https://christophm.github.io/interpretable-ml-book/</w:t>
      </w:r>
    </w:p>
    <w:p w:rsidR="00994C45" w:rsidRDefault="00495E51">
      <w:pPr>
        <w:spacing w:after="120" w:line="360" w:lineRule="auto"/>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994C45" w:rsidRDefault="00495E51">
      <w:pPr>
        <w:spacing w:after="120" w:line="360" w:lineRule="auto"/>
        <w:jc w:val="both"/>
      </w:pPr>
      <w:r>
        <w:t>Ribeiro, M. T., Singh, S., &amp; Guestrin, C. (2016). Why should I trust you? Explaining the predictions of any classifier. Proceedings of the 22nd ACM SIGKDD International Conference on Knowledge Discovery and Data Mining, 1135-1144.</w:t>
      </w:r>
    </w:p>
    <w:p w:rsidR="00994C45" w:rsidRDefault="00495E51">
      <w:pPr>
        <w:spacing w:after="120" w:line="360" w:lineRule="auto"/>
        <w:jc w:val="both"/>
      </w:pPr>
      <w:r>
        <w:t>Wes McKinney. (2010). Data structures for statistical computing in Python. Proceedings of the 9th Python in Science Conference, 56-61.</w:t>
      </w:r>
    </w:p>
    <w:p w:rsidR="00994C45" w:rsidRDefault="00495E51">
      <w:pPr>
        <w:spacing w:after="120" w:line="360" w:lineRule="auto"/>
      </w:pPr>
      <w:r>
        <w:rPr>
          <w:b/>
          <w:sz w:val="28"/>
        </w:rPr>
        <w:t>Appendix: AI Usage Declaration</w:t>
      </w:r>
    </w:p>
    <w:p w:rsidR="00994C45" w:rsidRDefault="00495E51">
      <w:pPr>
        <w:spacing w:after="120" w:line="360" w:lineRule="auto"/>
        <w:jc w:val="both"/>
      </w:pPr>
      <w:r>
        <w:t>This appendix declares the use of AI-assisted drafting support during thesis documentation preparation. AI support was used to organize chapter structure, produce candidate wording, and transform codebase observations into technical prose. The final scientific interpretation, argument selection, and acceptance of written content remained under student control.</w:t>
      </w:r>
    </w:p>
    <w:p w:rsidR="00994C45" w:rsidRDefault="00495E51">
      <w:pPr>
        <w:spacing w:after="120" w:line="360" w:lineRule="auto"/>
      </w:pPr>
      <w:r>
        <w:rPr>
          <w:b/>
          <w:sz w:val="26"/>
        </w:rPr>
        <w:t>A.1 Prompt Summary by Chapter</w:t>
      </w:r>
    </w:p>
    <w:p w:rsidR="00994C45" w:rsidRDefault="00495E51">
      <w:pPr>
        <w:spacing w:after="120" w:line="360" w:lineRule="auto"/>
        <w:jc w:val="both"/>
      </w:pPr>
      <w:r>
        <w:lastRenderedPageBreak/>
        <w:t>Chapter 1 prompts focused on establishing introduction, motivation, problem framing, background, and objective alignment based on real code architecture and thesis requirements. Purpose: structuring and initial drafting of academic narrative from validated implementation details.</w:t>
      </w:r>
    </w:p>
    <w:p w:rsidR="00994C45" w:rsidRDefault="00495E51">
      <w:pPr>
        <w:spacing w:after="120" w:line="360" w:lineRule="auto"/>
        <w:jc w:val="both"/>
      </w:pPr>
      <w:r>
        <w:t>Chapter 2 prompts focused on user documentation workflows, UI behavior, endpoint-driven interaction, setup steps, and troubleshooting guidance, including mandatory screenshot placeholders and capture instructions. Purpose: practical procedural writing for non-technical users.</w:t>
      </w:r>
    </w:p>
    <w:p w:rsidR="00994C45" w:rsidRDefault="00495E51">
      <w:pPr>
        <w:spacing w:after="120" w:line="360" w:lineRule="auto"/>
        <w:jc w:val="both"/>
      </w:pPr>
      <w:r>
        <w:t>Chapter 3 prompts focused on developer-level synthesis of architecture, module responsibilities, data flow, algorithmic pipeline logic, and design rationale with implementation-aware depth. Purpose: technical synthesis and critical architectural explanation.</w:t>
      </w:r>
    </w:p>
    <w:p w:rsidR="00994C45" w:rsidRDefault="00495E51">
      <w:pPr>
        <w:spacing w:after="120" w:line="360" w:lineRule="auto"/>
        <w:jc w:val="both"/>
      </w:pPr>
      <w:r>
        <w:t>Chapter 4 prompts focused on critical reflection, limitations, future work, and academic closure, plus document-wide finalization tasks (TOC, references, and declaration). Purpose: evaluative interpretation and completion of the thesis narrative.</w:t>
      </w:r>
    </w:p>
    <w:p w:rsidR="00994C45" w:rsidRDefault="00495E51">
      <w:pPr>
        <w:spacing w:after="120" w:line="360" w:lineRule="auto"/>
      </w:pPr>
      <w:r>
        <w:rPr>
          <w:b/>
          <w:sz w:val="26"/>
        </w:rPr>
        <w:t>A.2 Verification Statement</w:t>
      </w:r>
    </w:p>
    <w:p w:rsidR="00994C45" w:rsidRDefault="00495E51">
      <w:pPr>
        <w:spacing w:after="120" w:line="360" w:lineRule="auto"/>
        <w:jc w:val="both"/>
      </w:pPr>
      <w:r>
        <w:t>The student author reviewed and verified the final interpretations, technical claims, and conclusions before submission. AI-generated text was treated as draft assistance, and responsibility for correctness, citation quality, and academic integrity remains with the student.</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character" w:styleId="Hyperlink">
    <w:name w:val="Hyperlink"/>
    <w:basedOn w:val="DefaultParagraphFont"/>
    <w:uiPriority w:val="99"/>
    <w:unhideWhenUsed/>
    <w:rsid w:val="00495E51"/>
    <w:rPr>
      <w:color w:val="0000FF" w:themeColor="hyperlink"/>
      <w:u w:val="single"/>
    </w:r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