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0861A0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D4AAAE0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FF3987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1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1880612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CF9B85F" w14:textId="77777777" w:rsidR="00B46034" w:rsidRDefault="00B46034" w:rsidP="00852466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7D46E40D" w14:textId="2AD1C831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5D3631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74ACF941" w14:textId="77777777" w:rsidR="005D3631" w:rsidRDefault="005D3631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9D10654" w14:textId="45A49B3A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>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14" w:history="1">
        <w:r w:rsidR="005D3631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D6DB2D2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A1529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5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73F0E49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587D7AB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20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494A3B6A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aushal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. </w:t>
      </w:r>
      <w:r w:rsidR="000528F4">
        <w:rPr>
          <w:rFonts w:ascii="Times New Roman" w:hAnsi="Times New Roman" w:cs="Times New Roman"/>
          <w:bCs/>
          <w:sz w:val="22"/>
          <w:szCs w:val="21"/>
        </w:rPr>
        <w:t>“</w:t>
      </w:r>
      <w:r w:rsidRPr="00CA1529">
        <w:rPr>
          <w:rFonts w:ascii="Times New Roman" w:hAnsi="Times New Roman" w:cs="Times New Roman"/>
          <w:bCs/>
          <w:sz w:val="22"/>
          <w:szCs w:val="21"/>
        </w:rPr>
        <w:t>Improving Nepali Document Classification by Neural Network.</w:t>
      </w:r>
      <w:r w:rsidR="000528F4">
        <w:rPr>
          <w:rFonts w:ascii="Times New Roman" w:hAnsi="Times New Roman" w:cs="Times New Roman"/>
          <w:bCs/>
          <w:sz w:val="22"/>
          <w:szCs w:val="21"/>
        </w:rPr>
        <w:t>”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2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3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27880F93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</w:t>
      </w:r>
      <w:r>
        <w:rPr>
          <w:rFonts w:ascii="Times New Roman" w:hAnsi="Times New Roman" w:cs="Times New Roman"/>
          <w:b/>
          <w:sz w:val="22"/>
          <w:szCs w:val="21"/>
        </w:rPr>
        <w:t>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42A8750F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Techniques involved:</w:t>
      </w:r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reference monitor, integrity checks of smart home objects, automated data scraping, </w:t>
      </w:r>
      <w:proofErr w:type="gramStart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>implementation</w:t>
      </w:r>
      <w:proofErr w:type="gramEnd"/>
      <w:r w:rsidR="00B46034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deployment in a real-world open-source smart home platform </w:t>
      </w:r>
    </w:p>
    <w:p w14:paraId="1F1A0AB6" w14:textId="0A00FD6C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  <w:r w:rsidR="000861A0"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04D64E99" w14:textId="7AF23E6E" w:rsidR="009C2EEF" w:rsidRPr="009C2EEF" w:rsidRDefault="00CB5B0A" w:rsidP="009C2EEF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77D36F72" w14:textId="6CEA2E24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0861A0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4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B5F3BBB" w14:textId="7CBA3FCC" w:rsidR="00C71E71" w:rsidRPr="00820941" w:rsidRDefault="00C71E71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MASC (Mutation-based Analysis of Static Crypto-misuse detection techniques)</w:t>
      </w:r>
      <w:r w:rsidR="00820941">
        <w:rPr>
          <w:rFonts w:ascii="Times New Roman" w:hAnsi="Times New Roman" w:cs="Times New Roman"/>
          <w:b/>
          <w:sz w:val="22"/>
          <w:szCs w:val="21"/>
        </w:rPr>
        <w:t>:</w:t>
      </w:r>
    </w:p>
    <w:p w14:paraId="102E5D1D" w14:textId="43697BAC" w:rsidR="00820941" w:rsidRPr="00D63924" w:rsidRDefault="00820941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 for analyzing the soundness claims of static crypto-misuse detection tools</w:t>
      </w:r>
      <w:r w:rsidR="00D63924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0BA5F22" w14:textId="7B1DCBB5" w:rsidR="00D63924" w:rsidRPr="00D63924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Designed and created a taxonomy of </w:t>
      </w:r>
      <w:proofErr w:type="gramStart"/>
      <w:r>
        <w:rPr>
          <w:rFonts w:ascii="Times New Roman" w:hAnsi="Times New Roman" w:cs="Times New Roman"/>
          <w:bCs/>
          <w:sz w:val="22"/>
          <w:szCs w:val="21"/>
        </w:rPr>
        <w:t>crypto-flaws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commonly found in the wild</w:t>
      </w:r>
    </w:p>
    <w:p w14:paraId="411CDD02" w14:textId="60124468" w:rsidR="00D63924" w:rsidRPr="00C71E71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To appear at IEEE S&amp;P ’22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48B42B11" w14:textId="1C0B5F99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09D143DE" w:rsidR="00DB7904" w:rsidRPr="00DB7904" w:rsidRDefault="0082094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Framework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="00D9324A"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lastRenderedPageBreak/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74BC8EE" w14:textId="1BD937F3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5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6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7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8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0A085D4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9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047E8E16" w14:textId="0515FFC5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0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31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861A0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6366A"/>
    <w:rsid w:val="002724D9"/>
    <w:rsid w:val="002F494C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20941"/>
    <w:rsid w:val="008361B1"/>
    <w:rsid w:val="00852466"/>
    <w:rsid w:val="00862BDA"/>
    <w:rsid w:val="0088692E"/>
    <w:rsid w:val="0089437B"/>
    <w:rsid w:val="008D36F2"/>
    <w:rsid w:val="008E4761"/>
    <w:rsid w:val="00906B51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46034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C04E81"/>
    <w:rsid w:val="00C07F3B"/>
    <w:rsid w:val="00C70203"/>
    <w:rsid w:val="00C71E71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1DA0"/>
    <w:rsid w:val="00D56CCA"/>
    <w:rsid w:val="00D63924"/>
    <w:rsid w:val="00D70DFE"/>
    <w:rsid w:val="00D875D4"/>
    <w:rsid w:val="00D9324A"/>
    <w:rsid w:val="00DA5A97"/>
    <w:rsid w:val="00DB7904"/>
    <w:rsid w:val="00DF1ECA"/>
    <w:rsid w:val="00DF50DE"/>
    <w:rsid w:val="00E06776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pdf/ami-oakland22.pdf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kaushalkafle.com/publica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bonett-sec18.pdf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18286" TargetMode="External"/><Relationship Id="rId17" Type="http://schemas.openxmlformats.org/officeDocument/2006/relationships/hyperlink" Target="https://kaushalkafle.com/publications" TargetMode="External"/><Relationship Id="rId25" Type="http://schemas.openxmlformats.org/officeDocument/2006/relationships/hyperlink" Target="https://play.acast.com/s/which-investigates/howhackableisyourhome-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codaspy19.pdf" TargetMode="External"/><Relationship Id="rId20" Type="http://schemas.openxmlformats.org/officeDocument/2006/relationships/hyperlink" Target="https://muse-security-evaluation.github.io/" TargetMode="External"/><Relationship Id="rId29" Type="http://schemas.openxmlformats.org/officeDocument/2006/relationships/hyperlink" Target="mailto:trj1@ps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39802" TargetMode="External"/><Relationship Id="rId24" Type="http://schemas.openxmlformats.org/officeDocument/2006/relationships/hyperlink" Target="https://kaushalkafle.com/publications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oakland20.pdf" TargetMode="External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mailto:apnadkarni@wm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image" Target="media/image2.svg"/><Relationship Id="rId31" Type="http://schemas.openxmlformats.org/officeDocument/2006/relationships/hyperlink" Target="mailto:kpmoran@g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2" Type="http://schemas.openxmlformats.org/officeDocument/2006/relationships/hyperlink" Target="https://kaushalkafle.com/assets/pdf/kafle-ioegc16.pdf" TargetMode="External"/><Relationship Id="rId27" Type="http://schemas.openxmlformats.org/officeDocument/2006/relationships/hyperlink" Target="https://spl-wm.github.io/" TargetMode="External"/><Relationship Id="rId30" Type="http://schemas.openxmlformats.org/officeDocument/2006/relationships/hyperlink" Target="mailto:denys@cs.wm.edu" TargetMode="External"/><Relationship Id="rId8" Type="http://schemas.openxmlformats.org/officeDocument/2006/relationships/hyperlink" Target="https://spl-w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2</cp:revision>
  <cp:lastPrinted>2021-01-18T15:57:00Z</cp:lastPrinted>
  <dcterms:created xsi:type="dcterms:W3CDTF">2021-11-09T01:02:00Z</dcterms:created>
  <dcterms:modified xsi:type="dcterms:W3CDTF">2021-11-09T01:02:00Z</dcterms:modified>
</cp:coreProperties>
</file>