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5A7501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2708ADCD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C0B88"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home automation platforms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</w:t>
        </w:r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</w:t>
        </w:r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0B046E41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0902F8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11" w:history="1">
        <w:r w:rsidR="00611293"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1880612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49A2D84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D46E40D" w14:textId="6CFCBD79" w:rsidR="005D3631" w:rsidRDefault="005D3631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5D3631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Crypto-detectors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13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74ACF941" w14:textId="77777777" w:rsidR="005D3631" w:rsidRDefault="005D3631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69D10654" w14:textId="45A49B3A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>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hyperlink r:id="rId14" w:history="1">
        <w:r w:rsidR="005D3631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D6DB2D2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A1529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5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73F0E49F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7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7587D7AB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20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494A3B6A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aushal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. </w:t>
      </w:r>
      <w:r w:rsidR="000528F4">
        <w:rPr>
          <w:rFonts w:ascii="Times New Roman" w:hAnsi="Times New Roman" w:cs="Times New Roman"/>
          <w:bCs/>
          <w:sz w:val="22"/>
          <w:szCs w:val="21"/>
        </w:rPr>
        <w:t>“</w:t>
      </w:r>
      <w:r w:rsidRPr="00CA1529">
        <w:rPr>
          <w:rFonts w:ascii="Times New Roman" w:hAnsi="Times New Roman" w:cs="Times New Roman"/>
          <w:bCs/>
          <w:sz w:val="22"/>
          <w:szCs w:val="21"/>
        </w:rPr>
        <w:t>Improving Nepali Document Classification by Neural Network.</w:t>
      </w:r>
      <w:r w:rsidR="000528F4">
        <w:rPr>
          <w:rFonts w:ascii="Times New Roman" w:hAnsi="Times New Roman" w:cs="Times New Roman"/>
          <w:bCs/>
          <w:sz w:val="22"/>
          <w:szCs w:val="21"/>
        </w:rPr>
        <w:t>”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2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3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27880F93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  <w:r w:rsidR="004A24A1">
        <w:rPr>
          <w:rFonts w:ascii="Times New Roman" w:hAnsi="Times New Roman" w:cs="Times New Roman"/>
          <w:b/>
          <w:i/>
          <w:iCs/>
          <w:sz w:val="22"/>
          <w:szCs w:val="21"/>
        </w:rPr>
        <w:t>s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</w:t>
      </w:r>
      <w:r>
        <w:rPr>
          <w:rFonts w:ascii="Times New Roman" w:hAnsi="Times New Roman" w:cs="Times New Roman"/>
          <w:b/>
          <w:sz w:val="22"/>
          <w:szCs w:val="21"/>
        </w:rPr>
        <w:t>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236AB7EA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Techniques involved: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automatic collection of data from various sources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extending a real-world open-source smart home platform to implement our framework, deployment of the framework in a real-world setup</w:t>
      </w:r>
    </w:p>
    <w:p w14:paraId="1F1A0AB6" w14:textId="333CA2C1" w:rsidR="00D56CCA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383C8EB8" w14:textId="44E5FB37" w:rsidR="008D36F2" w:rsidRPr="00CB5B0A" w:rsidRDefault="008D36F2" w:rsidP="008D36F2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04D64E99" w14:textId="7AF23E6E" w:rsidR="009C2EEF" w:rsidRPr="009C2EEF" w:rsidRDefault="00CB5B0A" w:rsidP="009C2EEF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77D36F72" w14:textId="6CEA2E24" w:rsidR="009C2EEF" w:rsidRPr="009C2EEF" w:rsidRDefault="00F945FB" w:rsidP="009C2EEF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5A7501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4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1FB4E939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lastRenderedPageBreak/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74BC8EE" w14:textId="1BD937F3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in </w:t>
      </w:r>
      <w:r>
        <w:rPr>
          <w:rFonts w:ascii="Times New Roman" w:hAnsi="Times New Roman" w:cs="Times New Roman"/>
          <w:b/>
          <w:sz w:val="22"/>
          <w:szCs w:val="21"/>
        </w:rPr>
        <w:t>IoT Security and Safety</w:t>
      </w:r>
      <w:r>
        <w:rPr>
          <w:rFonts w:ascii="Times New Roman" w:hAnsi="Times New Roman" w:cs="Times New Roman"/>
          <w:b/>
          <w:sz w:val="22"/>
          <w:szCs w:val="21"/>
        </w:rPr>
        <w:t xml:space="preserve"> (CSCI </w:t>
      </w:r>
      <w:r>
        <w:rPr>
          <w:rFonts w:ascii="Times New Roman" w:hAnsi="Times New Roman" w:cs="Times New Roman"/>
          <w:b/>
          <w:sz w:val="22"/>
          <w:szCs w:val="21"/>
        </w:rPr>
        <w:t>680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1D0064F" w14:textId="10C0D891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7350ADCA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7C7B42D0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</w:t>
      </w:r>
      <w:r w:rsidRPr="00E553A4">
        <w:rPr>
          <w:rFonts w:ascii="TimesNewRomanPSMT" w:hAnsi="TimesNewRomanPSMT"/>
          <w:color w:val="1E1E23"/>
          <w:sz w:val="22"/>
          <w:szCs w:val="22"/>
        </w:rPr>
        <w:t xml:space="preserve">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5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6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6E8C5748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7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lastRenderedPageBreak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8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70A085D4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r w:rsidR="00BA06C7">
        <w:rPr>
          <w:rFonts w:ascii="TimesNewRomanPSMT" w:hAnsi="TimesNewRomanPSMT"/>
          <w:color w:val="1E1E23"/>
          <w:sz w:val="22"/>
          <w:szCs w:val="22"/>
        </w:rPr>
        <w:fldChar w:fldCharType="begin"/>
      </w:r>
      <w:r w:rsidR="00BA06C7">
        <w:rPr>
          <w:rFonts w:ascii="TimesNewRomanPSMT" w:hAnsi="TimesNewRomanPSMT"/>
          <w:color w:val="1E1E23"/>
          <w:sz w:val="22"/>
          <w:szCs w:val="22"/>
        </w:rPr>
        <w:instrText xml:space="preserve"> HYPERLINK "mailto:</w:instrText>
      </w:r>
      <w:r w:rsidR="00BA06C7" w:rsidRPr="00BA06C7">
        <w:rPr>
          <w:rFonts w:ascii="TimesNewRomanPSMT" w:hAnsi="TimesNewRomanPSMT"/>
          <w:color w:val="1E1E23"/>
          <w:sz w:val="22"/>
          <w:szCs w:val="22"/>
        </w:rPr>
        <w:instrText>trj1@psu.edu</w:instrText>
      </w:r>
      <w:r w:rsidR="00BA06C7">
        <w:rPr>
          <w:rFonts w:ascii="TimesNewRomanPSMT" w:hAnsi="TimesNewRomanPSMT"/>
          <w:color w:val="1E1E23"/>
          <w:sz w:val="22"/>
          <w:szCs w:val="22"/>
        </w:rPr>
        <w:instrText xml:space="preserve">" </w:instrText>
      </w:r>
      <w:r w:rsidR="00BA06C7">
        <w:rPr>
          <w:rFonts w:ascii="TimesNewRomanPSMT" w:hAnsi="TimesNewRomanPSMT"/>
          <w:color w:val="1E1E23"/>
          <w:sz w:val="22"/>
          <w:szCs w:val="22"/>
        </w:rPr>
        <w:fldChar w:fldCharType="separate"/>
      </w:r>
      <w:r w:rsidR="00BA06C7" w:rsidRPr="003A0A1A">
        <w:rPr>
          <w:rStyle w:val="Hyperlink"/>
          <w:rFonts w:ascii="TimesNewRomanPSMT" w:hAnsi="TimesNewRomanPSMT"/>
          <w:sz w:val="22"/>
          <w:szCs w:val="22"/>
        </w:rPr>
        <w:t>trj1@psu.edu</w:t>
      </w:r>
      <w:r w:rsidR="00BA06C7">
        <w:rPr>
          <w:rFonts w:ascii="TimesNewRomanPSMT" w:hAnsi="TimesNewRomanPSMT"/>
          <w:color w:val="1E1E23"/>
          <w:sz w:val="22"/>
          <w:szCs w:val="22"/>
        </w:rPr>
        <w:fldChar w:fldCharType="end"/>
      </w:r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047E8E16" w14:textId="0515FFC5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9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0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848AE"/>
    <w:rsid w:val="000902F8"/>
    <w:rsid w:val="000A050A"/>
    <w:rsid w:val="000B5A34"/>
    <w:rsid w:val="000D1583"/>
    <w:rsid w:val="000D4ED9"/>
    <w:rsid w:val="00122530"/>
    <w:rsid w:val="00143259"/>
    <w:rsid w:val="00145FD2"/>
    <w:rsid w:val="00175EB4"/>
    <w:rsid w:val="0019191B"/>
    <w:rsid w:val="001C627A"/>
    <w:rsid w:val="001D58D0"/>
    <w:rsid w:val="0026366A"/>
    <w:rsid w:val="002724D9"/>
    <w:rsid w:val="002F494C"/>
    <w:rsid w:val="00391D3D"/>
    <w:rsid w:val="00393A9B"/>
    <w:rsid w:val="003A0481"/>
    <w:rsid w:val="004822B6"/>
    <w:rsid w:val="004A24A1"/>
    <w:rsid w:val="004A6ACD"/>
    <w:rsid w:val="004E1CEC"/>
    <w:rsid w:val="004E41F7"/>
    <w:rsid w:val="005111A1"/>
    <w:rsid w:val="0053218D"/>
    <w:rsid w:val="0056119F"/>
    <w:rsid w:val="0056319E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87907"/>
    <w:rsid w:val="007A02E0"/>
    <w:rsid w:val="007A1398"/>
    <w:rsid w:val="007C1C53"/>
    <w:rsid w:val="007E3833"/>
    <w:rsid w:val="0081620B"/>
    <w:rsid w:val="008361B1"/>
    <w:rsid w:val="00862BDA"/>
    <w:rsid w:val="0088692E"/>
    <w:rsid w:val="0089437B"/>
    <w:rsid w:val="008D36F2"/>
    <w:rsid w:val="008E4761"/>
    <w:rsid w:val="00906B51"/>
    <w:rsid w:val="00926930"/>
    <w:rsid w:val="00933B8B"/>
    <w:rsid w:val="009721E4"/>
    <w:rsid w:val="009A1BE3"/>
    <w:rsid w:val="009C0B88"/>
    <w:rsid w:val="009C2EEF"/>
    <w:rsid w:val="009C75FB"/>
    <w:rsid w:val="009D56FE"/>
    <w:rsid w:val="009E2007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52EBA"/>
    <w:rsid w:val="00B74A9A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C04E81"/>
    <w:rsid w:val="00C07F3B"/>
    <w:rsid w:val="00C70203"/>
    <w:rsid w:val="00C913CF"/>
    <w:rsid w:val="00C928E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43405"/>
    <w:rsid w:val="00D51DA0"/>
    <w:rsid w:val="00D56CCA"/>
    <w:rsid w:val="00D70DFE"/>
    <w:rsid w:val="00D875D4"/>
    <w:rsid w:val="00D9324A"/>
    <w:rsid w:val="00DA5A97"/>
    <w:rsid w:val="00DB7904"/>
    <w:rsid w:val="00DF1ECA"/>
    <w:rsid w:val="00DF50DE"/>
    <w:rsid w:val="00E06776"/>
    <w:rsid w:val="00E553A4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kaushalkafle.com/assets/pdf/ami-oakland22.pdf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kaushalkafle.com/public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ushalkafle.com/assets/pdf/bonett-sec18.pdf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doi.org/10.1145/3418286" TargetMode="External"/><Relationship Id="rId17" Type="http://schemas.openxmlformats.org/officeDocument/2006/relationships/hyperlink" Target="https://kaushalkafle.com/publications" TargetMode="External"/><Relationship Id="rId25" Type="http://schemas.openxmlformats.org/officeDocument/2006/relationships/hyperlink" Target="https://play.acast.com/s/which-investigates/howhackableisyourhome-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kafle-codaspy19.pdf" TargetMode="External"/><Relationship Id="rId20" Type="http://schemas.openxmlformats.org/officeDocument/2006/relationships/hyperlink" Target="https://muse-security-evaluation.github.io/" TargetMode="External"/><Relationship Id="rId29" Type="http://schemas.openxmlformats.org/officeDocument/2006/relationships/hyperlink" Target="mailto:denys@cs.wm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39802" TargetMode="External"/><Relationship Id="rId24" Type="http://schemas.openxmlformats.org/officeDocument/2006/relationships/hyperlink" Target="https://kaushalkafle.com/publications" TargetMode="External"/><Relationship Id="rId32" Type="http://schemas.openxmlformats.org/officeDocument/2006/relationships/theme" Target="theme/theme1.xm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manandhar-oakland20.pdf" TargetMode="External"/><Relationship Id="rId23" Type="http://schemas.openxmlformats.org/officeDocument/2006/relationships/hyperlink" Target="https://spl-wm.github.io/" TargetMode="External"/><Relationship Id="rId28" Type="http://schemas.openxmlformats.org/officeDocument/2006/relationships/hyperlink" Target="mailto:apnadkarni@wm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image" Target="media/image2.sv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2" Type="http://schemas.openxmlformats.org/officeDocument/2006/relationships/hyperlink" Target="https://kaushalkafle.com/assets/pdf/kafle-ioegc16.pdf" TargetMode="External"/><Relationship Id="rId27" Type="http://schemas.openxmlformats.org/officeDocument/2006/relationships/hyperlink" Target="https://spl-wm.github.io/" TargetMode="External"/><Relationship Id="rId30" Type="http://schemas.openxmlformats.org/officeDocument/2006/relationships/hyperlink" Target="mailto:kpmoran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34</cp:revision>
  <cp:lastPrinted>2021-01-18T15:57:00Z</cp:lastPrinted>
  <dcterms:created xsi:type="dcterms:W3CDTF">2021-01-18T15:57:00Z</dcterms:created>
  <dcterms:modified xsi:type="dcterms:W3CDTF">2021-11-06T01:19:00Z</dcterms:modified>
</cp:coreProperties>
</file>