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AD715A" w14:textId="52D2474B" w:rsidR="00062745" w:rsidRPr="005C3FB3" w:rsidRDefault="001F6FFA" w:rsidP="001F6FFA">
      <w:pPr>
        <w:jc w:val="center"/>
        <w:rPr>
          <w:rFonts w:ascii="Times New Roman" w:hAnsi="Times New Roman" w:cs="Times New Roman"/>
          <w:b/>
          <w:bCs/>
          <w:sz w:val="28"/>
          <w:szCs w:val="28"/>
        </w:rPr>
      </w:pPr>
      <w:r w:rsidRPr="005C3FB3">
        <w:rPr>
          <w:rFonts w:ascii="Times New Roman" w:hAnsi="Times New Roman" w:cs="Times New Roman"/>
          <w:b/>
          <w:bCs/>
          <w:sz w:val="28"/>
          <w:szCs w:val="28"/>
        </w:rPr>
        <w:t>KLASIFIKASI KARSINOMA SEL GINJAL MENGGUNAKAN CONVOLUTIONAL NEURAL NETWORK BERBASIS CITRA CT SCAN UNTUK APLIKASI DIAGNOSIS WEB</w:t>
      </w:r>
    </w:p>
    <w:p w14:paraId="3E4C6033" w14:textId="516B571C" w:rsidR="00062745" w:rsidRPr="005C3FB3" w:rsidRDefault="001F6FFA" w:rsidP="001F6FFA">
      <w:pPr>
        <w:jc w:val="center"/>
        <w:rPr>
          <w:rFonts w:ascii="Times New Roman" w:hAnsi="Times New Roman" w:cs="Times New Roman"/>
          <w:sz w:val="24"/>
          <w:szCs w:val="24"/>
        </w:rPr>
      </w:pPr>
      <w:r w:rsidRPr="005C3FB3">
        <w:rPr>
          <w:rFonts w:ascii="Times New Roman" w:hAnsi="Times New Roman" w:cs="Times New Roman"/>
          <w:b/>
          <w:bCs/>
          <w:sz w:val="24"/>
          <w:szCs w:val="24"/>
        </w:rPr>
        <w:t>Paulus Ferdinand Stanly Lopez</w:t>
      </w:r>
      <w:r w:rsidRPr="005C3FB3">
        <w:rPr>
          <w:rFonts w:ascii="Times New Roman" w:hAnsi="Times New Roman" w:cs="Times New Roman"/>
          <w:b/>
          <w:bCs/>
          <w:sz w:val="24"/>
          <w:szCs w:val="24"/>
          <w:vertAlign w:val="superscript"/>
        </w:rPr>
        <w:t>1</w:t>
      </w:r>
      <w:r w:rsidR="00120155">
        <w:rPr>
          <w:rFonts w:ascii="Times New Roman" w:hAnsi="Times New Roman" w:cs="Times New Roman"/>
          <w:b/>
          <w:bCs/>
          <w:sz w:val="24"/>
          <w:szCs w:val="24"/>
        </w:rPr>
        <w:t xml:space="preserve">, </w:t>
      </w:r>
      <w:r w:rsidR="00171FC1">
        <w:rPr>
          <w:rFonts w:ascii="Times New Roman" w:hAnsi="Times New Roman" w:cs="Times New Roman"/>
          <w:b/>
          <w:bCs/>
          <w:sz w:val="24"/>
          <w:szCs w:val="24"/>
        </w:rPr>
        <w:t>Bonang Waspadadi Ligar</w:t>
      </w:r>
      <w:r w:rsidR="00120155" w:rsidRPr="00120155">
        <w:rPr>
          <w:rFonts w:ascii="Times New Roman" w:hAnsi="Times New Roman" w:cs="Times New Roman"/>
          <w:b/>
          <w:bCs/>
          <w:sz w:val="24"/>
          <w:szCs w:val="24"/>
          <w:vertAlign w:val="superscript"/>
        </w:rPr>
        <w:t>2</w:t>
      </w:r>
      <w:r w:rsidR="00B35197" w:rsidRPr="005C3FB3">
        <w:rPr>
          <w:rFonts w:ascii="Times New Roman" w:hAnsi="Times New Roman" w:cs="Times New Roman"/>
          <w:b/>
          <w:bCs/>
          <w:sz w:val="24"/>
          <w:szCs w:val="24"/>
          <w:vertAlign w:val="superscript"/>
        </w:rPr>
        <w:t>.</w:t>
      </w:r>
    </w:p>
    <w:p w14:paraId="4AAC8F84" w14:textId="243F82A1" w:rsidR="00120155" w:rsidRDefault="00B35197" w:rsidP="001F6FFA">
      <w:pPr>
        <w:jc w:val="center"/>
        <w:rPr>
          <w:rFonts w:ascii="Times New Roman" w:hAnsi="Times New Roman" w:cs="Times New Roman"/>
          <w:b/>
          <w:bCs/>
          <w:sz w:val="24"/>
          <w:szCs w:val="24"/>
          <w:vertAlign w:val="superscript"/>
        </w:rPr>
      </w:pPr>
      <w:r w:rsidRPr="005C3FB3">
        <w:rPr>
          <w:rFonts w:ascii="Times New Roman" w:hAnsi="Times New Roman" w:cs="Times New Roman"/>
          <w:b/>
          <w:bCs/>
          <w:sz w:val="24"/>
          <w:szCs w:val="24"/>
        </w:rPr>
        <w:t>Informatika</w:t>
      </w:r>
      <w:r w:rsidR="00120155" w:rsidRPr="00120155">
        <w:rPr>
          <w:rFonts w:ascii="Times New Roman" w:hAnsi="Times New Roman" w:cs="Times New Roman"/>
          <w:b/>
          <w:bCs/>
          <w:sz w:val="24"/>
          <w:szCs w:val="24"/>
          <w:vertAlign w:val="superscript"/>
        </w:rPr>
        <w:t>1</w:t>
      </w:r>
      <w:r w:rsidR="00171FC1">
        <w:rPr>
          <w:rFonts w:ascii="Times New Roman" w:hAnsi="Times New Roman" w:cs="Times New Roman"/>
          <w:b/>
          <w:bCs/>
          <w:sz w:val="24"/>
          <w:szCs w:val="24"/>
          <w:vertAlign w:val="superscript"/>
        </w:rPr>
        <w:t>,2</w:t>
      </w:r>
    </w:p>
    <w:p w14:paraId="67660159" w14:textId="6FC744F0" w:rsidR="00062745" w:rsidRPr="005C3FB3" w:rsidRDefault="00B35197" w:rsidP="001F6FFA">
      <w:pPr>
        <w:jc w:val="center"/>
        <w:rPr>
          <w:rFonts w:ascii="Times New Roman" w:hAnsi="Times New Roman" w:cs="Times New Roman"/>
          <w:sz w:val="24"/>
          <w:szCs w:val="24"/>
        </w:rPr>
      </w:pPr>
      <w:r w:rsidRPr="005C3FB3">
        <w:rPr>
          <w:rFonts w:ascii="Times New Roman" w:hAnsi="Times New Roman" w:cs="Times New Roman"/>
          <w:b/>
          <w:bCs/>
          <w:sz w:val="24"/>
          <w:szCs w:val="24"/>
        </w:rPr>
        <w:t>Universitas Gunadarma</w:t>
      </w:r>
    </w:p>
    <w:p w14:paraId="41E26628" w14:textId="16314BD7" w:rsidR="00062745" w:rsidRPr="00120155" w:rsidRDefault="00A103AE" w:rsidP="001F6FFA">
      <w:pPr>
        <w:jc w:val="center"/>
        <w:rPr>
          <w:rFonts w:ascii="Times New Roman" w:hAnsi="Times New Roman" w:cs="Times New Roman"/>
          <w:b/>
          <w:bCs/>
          <w:sz w:val="24"/>
          <w:szCs w:val="24"/>
        </w:rPr>
      </w:pPr>
      <w:hyperlink r:id="rId6" w:history="1">
        <w:r w:rsidRPr="00D53362">
          <w:rPr>
            <w:rStyle w:val="Hyperlink"/>
            <w:rFonts w:ascii="Times New Roman" w:hAnsi="Times New Roman" w:cs="Times New Roman"/>
            <w:b/>
            <w:bCs/>
            <w:color w:val="auto"/>
            <w:sz w:val="24"/>
            <w:szCs w:val="24"/>
            <w:u w:val="none"/>
          </w:rPr>
          <w:t>paulusferdinandstanlylopez@gmail.com</w:t>
        </w:r>
        <w:r w:rsidRPr="00D53362">
          <w:rPr>
            <w:rStyle w:val="Hyperlink"/>
            <w:rFonts w:ascii="Times New Roman" w:hAnsi="Times New Roman" w:cs="Times New Roman"/>
            <w:b/>
            <w:bCs/>
            <w:color w:val="auto"/>
            <w:sz w:val="24"/>
            <w:szCs w:val="24"/>
            <w:u w:val="none"/>
            <w:vertAlign w:val="superscript"/>
          </w:rPr>
          <w:t>1</w:t>
        </w:r>
      </w:hyperlink>
      <w:r w:rsidR="00120155">
        <w:rPr>
          <w:rFonts w:ascii="Times New Roman" w:hAnsi="Times New Roman" w:cs="Times New Roman"/>
          <w:b/>
          <w:bCs/>
          <w:sz w:val="24"/>
          <w:szCs w:val="24"/>
        </w:rPr>
        <w:t xml:space="preserve">, </w:t>
      </w:r>
      <w:r w:rsidR="00171FC1">
        <w:rPr>
          <w:rFonts w:ascii="Times New Roman" w:hAnsi="Times New Roman" w:cs="Times New Roman"/>
          <w:b/>
          <w:bCs/>
          <w:sz w:val="24"/>
          <w:szCs w:val="24"/>
        </w:rPr>
        <w:t>bonangligar</w:t>
      </w:r>
      <w:r w:rsidR="00120155">
        <w:rPr>
          <w:rFonts w:ascii="Times New Roman" w:hAnsi="Times New Roman" w:cs="Times New Roman"/>
          <w:b/>
          <w:bCs/>
          <w:sz w:val="24"/>
          <w:szCs w:val="24"/>
        </w:rPr>
        <w:t>@staff.gunadarma.ac.id</w:t>
      </w:r>
      <w:r w:rsidR="00120155" w:rsidRPr="00120155">
        <w:rPr>
          <w:rFonts w:ascii="Times New Roman" w:hAnsi="Times New Roman" w:cs="Times New Roman"/>
          <w:b/>
          <w:bCs/>
          <w:sz w:val="24"/>
          <w:szCs w:val="24"/>
          <w:vertAlign w:val="superscript"/>
        </w:rPr>
        <w:t>2</w:t>
      </w:r>
    </w:p>
    <w:p w14:paraId="317D92CC" w14:textId="77777777" w:rsidR="00B35197" w:rsidRPr="005C3FB3" w:rsidRDefault="00B35197" w:rsidP="001F6FFA">
      <w:pPr>
        <w:pBdr>
          <w:bottom w:val="single" w:sz="12" w:space="1" w:color="auto"/>
        </w:pBdr>
        <w:jc w:val="center"/>
        <w:rPr>
          <w:rFonts w:ascii="Times New Roman" w:hAnsi="Times New Roman" w:cs="Times New Roman"/>
          <w:sz w:val="24"/>
          <w:szCs w:val="24"/>
        </w:rPr>
      </w:pPr>
    </w:p>
    <w:p w14:paraId="2575EBEB" w14:textId="77777777" w:rsidR="00062745" w:rsidRPr="005C3FB3" w:rsidRDefault="00062745" w:rsidP="00B35197">
      <w:pPr>
        <w:jc w:val="center"/>
        <w:rPr>
          <w:rFonts w:ascii="Times New Roman" w:hAnsi="Times New Roman" w:cs="Times New Roman"/>
          <w:b/>
          <w:bCs/>
          <w:sz w:val="24"/>
          <w:szCs w:val="24"/>
        </w:rPr>
      </w:pPr>
      <w:r w:rsidRPr="005C3FB3">
        <w:rPr>
          <w:rFonts w:ascii="Times New Roman" w:hAnsi="Times New Roman" w:cs="Times New Roman"/>
          <w:b/>
          <w:bCs/>
          <w:sz w:val="24"/>
          <w:szCs w:val="24"/>
        </w:rPr>
        <w:t>Abstrak</w:t>
      </w:r>
    </w:p>
    <w:p w14:paraId="37E8529D" w14:textId="77777777" w:rsidR="00062745" w:rsidRPr="005C3FB3" w:rsidRDefault="00062745" w:rsidP="00062745">
      <w:pPr>
        <w:jc w:val="both"/>
        <w:rPr>
          <w:rFonts w:ascii="Times New Roman" w:hAnsi="Times New Roman" w:cs="Times New Roman"/>
          <w:sz w:val="18"/>
          <w:szCs w:val="18"/>
        </w:rPr>
      </w:pPr>
      <w:r w:rsidRPr="005C3FB3">
        <w:rPr>
          <w:rFonts w:ascii="Times New Roman" w:hAnsi="Times New Roman" w:cs="Times New Roman"/>
          <w:sz w:val="18"/>
          <w:szCs w:val="18"/>
        </w:rPr>
        <w:t>Keterlambatan dalam mendiagnosis Karsinoma Sel Ginjal (</w:t>
      </w:r>
      <w:r w:rsidRPr="005C3FB3">
        <w:rPr>
          <w:rFonts w:ascii="Times New Roman" w:hAnsi="Times New Roman" w:cs="Times New Roman"/>
          <w:i/>
          <w:iCs/>
          <w:sz w:val="18"/>
          <w:szCs w:val="18"/>
        </w:rPr>
        <w:t>Renal Cell Carcinoma</w:t>
      </w:r>
      <w:r w:rsidRPr="005C3FB3">
        <w:rPr>
          <w:rFonts w:ascii="Times New Roman" w:hAnsi="Times New Roman" w:cs="Times New Roman"/>
          <w:sz w:val="18"/>
          <w:szCs w:val="18"/>
        </w:rPr>
        <w:t xml:space="preserve"> - RCC) merupakan masalah yang sering terjadi, disebabkan oleh gejala awal yang tidak jelas serta ketergantungan pada interpretasi citra medis yang subjektif oleh radiolog yang jumlahnya terbatas. Untuk mengatasi tantangan ini, sebuah sistem pendukung keputusan klinis berbasis web dikembangkan dalam penelitian ini, yang memiliki kemampuan untuk mengklasifikasikan citra </w:t>
      </w:r>
      <w:r w:rsidRPr="005C3FB3">
        <w:rPr>
          <w:rFonts w:ascii="Times New Roman" w:hAnsi="Times New Roman" w:cs="Times New Roman"/>
          <w:i/>
          <w:iCs/>
          <w:sz w:val="18"/>
          <w:szCs w:val="18"/>
        </w:rPr>
        <w:t>Computed Tomography</w:t>
      </w:r>
      <w:r w:rsidRPr="005C3FB3">
        <w:rPr>
          <w:rFonts w:ascii="Times New Roman" w:hAnsi="Times New Roman" w:cs="Times New Roman"/>
          <w:sz w:val="18"/>
          <w:szCs w:val="18"/>
        </w:rPr>
        <w:t xml:space="preserve"> (CT) scan ginjal menjadi kategori "Normal" atau "Tumor" secara otomatis, cepat, dan objektif. Dengan menerapkan metode </w:t>
      </w:r>
      <w:r w:rsidRPr="005C3FB3">
        <w:rPr>
          <w:rFonts w:ascii="Times New Roman" w:hAnsi="Times New Roman" w:cs="Times New Roman"/>
          <w:i/>
          <w:iCs/>
          <w:sz w:val="18"/>
          <w:szCs w:val="18"/>
        </w:rPr>
        <w:t>Convolutional Neural Network</w:t>
      </w:r>
      <w:r w:rsidRPr="005C3FB3">
        <w:rPr>
          <w:rFonts w:ascii="Times New Roman" w:hAnsi="Times New Roman" w:cs="Times New Roman"/>
          <w:sz w:val="18"/>
          <w:szCs w:val="18"/>
        </w:rPr>
        <w:t xml:space="preserve"> (CNN) dalam kerangka kerja </w:t>
      </w:r>
      <w:r w:rsidRPr="005C3FB3">
        <w:rPr>
          <w:rFonts w:ascii="Times New Roman" w:hAnsi="Times New Roman" w:cs="Times New Roman"/>
          <w:i/>
          <w:iCs/>
          <w:sz w:val="18"/>
          <w:szCs w:val="18"/>
        </w:rPr>
        <w:t>Cross-Industry Standard Process for Data Mining</w:t>
      </w:r>
      <w:r w:rsidRPr="005C3FB3">
        <w:rPr>
          <w:rFonts w:ascii="Times New Roman" w:hAnsi="Times New Roman" w:cs="Times New Roman"/>
          <w:sz w:val="18"/>
          <w:szCs w:val="18"/>
        </w:rPr>
        <w:t xml:space="preserve"> (CRISP-DM), arsitektur CNN dirancang dari awal (</w:t>
      </w:r>
      <w:r w:rsidRPr="005C3FB3">
        <w:rPr>
          <w:rFonts w:ascii="Times New Roman" w:hAnsi="Times New Roman" w:cs="Times New Roman"/>
          <w:i/>
          <w:iCs/>
          <w:sz w:val="18"/>
          <w:szCs w:val="18"/>
        </w:rPr>
        <w:t>from scratch</w:t>
      </w:r>
      <w:r w:rsidRPr="005C3FB3">
        <w:rPr>
          <w:rFonts w:ascii="Times New Roman" w:hAnsi="Times New Roman" w:cs="Times New Roman"/>
          <w:sz w:val="18"/>
          <w:szCs w:val="18"/>
        </w:rPr>
        <w:t xml:space="preserve">) menggunakan empat lapis konvolusi. Model ini dilatih dengan dataset publik yang mencakup 8.000 citra CT scan dan dievaluasi performanya melalui metrik akurasi, </w:t>
      </w:r>
      <w:r w:rsidRPr="005C3FB3">
        <w:rPr>
          <w:rFonts w:ascii="Times New Roman" w:hAnsi="Times New Roman" w:cs="Times New Roman"/>
          <w:i/>
          <w:iCs/>
          <w:sz w:val="18"/>
          <w:szCs w:val="18"/>
        </w:rPr>
        <w:t>precision</w:t>
      </w:r>
      <w:r w:rsidRPr="005C3FB3">
        <w:rPr>
          <w:rFonts w:ascii="Times New Roman" w:hAnsi="Times New Roman" w:cs="Times New Roman"/>
          <w:sz w:val="18"/>
          <w:szCs w:val="18"/>
        </w:rPr>
        <w:t xml:space="preserve">, </w:t>
      </w:r>
      <w:r w:rsidRPr="005C3FB3">
        <w:rPr>
          <w:rFonts w:ascii="Times New Roman" w:hAnsi="Times New Roman" w:cs="Times New Roman"/>
          <w:i/>
          <w:iCs/>
          <w:sz w:val="18"/>
          <w:szCs w:val="18"/>
        </w:rPr>
        <w:t>recall</w:t>
      </w:r>
      <w:r w:rsidRPr="005C3FB3">
        <w:rPr>
          <w:rFonts w:ascii="Times New Roman" w:hAnsi="Times New Roman" w:cs="Times New Roman"/>
          <w:sz w:val="18"/>
          <w:szCs w:val="18"/>
        </w:rPr>
        <w:t xml:space="preserve">, </w:t>
      </w:r>
      <w:r w:rsidRPr="005C3FB3">
        <w:rPr>
          <w:rFonts w:ascii="Times New Roman" w:hAnsi="Times New Roman" w:cs="Times New Roman"/>
          <w:i/>
          <w:iCs/>
          <w:sz w:val="18"/>
          <w:szCs w:val="18"/>
        </w:rPr>
        <w:t>F1-score</w:t>
      </w:r>
      <w:r w:rsidRPr="005C3FB3">
        <w:rPr>
          <w:rFonts w:ascii="Times New Roman" w:hAnsi="Times New Roman" w:cs="Times New Roman"/>
          <w:sz w:val="18"/>
          <w:szCs w:val="18"/>
        </w:rPr>
        <w:t xml:space="preserve">, </w:t>
      </w:r>
      <w:r w:rsidRPr="005C3FB3">
        <w:rPr>
          <w:rFonts w:ascii="Times New Roman" w:hAnsi="Times New Roman" w:cs="Times New Roman"/>
          <w:i/>
          <w:iCs/>
          <w:sz w:val="18"/>
          <w:szCs w:val="18"/>
        </w:rPr>
        <w:t>confusion matrix</w:t>
      </w:r>
      <w:r w:rsidRPr="005C3FB3">
        <w:rPr>
          <w:rFonts w:ascii="Times New Roman" w:hAnsi="Times New Roman" w:cs="Times New Roman"/>
          <w:sz w:val="18"/>
          <w:szCs w:val="18"/>
        </w:rPr>
        <w:t xml:space="preserve">, serta R-Squared. Hasil pengujian pada data uji menunjukkan kinerja yang luar biasa, dengan pencapaian akurasi 98%, </w:t>
      </w:r>
      <w:r w:rsidRPr="005C3FB3">
        <w:rPr>
          <w:rFonts w:ascii="Times New Roman" w:hAnsi="Times New Roman" w:cs="Times New Roman"/>
          <w:i/>
          <w:iCs/>
          <w:sz w:val="18"/>
          <w:szCs w:val="18"/>
        </w:rPr>
        <w:t>precision</w:t>
      </w:r>
      <w:r w:rsidRPr="005C3FB3">
        <w:rPr>
          <w:rFonts w:ascii="Times New Roman" w:hAnsi="Times New Roman" w:cs="Times New Roman"/>
          <w:sz w:val="18"/>
          <w:szCs w:val="18"/>
        </w:rPr>
        <w:t xml:space="preserve"> 98%, </w:t>
      </w:r>
      <w:r w:rsidRPr="005C3FB3">
        <w:rPr>
          <w:rFonts w:ascii="Times New Roman" w:hAnsi="Times New Roman" w:cs="Times New Roman"/>
          <w:i/>
          <w:iCs/>
          <w:sz w:val="18"/>
          <w:szCs w:val="18"/>
        </w:rPr>
        <w:t>recall</w:t>
      </w:r>
      <w:r w:rsidRPr="005C3FB3">
        <w:rPr>
          <w:rFonts w:ascii="Times New Roman" w:hAnsi="Times New Roman" w:cs="Times New Roman"/>
          <w:sz w:val="18"/>
          <w:szCs w:val="18"/>
        </w:rPr>
        <w:t xml:space="preserve"> 98%, dan nilai R-Squared 0,9490. Model yang telah teruji ini selanjutnya diimplementasikan menjadi aplikasi web fungsional menggunakan </w:t>
      </w:r>
      <w:r w:rsidRPr="005C3FB3">
        <w:rPr>
          <w:rFonts w:ascii="Times New Roman" w:hAnsi="Times New Roman" w:cs="Times New Roman"/>
          <w:i/>
          <w:iCs/>
          <w:sz w:val="18"/>
          <w:szCs w:val="18"/>
        </w:rPr>
        <w:t>framework</w:t>
      </w:r>
      <w:r w:rsidRPr="005C3FB3">
        <w:rPr>
          <w:rFonts w:ascii="Times New Roman" w:hAnsi="Times New Roman" w:cs="Times New Roman"/>
          <w:sz w:val="18"/>
          <w:szCs w:val="18"/>
        </w:rPr>
        <w:t xml:space="preserve"> Streamlit, yang juga terbukti andal dalam melakukan prediksi pada data eksternal. Sistem ini memiliki potensi besar untuk menjadi alat bantu diagnosis yang efektif bagi para profesional medis, mempercepat deteksi dini RCC, sekaligus mendukung kemajuan kemandirian teknologi kesehatan di Indonesia.</w:t>
      </w:r>
    </w:p>
    <w:p w14:paraId="6C900DD1" w14:textId="5C1AE7B7" w:rsidR="00B35197" w:rsidRPr="005C3FB3" w:rsidRDefault="00062745" w:rsidP="00062745">
      <w:pPr>
        <w:pBdr>
          <w:bottom w:val="single" w:sz="12" w:space="1" w:color="auto"/>
        </w:pBdr>
        <w:jc w:val="both"/>
        <w:rPr>
          <w:rFonts w:ascii="Times New Roman" w:hAnsi="Times New Roman" w:cs="Times New Roman"/>
          <w:sz w:val="18"/>
          <w:szCs w:val="18"/>
        </w:rPr>
      </w:pPr>
      <w:r w:rsidRPr="005C3FB3">
        <w:rPr>
          <w:rFonts w:ascii="Times New Roman" w:hAnsi="Times New Roman" w:cs="Times New Roman"/>
          <w:b/>
          <w:bCs/>
          <w:sz w:val="18"/>
          <w:szCs w:val="18"/>
        </w:rPr>
        <w:t>Kata Kunci:</w:t>
      </w:r>
      <w:r w:rsidRPr="005C3FB3">
        <w:rPr>
          <w:rFonts w:ascii="Times New Roman" w:hAnsi="Times New Roman" w:cs="Times New Roman"/>
          <w:sz w:val="18"/>
          <w:szCs w:val="18"/>
        </w:rPr>
        <w:t xml:space="preserve"> </w:t>
      </w:r>
      <w:r w:rsidRPr="005C3FB3">
        <w:rPr>
          <w:rFonts w:ascii="Times New Roman" w:hAnsi="Times New Roman" w:cs="Times New Roman"/>
          <w:i/>
          <w:iCs/>
          <w:sz w:val="18"/>
          <w:szCs w:val="18"/>
        </w:rPr>
        <w:t>Renal Cell Carcinoma</w:t>
      </w:r>
      <w:r w:rsidRPr="005C3FB3">
        <w:rPr>
          <w:rFonts w:ascii="Times New Roman" w:hAnsi="Times New Roman" w:cs="Times New Roman"/>
          <w:sz w:val="18"/>
          <w:szCs w:val="18"/>
        </w:rPr>
        <w:t xml:space="preserve">, </w:t>
      </w:r>
      <w:r w:rsidRPr="005C3FB3">
        <w:rPr>
          <w:rFonts w:ascii="Times New Roman" w:hAnsi="Times New Roman" w:cs="Times New Roman"/>
          <w:i/>
          <w:iCs/>
          <w:sz w:val="18"/>
          <w:szCs w:val="18"/>
        </w:rPr>
        <w:t>Convolutional Neural Network</w:t>
      </w:r>
      <w:r w:rsidRPr="005C3FB3">
        <w:rPr>
          <w:rFonts w:ascii="Times New Roman" w:hAnsi="Times New Roman" w:cs="Times New Roman"/>
          <w:sz w:val="18"/>
          <w:szCs w:val="18"/>
        </w:rPr>
        <w:t xml:space="preserve">, CT Scan, Klasifikasi Citra, Aplikasi Web, </w:t>
      </w:r>
      <w:r w:rsidRPr="005C3FB3">
        <w:rPr>
          <w:rFonts w:ascii="Times New Roman" w:hAnsi="Times New Roman" w:cs="Times New Roman"/>
          <w:i/>
          <w:iCs/>
          <w:sz w:val="18"/>
          <w:szCs w:val="18"/>
        </w:rPr>
        <w:t>Deep Learning</w:t>
      </w:r>
      <w:r w:rsidRPr="005C3FB3">
        <w:rPr>
          <w:rFonts w:ascii="Times New Roman" w:hAnsi="Times New Roman" w:cs="Times New Roman"/>
          <w:sz w:val="18"/>
          <w:szCs w:val="18"/>
        </w:rPr>
        <w:t>.</w:t>
      </w:r>
    </w:p>
    <w:p w14:paraId="0573D2C4" w14:textId="2A0150A3" w:rsidR="001F6FFA" w:rsidRPr="005C3FB3" w:rsidRDefault="001F6FFA" w:rsidP="001F6FFA">
      <w:pPr>
        <w:jc w:val="center"/>
        <w:rPr>
          <w:rFonts w:ascii="Times New Roman" w:hAnsi="Times New Roman" w:cs="Times New Roman"/>
          <w:i/>
          <w:iCs/>
          <w:sz w:val="24"/>
          <w:szCs w:val="24"/>
        </w:rPr>
      </w:pPr>
      <w:r w:rsidRPr="005C3FB3">
        <w:rPr>
          <w:rFonts w:ascii="Times New Roman" w:hAnsi="Times New Roman" w:cs="Times New Roman"/>
          <w:i/>
          <w:iCs/>
          <w:sz w:val="24"/>
          <w:szCs w:val="24"/>
        </w:rPr>
        <w:t>Abstract</w:t>
      </w:r>
    </w:p>
    <w:p w14:paraId="1F86F070" w14:textId="79226BF7" w:rsidR="001F6FFA" w:rsidRPr="005C3FB3" w:rsidRDefault="001F6FFA" w:rsidP="001F6FFA">
      <w:pPr>
        <w:jc w:val="both"/>
        <w:rPr>
          <w:rFonts w:ascii="Times New Roman" w:hAnsi="Times New Roman" w:cs="Times New Roman"/>
          <w:i/>
          <w:iCs/>
          <w:sz w:val="18"/>
          <w:szCs w:val="18"/>
        </w:rPr>
      </w:pPr>
      <w:r w:rsidRPr="005C3FB3">
        <w:rPr>
          <w:rFonts w:ascii="Times New Roman" w:hAnsi="Times New Roman" w:cs="Times New Roman"/>
          <w:i/>
          <w:iCs/>
          <w:sz w:val="18"/>
          <w:szCs w:val="18"/>
        </w:rPr>
        <w:t>Delayed diagnosis of Renal Cell Carcinoma (RCC) remains a common issue, primarily caused by unclear early symptoms and reliance on subjective interpretation of medical imaging by a limited number of radiologists. To address this challenge, a web-based clinical decision support system was developed in this study, capable of automatically, rapidly, and objectively classifying kidney Computed Tomography (CT) scan images into “Normal” or “Tumor” categories. By applying the Convolutional Neural Network (CNN) method within the Cross-Industry Standard Process for Data Mining (CRISP-DM) framework, the CNN architecture was designed from scratch using four convolutional layers. The model was trained on a public dataset comprising 8,000 CT scan images and evaluated using metrics such as accuracy, precision, recall, F1-score, confusion matrix, and R-Squared. Testing on the evaluation set demonstrated outstanding performance, achieving 98% accuracy, 98% precision, 98% recall, and an R-Squared value of 0.9490. The validated model was then implemented as a functional web application using the Streamlit framework, which also proved reliable when tested with external data. This system holds great potential to serve as an effective diagnostic aid for medical professionals, accelerating the early detection of RCC while contributing to the advancement of health technology self-sufficiency in Indonesia.</w:t>
      </w:r>
    </w:p>
    <w:p w14:paraId="41F5669B" w14:textId="51D7CF54" w:rsidR="001F6FFA" w:rsidRPr="005C3FB3" w:rsidRDefault="001F6FFA" w:rsidP="001F6FFA">
      <w:pPr>
        <w:pBdr>
          <w:bottom w:val="single" w:sz="12" w:space="1" w:color="auto"/>
        </w:pBdr>
        <w:jc w:val="both"/>
        <w:rPr>
          <w:rFonts w:ascii="Times New Roman" w:hAnsi="Times New Roman" w:cs="Times New Roman"/>
          <w:i/>
          <w:iCs/>
          <w:sz w:val="18"/>
          <w:szCs w:val="18"/>
        </w:rPr>
      </w:pPr>
      <w:r w:rsidRPr="005C3FB3">
        <w:rPr>
          <w:rFonts w:ascii="Times New Roman" w:hAnsi="Times New Roman" w:cs="Times New Roman"/>
          <w:b/>
          <w:bCs/>
          <w:i/>
          <w:iCs/>
          <w:sz w:val="18"/>
          <w:szCs w:val="18"/>
        </w:rPr>
        <w:t>Keywords:</w:t>
      </w:r>
      <w:r w:rsidRPr="005C3FB3">
        <w:rPr>
          <w:rFonts w:ascii="Times New Roman" w:hAnsi="Times New Roman" w:cs="Times New Roman"/>
          <w:i/>
          <w:iCs/>
          <w:sz w:val="18"/>
          <w:szCs w:val="18"/>
        </w:rPr>
        <w:t xml:space="preserve"> Renal Cell Carcinoma, Convolutional Neural Network, CT Scan, Image Classification, Web Application, Deep Learning.</w:t>
      </w:r>
    </w:p>
    <w:p w14:paraId="08068403" w14:textId="3362EE82" w:rsidR="005C3FB3" w:rsidRPr="005C3FB3" w:rsidRDefault="005C3FB3" w:rsidP="00062745">
      <w:pPr>
        <w:jc w:val="both"/>
        <w:rPr>
          <w:rFonts w:ascii="Times New Roman" w:hAnsi="Times New Roman" w:cs="Times New Roman"/>
          <w:b/>
          <w:bCs/>
          <w:sz w:val="24"/>
          <w:szCs w:val="24"/>
        </w:rPr>
        <w:sectPr w:rsidR="005C3FB3" w:rsidRPr="005C3FB3">
          <w:pgSz w:w="11906" w:h="16838"/>
          <w:pgMar w:top="1440" w:right="1440" w:bottom="1440" w:left="1440" w:header="708" w:footer="708" w:gutter="0"/>
          <w:cols w:space="708"/>
          <w:docGrid w:linePitch="360"/>
        </w:sectPr>
      </w:pPr>
    </w:p>
    <w:p w14:paraId="75D12275" w14:textId="048087E2" w:rsidR="00062745" w:rsidRPr="005C3FB3" w:rsidRDefault="00062745" w:rsidP="00B35197">
      <w:pPr>
        <w:pStyle w:val="Heading1"/>
        <w:rPr>
          <w:rFonts w:ascii="Times New Roman" w:hAnsi="Times New Roman" w:cs="Times New Roman"/>
          <w:b/>
          <w:bCs/>
          <w:color w:val="000000" w:themeColor="text1"/>
          <w:sz w:val="24"/>
          <w:szCs w:val="24"/>
        </w:rPr>
      </w:pPr>
      <w:r w:rsidRPr="005C3FB3">
        <w:rPr>
          <w:rFonts w:ascii="Times New Roman" w:hAnsi="Times New Roman" w:cs="Times New Roman"/>
          <w:b/>
          <w:bCs/>
          <w:color w:val="000000" w:themeColor="text1"/>
          <w:sz w:val="24"/>
          <w:szCs w:val="24"/>
        </w:rPr>
        <w:t>1. PENDAHULUAN</w:t>
      </w:r>
    </w:p>
    <w:p w14:paraId="7323DC8F" w14:textId="1B597BD2" w:rsidR="00062745" w:rsidRPr="005C3FB3" w:rsidRDefault="00062745" w:rsidP="00601730">
      <w:pPr>
        <w:ind w:firstLine="720"/>
        <w:jc w:val="both"/>
        <w:rPr>
          <w:rFonts w:ascii="Times New Roman" w:hAnsi="Times New Roman" w:cs="Times New Roman"/>
          <w:sz w:val="20"/>
          <w:szCs w:val="20"/>
        </w:rPr>
      </w:pPr>
      <w:r w:rsidRPr="005C3FB3">
        <w:rPr>
          <w:rFonts w:ascii="Times New Roman" w:hAnsi="Times New Roman" w:cs="Times New Roman"/>
          <w:sz w:val="20"/>
          <w:szCs w:val="20"/>
        </w:rPr>
        <w:t xml:space="preserve">Sebagai jenis kanker ginjal yang paling sering dijumpai pada orang dewasa, </w:t>
      </w:r>
      <w:r w:rsidRPr="005C3FB3">
        <w:rPr>
          <w:rFonts w:ascii="Times New Roman" w:hAnsi="Times New Roman" w:cs="Times New Roman"/>
          <w:i/>
          <w:iCs/>
          <w:sz w:val="20"/>
          <w:szCs w:val="20"/>
        </w:rPr>
        <w:t>Renal Cell Carcinoma</w:t>
      </w:r>
      <w:r w:rsidRPr="005C3FB3">
        <w:rPr>
          <w:rFonts w:ascii="Times New Roman" w:hAnsi="Times New Roman" w:cs="Times New Roman"/>
          <w:sz w:val="20"/>
          <w:szCs w:val="20"/>
        </w:rPr>
        <w:t xml:space="preserve"> (RCC) menyumbang sekitar 85-90% dari total kasus keganasan ginjal </w:t>
      </w:r>
      <w:sdt>
        <w:sdtPr>
          <w:rPr>
            <w:rFonts w:ascii="Times New Roman" w:hAnsi="Times New Roman" w:cs="Times New Roman"/>
            <w:color w:val="000000"/>
            <w:sz w:val="20"/>
            <w:szCs w:val="20"/>
          </w:rPr>
          <w:tag w:val="MENDELEY_CITATION_v3_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"/>
          <w:id w:val="-690217447"/>
          <w:placeholder>
            <w:docPart w:val="DefaultPlaceholder_-1854013440"/>
          </w:placeholder>
        </w:sdtPr>
        <w:sdtContent>
          <w:r w:rsidR="00601730" w:rsidRPr="005C3FB3">
            <w:rPr>
              <w:rFonts w:ascii="Times New Roman" w:hAnsi="Times New Roman" w:cs="Times New Roman"/>
              <w:color w:val="000000"/>
              <w:sz w:val="20"/>
              <w:szCs w:val="20"/>
            </w:rPr>
            <w:t>[1]</w:t>
          </w:r>
        </w:sdtContent>
      </w:sdt>
      <w:r w:rsidRPr="005C3FB3">
        <w:rPr>
          <w:rFonts w:ascii="Times New Roman" w:hAnsi="Times New Roman" w:cs="Times New Roman"/>
          <w:sz w:val="20"/>
          <w:szCs w:val="20"/>
        </w:rPr>
        <w:t xml:space="preserve">. Tantangan klinis yang signifikan muncul dari sifat biologisnya yang agresif serta kapasitasnya untuk bermetastasis </w:t>
      </w:r>
      <w:r w:rsidRPr="005C3FB3">
        <w:rPr>
          <w:rFonts w:ascii="Times New Roman" w:hAnsi="Times New Roman" w:cs="Times New Roman"/>
          <w:sz w:val="20"/>
          <w:szCs w:val="20"/>
        </w:rPr>
        <w:t xml:space="preserve">ke organ lain meskipun pada stadium dini </w:t>
      </w:r>
      <w:sdt>
        <w:sdtPr>
          <w:rPr>
            <w:rFonts w:ascii="Times New Roman" w:hAnsi="Times New Roman" w:cs="Times New Roman"/>
            <w:color w:val="000000"/>
            <w:sz w:val="20"/>
            <w:szCs w:val="20"/>
          </w:rPr>
          <w:tag w:val="MENDELEY_CITATION_v3_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"/>
          <w:id w:val="-989865057"/>
          <w:placeholder>
            <w:docPart w:val="DefaultPlaceholder_-1854013440"/>
          </w:placeholder>
        </w:sdtPr>
        <w:sdtContent>
          <w:r w:rsidR="00601730" w:rsidRPr="005C3FB3">
            <w:rPr>
              <w:rFonts w:ascii="Times New Roman" w:hAnsi="Times New Roman" w:cs="Times New Roman"/>
              <w:color w:val="000000"/>
              <w:sz w:val="20"/>
              <w:szCs w:val="20"/>
            </w:rPr>
            <w:t>[2]</w:t>
          </w:r>
        </w:sdtContent>
      </w:sdt>
      <w:r w:rsidRPr="005C3FB3">
        <w:rPr>
          <w:rFonts w:ascii="Times New Roman" w:hAnsi="Times New Roman" w:cs="Times New Roman"/>
          <w:sz w:val="20"/>
          <w:szCs w:val="20"/>
        </w:rPr>
        <w:t xml:space="preserve">. Penegakan diagnosis RCC sangat bergantung pada metode pencitraan seperti </w:t>
      </w:r>
      <w:r w:rsidRPr="005C3FB3">
        <w:rPr>
          <w:rFonts w:ascii="Times New Roman" w:hAnsi="Times New Roman" w:cs="Times New Roman"/>
          <w:i/>
          <w:iCs/>
          <w:sz w:val="20"/>
          <w:szCs w:val="20"/>
        </w:rPr>
        <w:t>CT</w:t>
      </w:r>
      <w:r w:rsidR="00601730" w:rsidRPr="005C3FB3">
        <w:rPr>
          <w:rFonts w:ascii="Times New Roman" w:hAnsi="Times New Roman" w:cs="Times New Roman"/>
          <w:i/>
          <w:iCs/>
          <w:sz w:val="20"/>
          <w:szCs w:val="20"/>
        </w:rPr>
        <w:t xml:space="preserve"> </w:t>
      </w:r>
      <w:r w:rsidRPr="005C3FB3">
        <w:rPr>
          <w:rFonts w:ascii="Times New Roman" w:hAnsi="Times New Roman" w:cs="Times New Roman"/>
          <w:i/>
          <w:iCs/>
          <w:sz w:val="20"/>
          <w:szCs w:val="20"/>
        </w:rPr>
        <w:t>Scan</w:t>
      </w:r>
      <w:r w:rsidRPr="005C3FB3">
        <w:rPr>
          <w:rFonts w:ascii="Times New Roman" w:hAnsi="Times New Roman" w:cs="Times New Roman"/>
          <w:sz w:val="20"/>
          <w:szCs w:val="20"/>
        </w:rPr>
        <w:t>, tetapi prosesnya cenderung subjektif dan sangat dipengaruhi oleh keahlian serta ketersediaan tenaga radiolog.</w:t>
      </w:r>
    </w:p>
    <w:p w14:paraId="41D1561B" w14:textId="69515E86" w:rsidR="00062745" w:rsidRPr="005C3FB3" w:rsidRDefault="00062745" w:rsidP="00601730">
      <w:pPr>
        <w:ind w:firstLine="720"/>
        <w:jc w:val="both"/>
        <w:rPr>
          <w:rFonts w:ascii="Times New Roman" w:hAnsi="Times New Roman" w:cs="Times New Roman"/>
          <w:sz w:val="20"/>
          <w:szCs w:val="20"/>
        </w:rPr>
      </w:pPr>
      <w:r w:rsidRPr="005C3FB3">
        <w:rPr>
          <w:rFonts w:ascii="Times New Roman" w:hAnsi="Times New Roman" w:cs="Times New Roman"/>
          <w:sz w:val="20"/>
          <w:szCs w:val="20"/>
        </w:rPr>
        <w:t xml:space="preserve">Kondisi ideal rasio radiolog terhadap populasi belum tercapai di banyak negara, tidak </w:t>
      </w:r>
      <w:r w:rsidRPr="005C3FB3">
        <w:rPr>
          <w:rFonts w:ascii="Times New Roman" w:hAnsi="Times New Roman" w:cs="Times New Roman"/>
          <w:sz w:val="20"/>
          <w:szCs w:val="20"/>
        </w:rPr>
        <w:lastRenderedPageBreak/>
        <w:t xml:space="preserve">terkecuali Indonesia. Menurut data dari Konsil Kedokteran Indonesia pada tahun 2023, rasio yang ada adalah 1:150.000, sebuah angka yang sangat jauh dari rekomendasi WHO yaitu 1:50.000. Kesenjangan ini, diperparah oleh fakta bahwa gejala RCC seringkali baru terdeteksi pada stadium lanjut, menciptakan suatu kebutuhan mendesak akan inovasi teknologi yang mampu mengakselerasi dan menyeragamkan proses diagnosis </w:t>
      </w:r>
      <w:sdt>
        <w:sdtPr>
          <w:rPr>
            <w:rFonts w:ascii="Times New Roman" w:hAnsi="Times New Roman" w:cs="Times New Roman"/>
            <w:color w:val="000000"/>
            <w:sz w:val="20"/>
            <w:szCs w:val="20"/>
          </w:rPr>
          <w:tag w:val="MENDELEY_CITATION_v3_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"/>
          <w:id w:val="-655996042"/>
          <w:placeholder>
            <w:docPart w:val="DefaultPlaceholder_-1854013440"/>
          </w:placeholder>
        </w:sdtPr>
        <w:sdtContent>
          <w:r w:rsidR="00601730" w:rsidRPr="005C3FB3">
            <w:rPr>
              <w:rFonts w:ascii="Times New Roman" w:hAnsi="Times New Roman" w:cs="Times New Roman"/>
              <w:color w:val="000000"/>
              <w:sz w:val="20"/>
              <w:szCs w:val="20"/>
            </w:rPr>
            <w:t>[3], [4]</w:t>
          </w:r>
        </w:sdtContent>
      </w:sdt>
      <w:r w:rsidRPr="005C3FB3">
        <w:rPr>
          <w:rFonts w:ascii="Times New Roman" w:hAnsi="Times New Roman" w:cs="Times New Roman"/>
          <w:sz w:val="20"/>
          <w:szCs w:val="20"/>
        </w:rPr>
        <w:t>.</w:t>
      </w:r>
    </w:p>
    <w:p w14:paraId="16E122E7" w14:textId="24E5E32D" w:rsidR="00062745" w:rsidRPr="005C3FB3" w:rsidRDefault="00062745" w:rsidP="00601730">
      <w:pPr>
        <w:ind w:firstLine="720"/>
        <w:jc w:val="both"/>
        <w:rPr>
          <w:rFonts w:ascii="Times New Roman" w:hAnsi="Times New Roman" w:cs="Times New Roman"/>
          <w:sz w:val="20"/>
          <w:szCs w:val="20"/>
        </w:rPr>
      </w:pPr>
      <w:r w:rsidRPr="005C3FB3">
        <w:rPr>
          <w:rFonts w:ascii="Times New Roman" w:hAnsi="Times New Roman" w:cs="Times New Roman"/>
          <w:sz w:val="20"/>
          <w:szCs w:val="20"/>
        </w:rPr>
        <w:t xml:space="preserve">Dalam bidang analisis citra medis, kecerdasan buatan, terutama </w:t>
      </w:r>
      <w:r w:rsidRPr="005C3FB3">
        <w:rPr>
          <w:rFonts w:ascii="Times New Roman" w:hAnsi="Times New Roman" w:cs="Times New Roman"/>
          <w:i/>
          <w:iCs/>
          <w:sz w:val="20"/>
          <w:szCs w:val="20"/>
        </w:rPr>
        <w:t>Convolutional Neural Network</w:t>
      </w:r>
      <w:r w:rsidRPr="005C3FB3">
        <w:rPr>
          <w:rFonts w:ascii="Times New Roman" w:hAnsi="Times New Roman" w:cs="Times New Roman"/>
          <w:sz w:val="20"/>
          <w:szCs w:val="20"/>
        </w:rPr>
        <w:t xml:space="preserve"> (CNN), telah memperlihatkan pencapaian yang fenomenal </w:t>
      </w:r>
      <w:sdt>
        <w:sdtPr>
          <w:rPr>
            <w:rFonts w:ascii="Times New Roman" w:hAnsi="Times New Roman" w:cs="Times New Roman"/>
            <w:color w:val="000000"/>
            <w:sz w:val="20"/>
            <w:szCs w:val="20"/>
          </w:rPr>
          <w:tag w:val="MENDELEY_CITATION_v3_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"/>
          <w:id w:val="1619107572"/>
          <w:placeholder>
            <w:docPart w:val="DefaultPlaceholder_-1854013440"/>
          </w:placeholder>
        </w:sdtPr>
        <w:sdtContent>
          <w:r w:rsidR="00601730" w:rsidRPr="005C3FB3">
            <w:rPr>
              <w:rFonts w:ascii="Times New Roman" w:hAnsi="Times New Roman" w:cs="Times New Roman"/>
              <w:color w:val="000000"/>
              <w:sz w:val="20"/>
              <w:szCs w:val="20"/>
            </w:rPr>
            <w:t>[5]</w:t>
          </w:r>
        </w:sdtContent>
      </w:sdt>
      <w:r w:rsidRPr="005C3FB3">
        <w:rPr>
          <w:rFonts w:ascii="Times New Roman" w:hAnsi="Times New Roman" w:cs="Times New Roman"/>
          <w:sz w:val="20"/>
          <w:szCs w:val="20"/>
        </w:rPr>
        <w:t xml:space="preserve">. Sejumlah riset telah mengonfirmasi keampuhan CNN dalam mengklasifikasikan berbagai penyakit dari citra medis dengan tingkat akurasi yang impresif </w:t>
      </w:r>
      <w:sdt>
        <w:sdtPr>
          <w:rPr>
            <w:rFonts w:ascii="Times New Roman" w:hAnsi="Times New Roman" w:cs="Times New Roman"/>
            <w:color w:val="000000"/>
            <w:sz w:val="20"/>
            <w:szCs w:val="20"/>
          </w:rPr>
          <w:tag w:val="MENDELEY_CITATION_v3_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"/>
          <w:id w:val="-1658915202"/>
          <w:placeholder>
            <w:docPart w:val="DefaultPlaceholder_-1854013440"/>
          </w:placeholder>
        </w:sdtPr>
        <w:sdtContent>
          <w:r w:rsidR="00601730" w:rsidRPr="005C3FB3">
            <w:rPr>
              <w:rFonts w:ascii="Times New Roman" w:hAnsi="Times New Roman" w:cs="Times New Roman"/>
              <w:color w:val="000000"/>
              <w:sz w:val="20"/>
              <w:szCs w:val="20"/>
            </w:rPr>
            <w:t>[6], [7]</w:t>
          </w:r>
        </w:sdtContent>
      </w:sdt>
      <w:r w:rsidRPr="005C3FB3">
        <w:rPr>
          <w:rFonts w:ascii="Times New Roman" w:hAnsi="Times New Roman" w:cs="Times New Roman"/>
          <w:sz w:val="20"/>
          <w:szCs w:val="20"/>
        </w:rPr>
        <w:t>. Akan tetapi, mayoritas penelitian tersebut masih mengandalkan model pra-latih (</w:t>
      </w:r>
      <w:r w:rsidRPr="005C3FB3">
        <w:rPr>
          <w:rFonts w:ascii="Times New Roman" w:hAnsi="Times New Roman" w:cs="Times New Roman"/>
          <w:i/>
          <w:iCs/>
          <w:sz w:val="20"/>
          <w:szCs w:val="20"/>
        </w:rPr>
        <w:t>pre-trained</w:t>
      </w:r>
      <w:r w:rsidRPr="005C3FB3">
        <w:rPr>
          <w:rFonts w:ascii="Times New Roman" w:hAnsi="Times New Roman" w:cs="Times New Roman"/>
          <w:sz w:val="20"/>
          <w:szCs w:val="20"/>
        </w:rPr>
        <w:t>) yang berukuran besar dan memiliki arsitektur yang rumit.</w:t>
      </w:r>
    </w:p>
    <w:p w14:paraId="5604AA45" w14:textId="77777777" w:rsidR="00062745" w:rsidRPr="005C3FB3" w:rsidRDefault="00062745" w:rsidP="00601730">
      <w:pPr>
        <w:ind w:firstLine="720"/>
        <w:jc w:val="both"/>
        <w:rPr>
          <w:rFonts w:ascii="Times New Roman" w:hAnsi="Times New Roman" w:cs="Times New Roman"/>
          <w:sz w:val="20"/>
          <w:szCs w:val="20"/>
        </w:rPr>
      </w:pPr>
      <w:r w:rsidRPr="005C3FB3">
        <w:rPr>
          <w:rFonts w:ascii="Times New Roman" w:hAnsi="Times New Roman" w:cs="Times New Roman"/>
          <w:sz w:val="20"/>
          <w:szCs w:val="20"/>
        </w:rPr>
        <w:t>Aspek kebaruan (</w:t>
      </w:r>
      <w:r w:rsidRPr="005C3FB3">
        <w:rPr>
          <w:rFonts w:ascii="Times New Roman" w:hAnsi="Times New Roman" w:cs="Times New Roman"/>
          <w:i/>
          <w:iCs/>
          <w:sz w:val="20"/>
          <w:szCs w:val="20"/>
        </w:rPr>
        <w:t>novelty</w:t>
      </w:r>
      <w:r w:rsidRPr="005C3FB3">
        <w:rPr>
          <w:rFonts w:ascii="Times New Roman" w:hAnsi="Times New Roman" w:cs="Times New Roman"/>
          <w:sz w:val="20"/>
          <w:szCs w:val="20"/>
        </w:rPr>
        <w:t>) dari riset ini adalah pengembangan sebuah arsitektur CNN yang dirancang efisien dari nol (</w:t>
      </w:r>
      <w:r w:rsidRPr="005C3FB3">
        <w:rPr>
          <w:rFonts w:ascii="Times New Roman" w:hAnsi="Times New Roman" w:cs="Times New Roman"/>
          <w:i/>
          <w:iCs/>
          <w:sz w:val="20"/>
          <w:szCs w:val="20"/>
        </w:rPr>
        <w:t>from scratch</w:t>
      </w:r>
      <w:r w:rsidRPr="005C3FB3">
        <w:rPr>
          <w:rFonts w:ascii="Times New Roman" w:hAnsi="Times New Roman" w:cs="Times New Roman"/>
          <w:sz w:val="20"/>
          <w:szCs w:val="20"/>
        </w:rPr>
        <w:t>), yang kemudian diintegrasikan secara langsung menjadi sebuah aplikasi web yang berfungsi penuh. Penelitian ini bertujuan merancang sebuah solusi pendukung keputusan yang ringan, otonom, dan mudah dijangkau untuk memfasilitasi tenaga medis dalam mengidentifikasi RCC, sebagai kontribusi untuk mewujudkan kemandirian kesehatan nasional.</w:t>
      </w:r>
    </w:p>
    <w:p w14:paraId="0C04F54E" w14:textId="77777777" w:rsidR="00062745" w:rsidRPr="005C3FB3" w:rsidRDefault="00062745" w:rsidP="00B35197">
      <w:pPr>
        <w:pStyle w:val="Heading1"/>
        <w:rPr>
          <w:rFonts w:ascii="Times New Roman" w:hAnsi="Times New Roman" w:cs="Times New Roman"/>
          <w:b/>
          <w:bCs/>
          <w:color w:val="000000" w:themeColor="text1"/>
          <w:sz w:val="24"/>
          <w:szCs w:val="24"/>
        </w:rPr>
      </w:pPr>
      <w:r w:rsidRPr="005C3FB3">
        <w:rPr>
          <w:rFonts w:ascii="Times New Roman" w:hAnsi="Times New Roman" w:cs="Times New Roman"/>
          <w:b/>
          <w:bCs/>
          <w:color w:val="000000" w:themeColor="text1"/>
          <w:sz w:val="24"/>
          <w:szCs w:val="24"/>
        </w:rPr>
        <w:t>2. METODE PENELITIAN</w:t>
      </w:r>
    </w:p>
    <w:p w14:paraId="35437BD1" w14:textId="77777777" w:rsidR="00062745" w:rsidRPr="005C3FB3" w:rsidRDefault="00062745" w:rsidP="00601730">
      <w:pPr>
        <w:ind w:firstLine="720"/>
        <w:jc w:val="both"/>
        <w:rPr>
          <w:rFonts w:ascii="Times New Roman" w:hAnsi="Times New Roman" w:cs="Times New Roman"/>
          <w:sz w:val="20"/>
          <w:szCs w:val="20"/>
        </w:rPr>
      </w:pPr>
      <w:r w:rsidRPr="005C3FB3">
        <w:rPr>
          <w:rFonts w:ascii="Times New Roman" w:hAnsi="Times New Roman" w:cs="Times New Roman"/>
          <w:sz w:val="20"/>
          <w:szCs w:val="20"/>
        </w:rPr>
        <w:t>Kerangka kerja CRISP-DM diadopsi dalam penelitian ini, yang mencakup enam fase berurutan: pemahaman bisnis, pemahaman data, persiapan data, pemodelan, evaluasi, dan implementasi.</w:t>
      </w:r>
    </w:p>
    <w:p w14:paraId="6CF821A5" w14:textId="77777777" w:rsidR="00142905" w:rsidRPr="005C3FB3" w:rsidRDefault="00062745" w:rsidP="00142905">
      <w:pPr>
        <w:pStyle w:val="Heading2"/>
        <w:rPr>
          <w:rFonts w:ascii="Times New Roman" w:hAnsi="Times New Roman" w:cs="Times New Roman"/>
          <w:b/>
          <w:bCs/>
          <w:color w:val="000000" w:themeColor="text1"/>
          <w:sz w:val="20"/>
          <w:szCs w:val="20"/>
        </w:rPr>
      </w:pPr>
      <w:r w:rsidRPr="005C3FB3">
        <w:rPr>
          <w:rFonts w:ascii="Times New Roman" w:hAnsi="Times New Roman" w:cs="Times New Roman"/>
          <w:b/>
          <w:bCs/>
          <w:color w:val="000000" w:themeColor="text1"/>
          <w:sz w:val="20"/>
          <w:szCs w:val="20"/>
        </w:rPr>
        <w:t xml:space="preserve">2.1. Dataset dan Persiapan Data </w:t>
      </w:r>
    </w:p>
    <w:p w14:paraId="78F1C987" w14:textId="6FFD8C31" w:rsidR="00062745" w:rsidRPr="005C3FB3" w:rsidRDefault="00062745" w:rsidP="00601730">
      <w:pPr>
        <w:ind w:firstLine="720"/>
        <w:jc w:val="both"/>
        <w:rPr>
          <w:rFonts w:ascii="Times New Roman" w:hAnsi="Times New Roman" w:cs="Times New Roman"/>
          <w:sz w:val="20"/>
          <w:szCs w:val="20"/>
        </w:rPr>
      </w:pPr>
      <w:r w:rsidRPr="005C3FB3">
        <w:rPr>
          <w:rFonts w:ascii="Times New Roman" w:hAnsi="Times New Roman" w:cs="Times New Roman"/>
          <w:sz w:val="20"/>
          <w:szCs w:val="20"/>
        </w:rPr>
        <w:t xml:space="preserve">Sebuah dataset dari platform publik </w:t>
      </w:r>
      <w:r w:rsidRPr="005C3FB3">
        <w:rPr>
          <w:rFonts w:ascii="Times New Roman" w:hAnsi="Times New Roman" w:cs="Times New Roman"/>
          <w:i/>
          <w:iCs/>
          <w:sz w:val="20"/>
          <w:szCs w:val="20"/>
        </w:rPr>
        <w:t>Kaggle</w:t>
      </w:r>
      <w:r w:rsidRPr="005C3FB3">
        <w:rPr>
          <w:rFonts w:ascii="Times New Roman" w:hAnsi="Times New Roman" w:cs="Times New Roman"/>
          <w:sz w:val="20"/>
          <w:szCs w:val="20"/>
        </w:rPr>
        <w:t xml:space="preserve"> yang terdiri dari 8.000 citra CT scan ginjal dimanfaatkan untuk penelitian ini, dengan pembagian yang seimbang antara dua kelas: Normal dan Tumor. Tahap pra-pemrosesan data mencakup beberapa langkah penting:</w:t>
      </w:r>
    </w:p>
    <w:p w14:paraId="6ECD409E" w14:textId="77777777" w:rsidR="00062745" w:rsidRPr="005C3FB3" w:rsidRDefault="00062745" w:rsidP="00F70857">
      <w:pPr>
        <w:numPr>
          <w:ilvl w:val="0"/>
          <w:numId w:val="4"/>
        </w:numPr>
        <w:jc w:val="both"/>
        <w:rPr>
          <w:rFonts w:ascii="Times New Roman" w:hAnsi="Times New Roman" w:cs="Times New Roman"/>
          <w:sz w:val="20"/>
          <w:szCs w:val="20"/>
        </w:rPr>
      </w:pPr>
      <w:r w:rsidRPr="005C3FB3">
        <w:rPr>
          <w:rFonts w:ascii="Times New Roman" w:hAnsi="Times New Roman" w:cs="Times New Roman"/>
          <w:sz w:val="20"/>
          <w:szCs w:val="20"/>
        </w:rPr>
        <w:t>Perubahan Ukuran (Resizing): Ukuran setiap citra diseragamkan menjadi 256x256 piksel agar sesuai dengan input model.</w:t>
      </w:r>
    </w:p>
    <w:p w14:paraId="5334E1E9" w14:textId="77777777" w:rsidR="00062745" w:rsidRPr="005C3FB3" w:rsidRDefault="00062745" w:rsidP="00F70857">
      <w:pPr>
        <w:numPr>
          <w:ilvl w:val="0"/>
          <w:numId w:val="4"/>
        </w:numPr>
        <w:jc w:val="both"/>
        <w:rPr>
          <w:rFonts w:ascii="Times New Roman" w:hAnsi="Times New Roman" w:cs="Times New Roman"/>
          <w:sz w:val="20"/>
          <w:szCs w:val="20"/>
        </w:rPr>
      </w:pPr>
      <w:r w:rsidRPr="005C3FB3">
        <w:rPr>
          <w:rFonts w:ascii="Times New Roman" w:hAnsi="Times New Roman" w:cs="Times New Roman"/>
          <w:sz w:val="20"/>
          <w:szCs w:val="20"/>
        </w:rPr>
        <w:t>Normalisasi: Untuk menstabilkan proses pelatihan, rentang nilai piksel diubah dari [0, 255] menjadi [0, 1].</w:t>
      </w:r>
    </w:p>
    <w:p w14:paraId="2ECB92DE" w14:textId="77777777" w:rsidR="00062745" w:rsidRPr="005C3FB3" w:rsidRDefault="00062745" w:rsidP="00062745">
      <w:pPr>
        <w:numPr>
          <w:ilvl w:val="0"/>
          <w:numId w:val="4"/>
        </w:numPr>
        <w:jc w:val="both"/>
        <w:rPr>
          <w:rFonts w:ascii="Times New Roman" w:hAnsi="Times New Roman" w:cs="Times New Roman"/>
          <w:sz w:val="20"/>
          <w:szCs w:val="20"/>
        </w:rPr>
      </w:pPr>
      <w:r w:rsidRPr="005C3FB3">
        <w:rPr>
          <w:rFonts w:ascii="Times New Roman" w:hAnsi="Times New Roman" w:cs="Times New Roman"/>
          <w:sz w:val="20"/>
          <w:szCs w:val="20"/>
        </w:rPr>
        <w:t>Pembagian Data: Alokasi dataset ditetapkan dengan proporsi 75% untuk data latih dan 25% sisanya untuk data uji.</w:t>
      </w:r>
    </w:p>
    <w:p w14:paraId="52CE25B7" w14:textId="77777777" w:rsidR="00062745" w:rsidRPr="005C3FB3" w:rsidRDefault="00062745" w:rsidP="00062745">
      <w:pPr>
        <w:numPr>
          <w:ilvl w:val="0"/>
          <w:numId w:val="4"/>
        </w:numPr>
        <w:jc w:val="both"/>
        <w:rPr>
          <w:rFonts w:ascii="Times New Roman" w:hAnsi="Times New Roman" w:cs="Times New Roman"/>
          <w:sz w:val="20"/>
          <w:szCs w:val="20"/>
        </w:rPr>
      </w:pPr>
      <w:r w:rsidRPr="005C3FB3">
        <w:rPr>
          <w:rFonts w:ascii="Times New Roman" w:hAnsi="Times New Roman" w:cs="Times New Roman"/>
          <w:sz w:val="20"/>
          <w:szCs w:val="20"/>
        </w:rPr>
        <w:t xml:space="preserve">Augmentasi Data: Guna meningkatkan variasi dan mencegah </w:t>
      </w:r>
      <w:r w:rsidRPr="005C3FB3">
        <w:rPr>
          <w:rFonts w:ascii="Times New Roman" w:hAnsi="Times New Roman" w:cs="Times New Roman"/>
          <w:i/>
          <w:iCs/>
          <w:sz w:val="20"/>
          <w:szCs w:val="20"/>
        </w:rPr>
        <w:t>overfitting</w:t>
      </w:r>
      <w:r w:rsidRPr="005C3FB3">
        <w:rPr>
          <w:rFonts w:ascii="Times New Roman" w:hAnsi="Times New Roman" w:cs="Times New Roman"/>
          <w:sz w:val="20"/>
          <w:szCs w:val="20"/>
        </w:rPr>
        <w:t xml:space="preserve">, teknik augmentasi seperti rotasi, pergeseran, </w:t>
      </w:r>
      <w:r w:rsidRPr="005C3FB3">
        <w:rPr>
          <w:rFonts w:ascii="Times New Roman" w:hAnsi="Times New Roman" w:cs="Times New Roman"/>
          <w:i/>
          <w:iCs/>
          <w:sz w:val="20"/>
          <w:szCs w:val="20"/>
        </w:rPr>
        <w:t>shear</w:t>
      </w:r>
      <w:r w:rsidRPr="005C3FB3">
        <w:rPr>
          <w:rFonts w:ascii="Times New Roman" w:hAnsi="Times New Roman" w:cs="Times New Roman"/>
          <w:sz w:val="20"/>
          <w:szCs w:val="20"/>
        </w:rPr>
        <w:t xml:space="preserve">, </w:t>
      </w:r>
      <w:r w:rsidRPr="005C3FB3">
        <w:rPr>
          <w:rFonts w:ascii="Times New Roman" w:hAnsi="Times New Roman" w:cs="Times New Roman"/>
          <w:i/>
          <w:iCs/>
          <w:sz w:val="20"/>
          <w:szCs w:val="20"/>
        </w:rPr>
        <w:t>zoom</w:t>
      </w:r>
      <w:r w:rsidRPr="005C3FB3">
        <w:rPr>
          <w:rFonts w:ascii="Times New Roman" w:hAnsi="Times New Roman" w:cs="Times New Roman"/>
          <w:sz w:val="20"/>
          <w:szCs w:val="20"/>
        </w:rPr>
        <w:t xml:space="preserve">, serta </w:t>
      </w:r>
      <w:r w:rsidRPr="005C3FB3">
        <w:rPr>
          <w:rFonts w:ascii="Times New Roman" w:hAnsi="Times New Roman" w:cs="Times New Roman"/>
          <w:i/>
          <w:iCs/>
          <w:sz w:val="20"/>
          <w:szCs w:val="20"/>
        </w:rPr>
        <w:t>horizontal flip</w:t>
      </w:r>
      <w:r w:rsidRPr="005C3FB3">
        <w:rPr>
          <w:rFonts w:ascii="Times New Roman" w:hAnsi="Times New Roman" w:cs="Times New Roman"/>
          <w:sz w:val="20"/>
          <w:szCs w:val="20"/>
        </w:rPr>
        <w:t xml:space="preserve"> diaplikasikan pada data latih.</w:t>
      </w:r>
    </w:p>
    <w:p w14:paraId="6B7B8743" w14:textId="77777777" w:rsidR="00142905" w:rsidRPr="005C3FB3" w:rsidRDefault="00062745" w:rsidP="00142905">
      <w:pPr>
        <w:pStyle w:val="Heading2"/>
        <w:rPr>
          <w:rFonts w:ascii="Times New Roman" w:hAnsi="Times New Roman" w:cs="Times New Roman"/>
          <w:b/>
          <w:bCs/>
          <w:color w:val="000000" w:themeColor="text1"/>
          <w:sz w:val="20"/>
          <w:szCs w:val="20"/>
        </w:rPr>
      </w:pPr>
      <w:r w:rsidRPr="005C3FB3">
        <w:rPr>
          <w:rFonts w:ascii="Times New Roman" w:hAnsi="Times New Roman" w:cs="Times New Roman"/>
          <w:b/>
          <w:bCs/>
          <w:color w:val="000000" w:themeColor="text1"/>
          <w:sz w:val="20"/>
          <w:szCs w:val="20"/>
        </w:rPr>
        <w:t xml:space="preserve">2.2. Arsitektur Model CNN </w:t>
      </w:r>
    </w:p>
    <w:p w14:paraId="4989B9DE" w14:textId="062F9BE0" w:rsidR="00062745" w:rsidRPr="005C3FB3" w:rsidRDefault="00062745" w:rsidP="00601730">
      <w:pPr>
        <w:ind w:firstLine="720"/>
        <w:jc w:val="both"/>
        <w:rPr>
          <w:rFonts w:ascii="Times New Roman" w:hAnsi="Times New Roman" w:cs="Times New Roman"/>
          <w:sz w:val="20"/>
          <w:szCs w:val="20"/>
        </w:rPr>
      </w:pPr>
      <w:r w:rsidRPr="005C3FB3">
        <w:rPr>
          <w:rFonts w:ascii="Times New Roman" w:hAnsi="Times New Roman" w:cs="Times New Roman"/>
          <w:sz w:val="20"/>
          <w:szCs w:val="20"/>
        </w:rPr>
        <w:t>Pendekatan sekuensial digunakan untuk membangun model CNN dengan arsitektur yang terdiri dari komponen-komponen berikut:</w:t>
      </w:r>
    </w:p>
    <w:p w14:paraId="43AC5210" w14:textId="78EB77D6" w:rsidR="00062745" w:rsidRPr="005C3FB3" w:rsidRDefault="00062745" w:rsidP="00062745">
      <w:pPr>
        <w:numPr>
          <w:ilvl w:val="0"/>
          <w:numId w:val="5"/>
        </w:numPr>
        <w:jc w:val="both"/>
        <w:rPr>
          <w:rFonts w:ascii="Times New Roman" w:hAnsi="Times New Roman" w:cs="Times New Roman"/>
          <w:sz w:val="20"/>
          <w:szCs w:val="20"/>
        </w:rPr>
      </w:pPr>
      <w:r w:rsidRPr="005C3FB3">
        <w:rPr>
          <w:rFonts w:ascii="Times New Roman" w:hAnsi="Times New Roman" w:cs="Times New Roman"/>
          <w:sz w:val="20"/>
          <w:szCs w:val="20"/>
        </w:rPr>
        <w:t xml:space="preserve">Empat Lapis Konvolusi (Conv2D) </w:t>
      </w:r>
      <w:r w:rsidR="00F70857" w:rsidRPr="005C3FB3">
        <w:rPr>
          <w:rFonts w:ascii="Times New Roman" w:hAnsi="Times New Roman" w:cs="Times New Roman"/>
          <w:sz w:val="20"/>
          <w:szCs w:val="20"/>
        </w:rPr>
        <w:t>m</w:t>
      </w:r>
      <w:r w:rsidRPr="005C3FB3">
        <w:rPr>
          <w:rFonts w:ascii="Times New Roman" w:hAnsi="Times New Roman" w:cs="Times New Roman"/>
          <w:sz w:val="20"/>
          <w:szCs w:val="20"/>
        </w:rPr>
        <w:t>enggunakan filter dengan jumlah 32, 64, 128, dan 128 secara berurutan, dengan ukuran kernel 3x3.</w:t>
      </w:r>
    </w:p>
    <w:p w14:paraId="44D5168A" w14:textId="5B474400" w:rsidR="00062745" w:rsidRPr="005C3FB3" w:rsidRDefault="00062745" w:rsidP="00F70857">
      <w:pPr>
        <w:numPr>
          <w:ilvl w:val="0"/>
          <w:numId w:val="5"/>
        </w:numPr>
        <w:jc w:val="both"/>
        <w:rPr>
          <w:rFonts w:ascii="Times New Roman" w:hAnsi="Times New Roman" w:cs="Times New Roman"/>
          <w:sz w:val="20"/>
          <w:szCs w:val="20"/>
        </w:rPr>
      </w:pPr>
      <w:r w:rsidRPr="005C3FB3">
        <w:rPr>
          <w:rFonts w:ascii="Times New Roman" w:hAnsi="Times New Roman" w:cs="Times New Roman"/>
          <w:sz w:val="20"/>
          <w:szCs w:val="20"/>
        </w:rPr>
        <w:t>Fungsi Aktivasi LeakyReLU</w:t>
      </w:r>
      <w:r w:rsidR="00F70857" w:rsidRPr="005C3FB3">
        <w:rPr>
          <w:rFonts w:ascii="Times New Roman" w:hAnsi="Times New Roman" w:cs="Times New Roman"/>
          <w:sz w:val="20"/>
          <w:szCs w:val="20"/>
        </w:rPr>
        <w:t xml:space="preserve"> d</w:t>
      </w:r>
      <w:r w:rsidRPr="005C3FB3">
        <w:rPr>
          <w:rFonts w:ascii="Times New Roman" w:hAnsi="Times New Roman" w:cs="Times New Roman"/>
          <w:sz w:val="20"/>
          <w:szCs w:val="20"/>
        </w:rPr>
        <w:t xml:space="preserve">iaplikasikan setelah setiap lapisan konvolusi untuk menangani masalah </w:t>
      </w:r>
      <w:r w:rsidRPr="005C3FB3">
        <w:rPr>
          <w:rFonts w:ascii="Times New Roman" w:hAnsi="Times New Roman" w:cs="Times New Roman"/>
          <w:i/>
          <w:iCs/>
          <w:sz w:val="20"/>
          <w:szCs w:val="20"/>
        </w:rPr>
        <w:t>dying ReLU</w:t>
      </w:r>
      <w:r w:rsidRPr="005C3FB3">
        <w:rPr>
          <w:rFonts w:ascii="Times New Roman" w:hAnsi="Times New Roman" w:cs="Times New Roman"/>
          <w:sz w:val="20"/>
          <w:szCs w:val="20"/>
        </w:rPr>
        <w:t>.</w:t>
      </w:r>
    </w:p>
    <w:p w14:paraId="3DCE8719" w14:textId="317FEDA3" w:rsidR="00062745" w:rsidRPr="005C3FB3" w:rsidRDefault="00062745" w:rsidP="00062745">
      <w:pPr>
        <w:numPr>
          <w:ilvl w:val="0"/>
          <w:numId w:val="5"/>
        </w:numPr>
        <w:jc w:val="both"/>
        <w:rPr>
          <w:rFonts w:ascii="Times New Roman" w:hAnsi="Times New Roman" w:cs="Times New Roman"/>
          <w:sz w:val="20"/>
          <w:szCs w:val="20"/>
        </w:rPr>
      </w:pPr>
      <w:r w:rsidRPr="005C3FB3">
        <w:rPr>
          <w:rFonts w:ascii="Times New Roman" w:hAnsi="Times New Roman" w:cs="Times New Roman"/>
          <w:sz w:val="20"/>
          <w:szCs w:val="20"/>
        </w:rPr>
        <w:t>Batch Normalization</w:t>
      </w:r>
      <w:r w:rsidR="00F70857" w:rsidRPr="005C3FB3">
        <w:rPr>
          <w:rFonts w:ascii="Times New Roman" w:hAnsi="Times New Roman" w:cs="Times New Roman"/>
          <w:sz w:val="20"/>
          <w:szCs w:val="20"/>
        </w:rPr>
        <w:t xml:space="preserve"> d</w:t>
      </w:r>
      <w:r w:rsidRPr="005C3FB3">
        <w:rPr>
          <w:rFonts w:ascii="Times New Roman" w:hAnsi="Times New Roman" w:cs="Times New Roman"/>
          <w:sz w:val="20"/>
          <w:szCs w:val="20"/>
        </w:rPr>
        <w:t>iimplementasikan untuk stabilisasi dan akselerasi proses pelatihan.</w:t>
      </w:r>
    </w:p>
    <w:p w14:paraId="37219131" w14:textId="60152B85" w:rsidR="00062745" w:rsidRPr="005C3FB3" w:rsidRDefault="00062745" w:rsidP="00062745">
      <w:pPr>
        <w:numPr>
          <w:ilvl w:val="0"/>
          <w:numId w:val="5"/>
        </w:numPr>
        <w:jc w:val="both"/>
        <w:rPr>
          <w:rFonts w:ascii="Times New Roman" w:hAnsi="Times New Roman" w:cs="Times New Roman"/>
          <w:sz w:val="20"/>
          <w:szCs w:val="20"/>
        </w:rPr>
      </w:pPr>
      <w:r w:rsidRPr="005C3FB3">
        <w:rPr>
          <w:rFonts w:ascii="Times New Roman" w:hAnsi="Times New Roman" w:cs="Times New Roman"/>
          <w:sz w:val="20"/>
          <w:szCs w:val="20"/>
        </w:rPr>
        <w:t>MaxPooling2D</w:t>
      </w:r>
      <w:r w:rsidR="00F70857" w:rsidRPr="005C3FB3">
        <w:rPr>
          <w:rFonts w:ascii="Times New Roman" w:hAnsi="Times New Roman" w:cs="Times New Roman"/>
          <w:sz w:val="20"/>
          <w:szCs w:val="20"/>
        </w:rPr>
        <w:t xml:space="preserve"> b</w:t>
      </w:r>
      <w:r w:rsidRPr="005C3FB3">
        <w:rPr>
          <w:rFonts w:ascii="Times New Roman" w:hAnsi="Times New Roman" w:cs="Times New Roman"/>
          <w:sz w:val="20"/>
          <w:szCs w:val="20"/>
        </w:rPr>
        <w:t xml:space="preserve">erfungsi untuk mereduksi dimensi spasial dari </w:t>
      </w:r>
      <w:r w:rsidRPr="005C3FB3">
        <w:rPr>
          <w:rFonts w:ascii="Times New Roman" w:hAnsi="Times New Roman" w:cs="Times New Roman"/>
          <w:i/>
          <w:iCs/>
          <w:sz w:val="20"/>
          <w:szCs w:val="20"/>
        </w:rPr>
        <w:t>feature map</w:t>
      </w:r>
      <w:r w:rsidRPr="005C3FB3">
        <w:rPr>
          <w:rFonts w:ascii="Times New Roman" w:hAnsi="Times New Roman" w:cs="Times New Roman"/>
          <w:sz w:val="20"/>
          <w:szCs w:val="20"/>
        </w:rPr>
        <w:t>.</w:t>
      </w:r>
    </w:p>
    <w:p w14:paraId="1DCBC6BD" w14:textId="67A86982" w:rsidR="00062745" w:rsidRPr="005C3FB3" w:rsidRDefault="00062745" w:rsidP="00062745">
      <w:pPr>
        <w:numPr>
          <w:ilvl w:val="0"/>
          <w:numId w:val="5"/>
        </w:numPr>
        <w:jc w:val="both"/>
        <w:rPr>
          <w:rFonts w:ascii="Times New Roman" w:hAnsi="Times New Roman" w:cs="Times New Roman"/>
          <w:sz w:val="20"/>
          <w:szCs w:val="20"/>
        </w:rPr>
      </w:pPr>
      <w:r w:rsidRPr="005C3FB3">
        <w:rPr>
          <w:rFonts w:ascii="Times New Roman" w:hAnsi="Times New Roman" w:cs="Times New Roman"/>
          <w:sz w:val="20"/>
          <w:szCs w:val="20"/>
        </w:rPr>
        <w:t>Flatten Layer</w:t>
      </w:r>
      <w:r w:rsidR="00F70857" w:rsidRPr="005C3FB3">
        <w:rPr>
          <w:rFonts w:ascii="Times New Roman" w:hAnsi="Times New Roman" w:cs="Times New Roman"/>
          <w:sz w:val="20"/>
          <w:szCs w:val="20"/>
        </w:rPr>
        <w:t xml:space="preserve"> b</w:t>
      </w:r>
      <w:r w:rsidRPr="005C3FB3">
        <w:rPr>
          <w:rFonts w:ascii="Times New Roman" w:hAnsi="Times New Roman" w:cs="Times New Roman"/>
          <w:sz w:val="20"/>
          <w:szCs w:val="20"/>
        </w:rPr>
        <w:t xml:space="preserve">ertugas mengubah </w:t>
      </w:r>
      <w:r w:rsidRPr="005C3FB3">
        <w:rPr>
          <w:rFonts w:ascii="Times New Roman" w:hAnsi="Times New Roman" w:cs="Times New Roman"/>
          <w:i/>
          <w:iCs/>
          <w:sz w:val="20"/>
          <w:szCs w:val="20"/>
        </w:rPr>
        <w:t>feature map</w:t>
      </w:r>
      <w:r w:rsidRPr="005C3FB3">
        <w:rPr>
          <w:rFonts w:ascii="Times New Roman" w:hAnsi="Times New Roman" w:cs="Times New Roman"/>
          <w:sz w:val="20"/>
          <w:szCs w:val="20"/>
        </w:rPr>
        <w:t xml:space="preserve"> menjadi format vektor satu dimensi.</w:t>
      </w:r>
    </w:p>
    <w:p w14:paraId="2D941482" w14:textId="58E474FB" w:rsidR="00062745" w:rsidRPr="005C3FB3" w:rsidRDefault="00062745" w:rsidP="00062745">
      <w:pPr>
        <w:numPr>
          <w:ilvl w:val="0"/>
          <w:numId w:val="5"/>
        </w:numPr>
        <w:jc w:val="both"/>
        <w:rPr>
          <w:rFonts w:ascii="Times New Roman" w:hAnsi="Times New Roman" w:cs="Times New Roman"/>
          <w:sz w:val="20"/>
          <w:szCs w:val="20"/>
        </w:rPr>
      </w:pPr>
      <w:r w:rsidRPr="005C3FB3">
        <w:rPr>
          <w:rFonts w:ascii="Times New Roman" w:hAnsi="Times New Roman" w:cs="Times New Roman"/>
          <w:sz w:val="20"/>
          <w:szCs w:val="20"/>
        </w:rPr>
        <w:t>Dense Layer</w:t>
      </w:r>
      <w:r w:rsidR="00F70857" w:rsidRPr="005C3FB3">
        <w:rPr>
          <w:rFonts w:ascii="Times New Roman" w:hAnsi="Times New Roman" w:cs="Times New Roman"/>
          <w:sz w:val="20"/>
          <w:szCs w:val="20"/>
        </w:rPr>
        <w:t xml:space="preserve"> t</w:t>
      </w:r>
      <w:r w:rsidRPr="005C3FB3">
        <w:rPr>
          <w:rFonts w:ascii="Times New Roman" w:hAnsi="Times New Roman" w:cs="Times New Roman"/>
          <w:sz w:val="20"/>
          <w:szCs w:val="20"/>
        </w:rPr>
        <w:t>erdiri dari satu lapisan tersembunyi dengan 128 neuron, diikuti oleh lapisan output dengan satu neuron yang menggunakan aktivasi sigmoid untuk tugas klasifikasi biner.</w:t>
      </w:r>
    </w:p>
    <w:p w14:paraId="24E37C85" w14:textId="4B8C3F52" w:rsidR="00062745" w:rsidRPr="005C3FB3" w:rsidRDefault="00062745" w:rsidP="00062745">
      <w:pPr>
        <w:numPr>
          <w:ilvl w:val="0"/>
          <w:numId w:val="5"/>
        </w:numPr>
        <w:jc w:val="both"/>
        <w:rPr>
          <w:rFonts w:ascii="Times New Roman" w:hAnsi="Times New Roman" w:cs="Times New Roman"/>
          <w:sz w:val="20"/>
          <w:szCs w:val="20"/>
        </w:rPr>
      </w:pPr>
      <w:r w:rsidRPr="005C3FB3">
        <w:rPr>
          <w:rFonts w:ascii="Times New Roman" w:hAnsi="Times New Roman" w:cs="Times New Roman"/>
          <w:sz w:val="20"/>
          <w:szCs w:val="20"/>
        </w:rPr>
        <w:t>Regularisasi</w:t>
      </w:r>
      <w:r w:rsidR="00F70857" w:rsidRPr="005C3FB3">
        <w:rPr>
          <w:rFonts w:ascii="Times New Roman" w:hAnsi="Times New Roman" w:cs="Times New Roman"/>
          <w:sz w:val="20"/>
          <w:szCs w:val="20"/>
        </w:rPr>
        <w:t xml:space="preserve"> u</w:t>
      </w:r>
      <w:r w:rsidRPr="005C3FB3">
        <w:rPr>
          <w:rFonts w:ascii="Times New Roman" w:hAnsi="Times New Roman" w:cs="Times New Roman"/>
          <w:sz w:val="20"/>
          <w:szCs w:val="20"/>
        </w:rPr>
        <w:t xml:space="preserve">ntuk mengurangi </w:t>
      </w:r>
      <w:r w:rsidRPr="005C3FB3">
        <w:rPr>
          <w:rFonts w:ascii="Times New Roman" w:hAnsi="Times New Roman" w:cs="Times New Roman"/>
          <w:i/>
          <w:iCs/>
          <w:sz w:val="20"/>
          <w:szCs w:val="20"/>
        </w:rPr>
        <w:t>overfitting</w:t>
      </w:r>
      <w:r w:rsidRPr="005C3FB3">
        <w:rPr>
          <w:rFonts w:ascii="Times New Roman" w:hAnsi="Times New Roman" w:cs="Times New Roman"/>
          <w:sz w:val="20"/>
          <w:szCs w:val="20"/>
        </w:rPr>
        <w:t xml:space="preserve">, teknik </w:t>
      </w:r>
      <w:r w:rsidRPr="005C3FB3">
        <w:rPr>
          <w:rFonts w:ascii="Times New Roman" w:hAnsi="Times New Roman" w:cs="Times New Roman"/>
          <w:i/>
          <w:iCs/>
          <w:sz w:val="20"/>
          <w:szCs w:val="20"/>
        </w:rPr>
        <w:t>Dropout</w:t>
      </w:r>
      <w:r w:rsidRPr="005C3FB3">
        <w:rPr>
          <w:rFonts w:ascii="Times New Roman" w:hAnsi="Times New Roman" w:cs="Times New Roman"/>
          <w:sz w:val="20"/>
          <w:szCs w:val="20"/>
        </w:rPr>
        <w:t xml:space="preserve"> dengan rasio 0.5 diterapkan.</w:t>
      </w:r>
    </w:p>
    <w:p w14:paraId="482C0F99" w14:textId="77777777" w:rsidR="00142905" w:rsidRPr="005C3FB3" w:rsidRDefault="00062745" w:rsidP="00142905">
      <w:pPr>
        <w:pStyle w:val="Heading2"/>
        <w:rPr>
          <w:rFonts w:ascii="Times New Roman" w:hAnsi="Times New Roman" w:cs="Times New Roman"/>
          <w:b/>
          <w:bCs/>
          <w:color w:val="000000" w:themeColor="text1"/>
          <w:sz w:val="20"/>
          <w:szCs w:val="20"/>
        </w:rPr>
      </w:pPr>
      <w:r w:rsidRPr="005C3FB3">
        <w:rPr>
          <w:rFonts w:ascii="Times New Roman" w:hAnsi="Times New Roman" w:cs="Times New Roman"/>
          <w:b/>
          <w:bCs/>
          <w:color w:val="000000" w:themeColor="text1"/>
          <w:sz w:val="20"/>
          <w:szCs w:val="20"/>
        </w:rPr>
        <w:t xml:space="preserve">2.3. Pelatihan Model </w:t>
      </w:r>
    </w:p>
    <w:p w14:paraId="462CC41F" w14:textId="79DA5642" w:rsidR="00062745" w:rsidRPr="005C3FB3" w:rsidRDefault="00062745" w:rsidP="00601730">
      <w:pPr>
        <w:ind w:firstLine="720"/>
        <w:jc w:val="both"/>
        <w:rPr>
          <w:rFonts w:ascii="Times New Roman" w:hAnsi="Times New Roman" w:cs="Times New Roman"/>
          <w:sz w:val="20"/>
          <w:szCs w:val="20"/>
        </w:rPr>
      </w:pPr>
      <w:r w:rsidRPr="005C3FB3">
        <w:rPr>
          <w:rFonts w:ascii="Times New Roman" w:hAnsi="Times New Roman" w:cs="Times New Roman"/>
          <w:sz w:val="20"/>
          <w:szCs w:val="20"/>
        </w:rPr>
        <w:t xml:space="preserve">Dengan menggunakan </w:t>
      </w:r>
      <w:r w:rsidRPr="005C3FB3">
        <w:rPr>
          <w:rFonts w:ascii="Times New Roman" w:hAnsi="Times New Roman" w:cs="Times New Roman"/>
          <w:i/>
          <w:iCs/>
          <w:sz w:val="20"/>
          <w:szCs w:val="20"/>
        </w:rPr>
        <w:t>optimizer</w:t>
      </w:r>
      <w:r w:rsidRPr="005C3FB3">
        <w:rPr>
          <w:rFonts w:ascii="Times New Roman" w:hAnsi="Times New Roman" w:cs="Times New Roman"/>
          <w:sz w:val="20"/>
          <w:szCs w:val="20"/>
        </w:rPr>
        <w:t xml:space="preserve"> Adam dan </w:t>
      </w:r>
      <w:r w:rsidRPr="005C3FB3">
        <w:rPr>
          <w:rFonts w:ascii="Times New Roman" w:hAnsi="Times New Roman" w:cs="Times New Roman"/>
          <w:i/>
          <w:iCs/>
          <w:sz w:val="20"/>
          <w:szCs w:val="20"/>
        </w:rPr>
        <w:t>learning rate</w:t>
      </w:r>
      <w:r w:rsidRPr="005C3FB3">
        <w:rPr>
          <w:rFonts w:ascii="Times New Roman" w:hAnsi="Times New Roman" w:cs="Times New Roman"/>
          <w:sz w:val="20"/>
          <w:szCs w:val="20"/>
        </w:rPr>
        <w:t xml:space="preserve"> 0.001, model dikompilasi untuk pelatihan. Proses pelatihan itu sendiri dijalankan selama 25 </w:t>
      </w:r>
      <w:r w:rsidRPr="005C3FB3">
        <w:rPr>
          <w:rFonts w:ascii="Times New Roman" w:hAnsi="Times New Roman" w:cs="Times New Roman"/>
          <w:i/>
          <w:iCs/>
          <w:sz w:val="20"/>
          <w:szCs w:val="20"/>
        </w:rPr>
        <w:t>epoch</w:t>
      </w:r>
      <w:r w:rsidRPr="005C3FB3">
        <w:rPr>
          <w:rFonts w:ascii="Times New Roman" w:hAnsi="Times New Roman" w:cs="Times New Roman"/>
          <w:sz w:val="20"/>
          <w:szCs w:val="20"/>
        </w:rPr>
        <w:t xml:space="preserve">, menggunakan ukuran </w:t>
      </w:r>
      <w:r w:rsidRPr="005C3FB3">
        <w:rPr>
          <w:rFonts w:ascii="Times New Roman" w:hAnsi="Times New Roman" w:cs="Times New Roman"/>
          <w:i/>
          <w:iCs/>
          <w:sz w:val="20"/>
          <w:szCs w:val="20"/>
        </w:rPr>
        <w:t>batch</w:t>
      </w:r>
      <w:r w:rsidRPr="005C3FB3">
        <w:rPr>
          <w:rFonts w:ascii="Times New Roman" w:hAnsi="Times New Roman" w:cs="Times New Roman"/>
          <w:sz w:val="20"/>
          <w:szCs w:val="20"/>
        </w:rPr>
        <w:t xml:space="preserve"> 32. Untuk mencapai titik optimal, mekanisme </w:t>
      </w:r>
      <w:r w:rsidRPr="005C3FB3">
        <w:rPr>
          <w:rFonts w:ascii="Times New Roman" w:hAnsi="Times New Roman" w:cs="Times New Roman"/>
          <w:i/>
          <w:iCs/>
          <w:sz w:val="20"/>
          <w:szCs w:val="20"/>
        </w:rPr>
        <w:t>Early Stopping</w:t>
      </w:r>
      <w:r w:rsidRPr="005C3FB3">
        <w:rPr>
          <w:rFonts w:ascii="Times New Roman" w:hAnsi="Times New Roman" w:cs="Times New Roman"/>
          <w:sz w:val="20"/>
          <w:szCs w:val="20"/>
        </w:rPr>
        <w:t xml:space="preserve"> dengan </w:t>
      </w:r>
      <w:r w:rsidRPr="005C3FB3">
        <w:rPr>
          <w:rFonts w:ascii="Times New Roman" w:hAnsi="Times New Roman" w:cs="Times New Roman"/>
          <w:i/>
          <w:iCs/>
          <w:sz w:val="20"/>
          <w:szCs w:val="20"/>
        </w:rPr>
        <w:t>patience</w:t>
      </w:r>
      <w:r w:rsidRPr="005C3FB3">
        <w:rPr>
          <w:rFonts w:ascii="Times New Roman" w:hAnsi="Times New Roman" w:cs="Times New Roman"/>
          <w:sz w:val="20"/>
          <w:szCs w:val="20"/>
        </w:rPr>
        <w:t xml:space="preserve"> 10 pada metrik val_loss turut diimplementasikan.</w:t>
      </w:r>
    </w:p>
    <w:p w14:paraId="66377D99" w14:textId="77777777" w:rsidR="00142905" w:rsidRPr="005C3FB3" w:rsidRDefault="00062745" w:rsidP="00142905">
      <w:pPr>
        <w:pStyle w:val="Heading2"/>
        <w:rPr>
          <w:rFonts w:ascii="Times New Roman" w:hAnsi="Times New Roman" w:cs="Times New Roman"/>
          <w:b/>
          <w:bCs/>
          <w:color w:val="000000" w:themeColor="text1"/>
          <w:sz w:val="20"/>
          <w:szCs w:val="20"/>
        </w:rPr>
      </w:pPr>
      <w:r w:rsidRPr="005C3FB3">
        <w:rPr>
          <w:rFonts w:ascii="Times New Roman" w:hAnsi="Times New Roman" w:cs="Times New Roman"/>
          <w:b/>
          <w:bCs/>
          <w:color w:val="000000" w:themeColor="text1"/>
          <w:sz w:val="20"/>
          <w:szCs w:val="20"/>
        </w:rPr>
        <w:t xml:space="preserve">2.4. Evaluasi dan Implementasi </w:t>
      </w:r>
    </w:p>
    <w:p w14:paraId="3E6CAFE1" w14:textId="69470FD6" w:rsidR="00062745" w:rsidRPr="005C3FB3" w:rsidRDefault="00062745" w:rsidP="00601730">
      <w:pPr>
        <w:ind w:firstLine="720"/>
        <w:jc w:val="both"/>
        <w:rPr>
          <w:rFonts w:ascii="Times New Roman" w:hAnsi="Times New Roman" w:cs="Times New Roman"/>
          <w:sz w:val="20"/>
          <w:szCs w:val="20"/>
        </w:rPr>
      </w:pPr>
      <w:r w:rsidRPr="005C3FB3">
        <w:rPr>
          <w:rFonts w:ascii="Times New Roman" w:hAnsi="Times New Roman" w:cs="Times New Roman"/>
          <w:sz w:val="20"/>
          <w:szCs w:val="20"/>
        </w:rPr>
        <w:t xml:space="preserve">Kinerja model diukur menggunakan data uji melalui metrik </w:t>
      </w:r>
      <w:r w:rsidRPr="005C3FB3">
        <w:rPr>
          <w:rFonts w:ascii="Times New Roman" w:hAnsi="Times New Roman" w:cs="Times New Roman"/>
          <w:i/>
          <w:iCs/>
          <w:sz w:val="20"/>
          <w:szCs w:val="20"/>
        </w:rPr>
        <w:t>classification report</w:t>
      </w:r>
      <w:r w:rsidRPr="005C3FB3">
        <w:rPr>
          <w:rFonts w:ascii="Times New Roman" w:hAnsi="Times New Roman" w:cs="Times New Roman"/>
          <w:sz w:val="20"/>
          <w:szCs w:val="20"/>
        </w:rPr>
        <w:t xml:space="preserve"> (mencakup </w:t>
      </w:r>
      <w:r w:rsidRPr="005C3FB3">
        <w:rPr>
          <w:rFonts w:ascii="Times New Roman" w:hAnsi="Times New Roman" w:cs="Times New Roman"/>
          <w:i/>
          <w:iCs/>
          <w:sz w:val="20"/>
          <w:szCs w:val="20"/>
        </w:rPr>
        <w:t>accuracy, precision, recall, F1-score</w:t>
      </w:r>
      <w:r w:rsidRPr="005C3FB3">
        <w:rPr>
          <w:rFonts w:ascii="Times New Roman" w:hAnsi="Times New Roman" w:cs="Times New Roman"/>
          <w:sz w:val="20"/>
          <w:szCs w:val="20"/>
        </w:rPr>
        <w:t xml:space="preserve">), </w:t>
      </w:r>
      <w:r w:rsidRPr="005C3FB3">
        <w:rPr>
          <w:rFonts w:ascii="Times New Roman" w:hAnsi="Times New Roman" w:cs="Times New Roman"/>
          <w:i/>
          <w:iCs/>
          <w:sz w:val="20"/>
          <w:szCs w:val="20"/>
        </w:rPr>
        <w:t>confusion matrix</w:t>
      </w:r>
      <w:r w:rsidRPr="005C3FB3">
        <w:rPr>
          <w:rFonts w:ascii="Times New Roman" w:hAnsi="Times New Roman" w:cs="Times New Roman"/>
          <w:sz w:val="20"/>
          <w:szCs w:val="20"/>
        </w:rPr>
        <w:t xml:space="preserve">, dan </w:t>
      </w:r>
      <w:r w:rsidRPr="005C3FB3">
        <w:rPr>
          <w:rFonts w:ascii="Times New Roman" w:hAnsi="Times New Roman" w:cs="Times New Roman"/>
          <w:i/>
          <w:iCs/>
          <w:sz w:val="20"/>
          <w:szCs w:val="20"/>
        </w:rPr>
        <w:t>R-Squared</w:t>
      </w:r>
      <w:r w:rsidRPr="005C3FB3">
        <w:rPr>
          <w:rFonts w:ascii="Times New Roman" w:hAnsi="Times New Roman" w:cs="Times New Roman"/>
          <w:sz w:val="20"/>
          <w:szCs w:val="20"/>
        </w:rPr>
        <w:t xml:space="preserve">. Model dengan performa terbaik kemudian disimpan dalam format .h5 untuk </w:t>
      </w:r>
      <w:r w:rsidRPr="005C3FB3">
        <w:rPr>
          <w:rFonts w:ascii="Times New Roman" w:hAnsi="Times New Roman" w:cs="Times New Roman"/>
          <w:sz w:val="20"/>
          <w:szCs w:val="20"/>
        </w:rPr>
        <w:lastRenderedPageBreak/>
        <w:t xml:space="preserve">diimplementasikan ke dalam aplikasi web interaktif. Aplikasi ini dibangun menggunakan </w:t>
      </w:r>
      <w:r w:rsidRPr="005C3FB3">
        <w:rPr>
          <w:rFonts w:ascii="Times New Roman" w:hAnsi="Times New Roman" w:cs="Times New Roman"/>
          <w:i/>
          <w:iCs/>
          <w:sz w:val="20"/>
          <w:szCs w:val="20"/>
        </w:rPr>
        <w:t>framework</w:t>
      </w:r>
      <w:r w:rsidRPr="005C3FB3">
        <w:rPr>
          <w:rFonts w:ascii="Times New Roman" w:hAnsi="Times New Roman" w:cs="Times New Roman"/>
          <w:sz w:val="20"/>
          <w:szCs w:val="20"/>
        </w:rPr>
        <w:t xml:space="preserve"> Streamlit dan di-</w:t>
      </w:r>
      <w:r w:rsidRPr="005C3FB3">
        <w:rPr>
          <w:rFonts w:ascii="Times New Roman" w:hAnsi="Times New Roman" w:cs="Times New Roman"/>
          <w:i/>
          <w:iCs/>
          <w:sz w:val="20"/>
          <w:szCs w:val="20"/>
        </w:rPr>
        <w:t>hosting</w:t>
      </w:r>
      <w:r w:rsidRPr="005C3FB3">
        <w:rPr>
          <w:rFonts w:ascii="Times New Roman" w:hAnsi="Times New Roman" w:cs="Times New Roman"/>
          <w:sz w:val="20"/>
          <w:szCs w:val="20"/>
        </w:rPr>
        <w:t xml:space="preserve"> melalui </w:t>
      </w:r>
      <w:r w:rsidRPr="005C3FB3">
        <w:rPr>
          <w:rFonts w:ascii="Times New Roman" w:hAnsi="Times New Roman" w:cs="Times New Roman"/>
          <w:i/>
          <w:iCs/>
          <w:sz w:val="20"/>
          <w:szCs w:val="20"/>
        </w:rPr>
        <w:t>Streamlit Cloud</w:t>
      </w:r>
      <w:r w:rsidRPr="005C3FB3">
        <w:rPr>
          <w:rFonts w:ascii="Times New Roman" w:hAnsi="Times New Roman" w:cs="Times New Roman"/>
          <w:sz w:val="20"/>
          <w:szCs w:val="20"/>
        </w:rPr>
        <w:t>.</w:t>
      </w:r>
    </w:p>
    <w:p w14:paraId="6AA423AD" w14:textId="7DEA8096" w:rsidR="00062745" w:rsidRPr="005C3FB3" w:rsidRDefault="00062745" w:rsidP="005C3FB3">
      <w:pPr>
        <w:pStyle w:val="Heading1"/>
        <w:jc w:val="both"/>
        <w:rPr>
          <w:rFonts w:ascii="Times New Roman" w:hAnsi="Times New Roman" w:cs="Times New Roman"/>
          <w:b/>
          <w:bCs/>
          <w:color w:val="000000" w:themeColor="text1"/>
          <w:sz w:val="24"/>
          <w:szCs w:val="24"/>
        </w:rPr>
      </w:pPr>
      <w:r w:rsidRPr="005C3FB3">
        <w:rPr>
          <w:rFonts w:ascii="Times New Roman" w:hAnsi="Times New Roman" w:cs="Times New Roman"/>
          <w:b/>
          <w:bCs/>
          <w:color w:val="000000" w:themeColor="text1"/>
          <w:sz w:val="24"/>
          <w:szCs w:val="24"/>
        </w:rPr>
        <w:t>3. HASIL</w:t>
      </w:r>
      <w:r w:rsidR="00120155">
        <w:rPr>
          <w:rFonts w:ascii="Times New Roman" w:hAnsi="Times New Roman" w:cs="Times New Roman"/>
          <w:b/>
          <w:bCs/>
          <w:color w:val="000000" w:themeColor="text1"/>
          <w:sz w:val="24"/>
          <w:szCs w:val="24"/>
        </w:rPr>
        <w:t xml:space="preserve"> DAN PEMBAHASAN</w:t>
      </w:r>
    </w:p>
    <w:p w14:paraId="2974178F" w14:textId="77777777" w:rsidR="00142905" w:rsidRPr="005C3FB3" w:rsidRDefault="00062745" w:rsidP="00142905">
      <w:pPr>
        <w:pStyle w:val="Heading2"/>
        <w:rPr>
          <w:rFonts w:ascii="Times New Roman" w:hAnsi="Times New Roman" w:cs="Times New Roman"/>
          <w:b/>
          <w:bCs/>
          <w:color w:val="000000" w:themeColor="text1"/>
          <w:sz w:val="20"/>
          <w:szCs w:val="20"/>
        </w:rPr>
      </w:pPr>
      <w:r w:rsidRPr="005C3FB3">
        <w:rPr>
          <w:rFonts w:ascii="Times New Roman" w:hAnsi="Times New Roman" w:cs="Times New Roman"/>
          <w:b/>
          <w:bCs/>
          <w:color w:val="000000" w:themeColor="text1"/>
          <w:sz w:val="20"/>
          <w:szCs w:val="20"/>
        </w:rPr>
        <w:t xml:space="preserve">3.1. Kinerja Pelatihan Model </w:t>
      </w:r>
    </w:p>
    <w:p w14:paraId="35F994FE" w14:textId="7D00F997" w:rsidR="00062745" w:rsidRPr="005C3FB3" w:rsidRDefault="00062745" w:rsidP="00601730">
      <w:pPr>
        <w:ind w:firstLine="720"/>
        <w:jc w:val="both"/>
        <w:rPr>
          <w:rFonts w:ascii="Times New Roman" w:hAnsi="Times New Roman" w:cs="Times New Roman"/>
          <w:sz w:val="20"/>
          <w:szCs w:val="20"/>
        </w:rPr>
      </w:pPr>
      <w:r w:rsidRPr="005C3FB3">
        <w:rPr>
          <w:rFonts w:ascii="Times New Roman" w:hAnsi="Times New Roman" w:cs="Times New Roman"/>
          <w:sz w:val="20"/>
          <w:szCs w:val="20"/>
        </w:rPr>
        <w:t xml:space="preserve">Konvergensi yang baik ditunjukkan selama proses pelatihan model. Tren peningkatan yang konsisten terlihat pada kurva akurasi pelatihan dan validasi, di mana pada </w:t>
      </w:r>
      <w:r w:rsidRPr="005C3FB3">
        <w:rPr>
          <w:rFonts w:ascii="Times New Roman" w:hAnsi="Times New Roman" w:cs="Times New Roman"/>
          <w:i/>
          <w:iCs/>
          <w:sz w:val="20"/>
          <w:szCs w:val="20"/>
        </w:rPr>
        <w:t>epoch</w:t>
      </w:r>
      <w:r w:rsidRPr="005C3FB3">
        <w:rPr>
          <w:rFonts w:ascii="Times New Roman" w:hAnsi="Times New Roman" w:cs="Times New Roman"/>
          <w:sz w:val="20"/>
          <w:szCs w:val="20"/>
        </w:rPr>
        <w:t xml:space="preserve"> terakhir, akurasi pelatihan menyentuh angka 98.66% dan akurasi validasi 98.21%. Penurunan yang stabil pada kurva </w:t>
      </w:r>
      <w:r w:rsidRPr="005C3FB3">
        <w:rPr>
          <w:rFonts w:ascii="Times New Roman" w:hAnsi="Times New Roman" w:cs="Times New Roman"/>
          <w:i/>
          <w:iCs/>
          <w:sz w:val="20"/>
          <w:szCs w:val="20"/>
        </w:rPr>
        <w:t>loss</w:t>
      </w:r>
      <w:r w:rsidRPr="005C3FB3">
        <w:rPr>
          <w:rFonts w:ascii="Times New Roman" w:hAnsi="Times New Roman" w:cs="Times New Roman"/>
          <w:sz w:val="20"/>
          <w:szCs w:val="20"/>
        </w:rPr>
        <w:t xml:space="preserve"> mengindikasikan bahwa model tidak mengalami </w:t>
      </w:r>
      <w:r w:rsidRPr="005C3FB3">
        <w:rPr>
          <w:rFonts w:ascii="Times New Roman" w:hAnsi="Times New Roman" w:cs="Times New Roman"/>
          <w:i/>
          <w:iCs/>
          <w:sz w:val="20"/>
          <w:szCs w:val="20"/>
        </w:rPr>
        <w:t>overfitting</w:t>
      </w:r>
      <w:r w:rsidRPr="005C3FB3">
        <w:rPr>
          <w:rFonts w:ascii="Times New Roman" w:hAnsi="Times New Roman" w:cs="Times New Roman"/>
          <w:sz w:val="20"/>
          <w:szCs w:val="20"/>
        </w:rPr>
        <w:t xml:space="preserve"> secara signifikan.</w:t>
      </w:r>
    </w:p>
    <w:p w14:paraId="6136E0A6" w14:textId="0820887A" w:rsidR="00142905" w:rsidRPr="005C3FB3" w:rsidRDefault="007F01AD" w:rsidP="00142905">
      <w:pPr>
        <w:jc w:val="center"/>
        <w:rPr>
          <w:rFonts w:ascii="Times New Roman" w:hAnsi="Times New Roman" w:cs="Times New Roman"/>
          <w:sz w:val="20"/>
          <w:szCs w:val="20"/>
        </w:rPr>
      </w:pPr>
      <w:r w:rsidRPr="005C3FB3">
        <w:rPr>
          <w:rFonts w:ascii="Times New Roman" w:hAnsi="Times New Roman" w:cs="Times New Roman"/>
          <w:noProof/>
          <w:sz w:val="20"/>
          <w:szCs w:val="20"/>
        </w:rPr>
        <w:drawing>
          <wp:inline distT="0" distB="0" distL="0" distR="0" wp14:anchorId="63206212" wp14:editId="67A6F9CC">
            <wp:extent cx="2640330" cy="3185160"/>
            <wp:effectExtent l="0" t="0" r="7620" b="0"/>
            <wp:docPr id="16103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3415" name=""/>
                    <pic:cNvPicPr/>
                  </pic:nvPicPr>
                  <pic:blipFill>
                    <a:blip r:embed="rId7"/>
                    <a:stretch>
                      <a:fillRect/>
                    </a:stretch>
                  </pic:blipFill>
                  <pic:spPr>
                    <a:xfrm>
                      <a:off x="0" y="0"/>
                      <a:ext cx="2640330" cy="3185160"/>
                    </a:xfrm>
                    <a:prstGeom prst="rect">
                      <a:avLst/>
                    </a:prstGeom>
                  </pic:spPr>
                </pic:pic>
              </a:graphicData>
            </a:graphic>
          </wp:inline>
        </w:drawing>
      </w:r>
    </w:p>
    <w:p w14:paraId="22E2DE03" w14:textId="778004BE" w:rsidR="007F01AD" w:rsidRPr="005C3FB3" w:rsidRDefault="007F01AD" w:rsidP="00F70857">
      <w:pPr>
        <w:jc w:val="center"/>
        <w:rPr>
          <w:rFonts w:ascii="Times New Roman" w:hAnsi="Times New Roman" w:cs="Times New Roman"/>
          <w:i/>
          <w:iCs/>
          <w:sz w:val="20"/>
          <w:szCs w:val="20"/>
        </w:rPr>
      </w:pPr>
      <w:r w:rsidRPr="005C3FB3">
        <w:rPr>
          <w:rFonts w:ascii="Times New Roman" w:hAnsi="Times New Roman" w:cs="Times New Roman"/>
          <w:i/>
          <w:iCs/>
          <w:sz w:val="20"/>
          <w:szCs w:val="20"/>
        </w:rPr>
        <w:t xml:space="preserve">Gambar </w:t>
      </w:r>
      <w:r w:rsidRPr="005C3FB3">
        <w:rPr>
          <w:rFonts w:ascii="Times New Roman" w:hAnsi="Times New Roman" w:cs="Times New Roman"/>
          <w:i/>
          <w:iCs/>
          <w:sz w:val="20"/>
          <w:szCs w:val="20"/>
        </w:rPr>
        <w:fldChar w:fldCharType="begin"/>
      </w:r>
      <w:r w:rsidRPr="005C3FB3">
        <w:rPr>
          <w:rFonts w:ascii="Times New Roman" w:hAnsi="Times New Roman" w:cs="Times New Roman"/>
          <w:i/>
          <w:iCs/>
          <w:sz w:val="20"/>
          <w:szCs w:val="20"/>
        </w:rPr>
        <w:instrText xml:space="preserve"> SEQ Gambar \* ARABIC </w:instrText>
      </w:r>
      <w:r w:rsidRPr="005C3FB3">
        <w:rPr>
          <w:rFonts w:ascii="Times New Roman" w:hAnsi="Times New Roman" w:cs="Times New Roman"/>
          <w:i/>
          <w:iCs/>
          <w:sz w:val="20"/>
          <w:szCs w:val="20"/>
        </w:rPr>
        <w:fldChar w:fldCharType="separate"/>
      </w:r>
      <w:r w:rsidR="00F70857" w:rsidRPr="005C3FB3">
        <w:rPr>
          <w:rFonts w:ascii="Times New Roman" w:hAnsi="Times New Roman" w:cs="Times New Roman"/>
          <w:i/>
          <w:iCs/>
          <w:noProof/>
          <w:sz w:val="20"/>
          <w:szCs w:val="20"/>
        </w:rPr>
        <w:t>1</w:t>
      </w:r>
      <w:r w:rsidRPr="005C3FB3">
        <w:rPr>
          <w:rFonts w:ascii="Times New Roman" w:hAnsi="Times New Roman" w:cs="Times New Roman"/>
          <w:i/>
          <w:iCs/>
          <w:sz w:val="20"/>
          <w:szCs w:val="20"/>
        </w:rPr>
        <w:fldChar w:fldCharType="end"/>
      </w:r>
      <w:r w:rsidRPr="005C3FB3">
        <w:rPr>
          <w:rFonts w:ascii="Times New Roman" w:hAnsi="Times New Roman" w:cs="Times New Roman"/>
          <w:i/>
          <w:iCs/>
          <w:sz w:val="20"/>
          <w:szCs w:val="20"/>
        </w:rPr>
        <w:t xml:space="preserve"> Kurva Akurasi dan Loss Selama Pelatihan dan Validasi</w:t>
      </w:r>
    </w:p>
    <w:p w14:paraId="73F71755" w14:textId="77777777" w:rsidR="00142905" w:rsidRPr="005C3FB3" w:rsidRDefault="00062745" w:rsidP="00142905">
      <w:pPr>
        <w:pStyle w:val="Heading2"/>
        <w:rPr>
          <w:rFonts w:ascii="Times New Roman" w:hAnsi="Times New Roman" w:cs="Times New Roman"/>
          <w:color w:val="000000" w:themeColor="text1"/>
          <w:sz w:val="20"/>
          <w:szCs w:val="20"/>
        </w:rPr>
      </w:pPr>
      <w:r w:rsidRPr="005C3FB3">
        <w:rPr>
          <w:rFonts w:ascii="Times New Roman" w:hAnsi="Times New Roman" w:cs="Times New Roman"/>
          <w:color w:val="000000" w:themeColor="text1"/>
          <w:sz w:val="20"/>
          <w:szCs w:val="20"/>
        </w:rPr>
        <w:t xml:space="preserve">3.2. Evaluasi pada Data Uji </w:t>
      </w:r>
    </w:p>
    <w:p w14:paraId="165DD00F" w14:textId="65B88C9C" w:rsidR="00062745" w:rsidRPr="005C3FB3" w:rsidRDefault="00062745" w:rsidP="00601730">
      <w:pPr>
        <w:ind w:firstLine="720"/>
        <w:jc w:val="both"/>
        <w:rPr>
          <w:rFonts w:ascii="Times New Roman" w:hAnsi="Times New Roman" w:cs="Times New Roman"/>
          <w:sz w:val="20"/>
          <w:szCs w:val="20"/>
        </w:rPr>
      </w:pPr>
      <w:r w:rsidRPr="005C3FB3">
        <w:rPr>
          <w:rFonts w:ascii="Times New Roman" w:hAnsi="Times New Roman" w:cs="Times New Roman"/>
          <w:sz w:val="20"/>
          <w:szCs w:val="20"/>
        </w:rPr>
        <w:t>Performa yang sangat memuaskan diperoleh dari hasil evaluasi terhadap 2.400 data uji.</w:t>
      </w:r>
    </w:p>
    <w:p w14:paraId="28039F1A" w14:textId="77777777" w:rsidR="00062745" w:rsidRPr="005C3FB3" w:rsidRDefault="00062745" w:rsidP="00F70857">
      <w:pPr>
        <w:numPr>
          <w:ilvl w:val="0"/>
          <w:numId w:val="7"/>
        </w:numPr>
        <w:jc w:val="both"/>
        <w:rPr>
          <w:rFonts w:ascii="Times New Roman" w:hAnsi="Times New Roman" w:cs="Times New Roman"/>
          <w:sz w:val="20"/>
          <w:szCs w:val="20"/>
        </w:rPr>
      </w:pPr>
      <w:r w:rsidRPr="005C3FB3">
        <w:rPr>
          <w:rFonts w:ascii="Times New Roman" w:hAnsi="Times New Roman" w:cs="Times New Roman"/>
          <w:sz w:val="20"/>
          <w:szCs w:val="20"/>
        </w:rPr>
        <w:t>Akurasi Keseluruhan: Tingkat akurasi yang dicapai model adalah 98%.</w:t>
      </w:r>
    </w:p>
    <w:p w14:paraId="2DFB5F25" w14:textId="77777777" w:rsidR="00062745" w:rsidRPr="005C3FB3" w:rsidRDefault="00062745" w:rsidP="00F70857">
      <w:pPr>
        <w:numPr>
          <w:ilvl w:val="0"/>
          <w:numId w:val="7"/>
        </w:numPr>
        <w:jc w:val="both"/>
        <w:rPr>
          <w:rFonts w:ascii="Times New Roman" w:hAnsi="Times New Roman" w:cs="Times New Roman"/>
          <w:sz w:val="20"/>
          <w:szCs w:val="20"/>
        </w:rPr>
      </w:pPr>
      <w:r w:rsidRPr="005C3FB3">
        <w:rPr>
          <w:rFonts w:ascii="Times New Roman" w:hAnsi="Times New Roman" w:cs="Times New Roman"/>
          <w:sz w:val="20"/>
          <w:szCs w:val="20"/>
        </w:rPr>
        <w:t xml:space="preserve">Precision, Recall, dan F1-Score: Untuk kelas Normal, nilai </w:t>
      </w:r>
      <w:r w:rsidRPr="005C3FB3">
        <w:rPr>
          <w:rFonts w:ascii="Times New Roman" w:hAnsi="Times New Roman" w:cs="Times New Roman"/>
          <w:i/>
          <w:iCs/>
          <w:sz w:val="20"/>
          <w:szCs w:val="20"/>
        </w:rPr>
        <w:t>precision</w:t>
      </w:r>
      <w:r w:rsidRPr="005C3FB3">
        <w:rPr>
          <w:rFonts w:ascii="Times New Roman" w:hAnsi="Times New Roman" w:cs="Times New Roman"/>
          <w:sz w:val="20"/>
          <w:szCs w:val="20"/>
        </w:rPr>
        <w:t xml:space="preserve">, </w:t>
      </w:r>
      <w:r w:rsidRPr="005C3FB3">
        <w:rPr>
          <w:rFonts w:ascii="Times New Roman" w:hAnsi="Times New Roman" w:cs="Times New Roman"/>
          <w:i/>
          <w:iCs/>
          <w:sz w:val="20"/>
          <w:szCs w:val="20"/>
        </w:rPr>
        <w:t>recall</w:t>
      </w:r>
      <w:r w:rsidRPr="005C3FB3">
        <w:rPr>
          <w:rFonts w:ascii="Times New Roman" w:hAnsi="Times New Roman" w:cs="Times New Roman"/>
          <w:sz w:val="20"/>
          <w:szCs w:val="20"/>
        </w:rPr>
        <w:t xml:space="preserve">, dan </w:t>
      </w:r>
      <w:r w:rsidRPr="005C3FB3">
        <w:rPr>
          <w:rFonts w:ascii="Times New Roman" w:hAnsi="Times New Roman" w:cs="Times New Roman"/>
          <w:i/>
          <w:iCs/>
          <w:sz w:val="20"/>
          <w:szCs w:val="20"/>
        </w:rPr>
        <w:t>F1-score</w:t>
      </w:r>
      <w:r w:rsidRPr="005C3FB3">
        <w:rPr>
          <w:rFonts w:ascii="Times New Roman" w:hAnsi="Times New Roman" w:cs="Times New Roman"/>
          <w:sz w:val="20"/>
          <w:szCs w:val="20"/>
        </w:rPr>
        <w:t xml:space="preserve"> yang diperoleh adalah 1.00, 0.97, dan 0.98. Sementara itu, untuk kelas Tumor, nilai yang sama adalah 0.97, 1.00, dan 0.98.</w:t>
      </w:r>
    </w:p>
    <w:p w14:paraId="1F7DD8D9" w14:textId="6064ECEF" w:rsidR="00062745" w:rsidRPr="005C3FB3" w:rsidRDefault="00062745" w:rsidP="00F70857">
      <w:pPr>
        <w:numPr>
          <w:ilvl w:val="0"/>
          <w:numId w:val="7"/>
        </w:numPr>
        <w:jc w:val="both"/>
        <w:rPr>
          <w:rFonts w:ascii="Times New Roman" w:hAnsi="Times New Roman" w:cs="Times New Roman"/>
          <w:sz w:val="20"/>
          <w:szCs w:val="20"/>
        </w:rPr>
      </w:pPr>
      <w:r w:rsidRPr="005C3FB3">
        <w:rPr>
          <w:rFonts w:ascii="Times New Roman" w:hAnsi="Times New Roman" w:cs="Times New Roman"/>
          <w:sz w:val="20"/>
          <w:szCs w:val="20"/>
        </w:rPr>
        <w:t>Confusion Matrix:</w:t>
      </w:r>
      <w:r w:rsidR="00F70857" w:rsidRPr="005C3FB3">
        <w:rPr>
          <w:rFonts w:ascii="Times New Roman" w:hAnsi="Times New Roman" w:cs="Times New Roman"/>
          <w:sz w:val="20"/>
          <w:szCs w:val="20"/>
        </w:rPr>
        <w:t xml:space="preserve"> </w:t>
      </w:r>
      <w:r w:rsidRPr="005C3FB3">
        <w:rPr>
          <w:rFonts w:ascii="Times New Roman" w:hAnsi="Times New Roman" w:cs="Times New Roman"/>
          <w:sz w:val="20"/>
          <w:szCs w:val="20"/>
        </w:rPr>
        <w:t xml:space="preserve">Hasil matriks menunjukkan efektivitas model yang tinggi dalam mengidentifikasi kedua kelas. </w:t>
      </w:r>
      <w:r w:rsidRPr="005C3FB3">
        <w:rPr>
          <w:rFonts w:ascii="Times New Roman" w:hAnsi="Times New Roman" w:cs="Times New Roman"/>
          <w:sz w:val="20"/>
          <w:szCs w:val="20"/>
        </w:rPr>
        <w:t>Terdapat hanya 38 kesalahan klasifikasi (FP) dari 1.206 citra Normal, dan hanya 5 kasus yang terlewatkan (FN) dari 1.194 citra Tumor.</w:t>
      </w:r>
    </w:p>
    <w:p w14:paraId="39F4BE78" w14:textId="77777777" w:rsidR="00062745" w:rsidRPr="005C3FB3" w:rsidRDefault="00062745" w:rsidP="00F70857">
      <w:pPr>
        <w:numPr>
          <w:ilvl w:val="0"/>
          <w:numId w:val="7"/>
        </w:numPr>
        <w:jc w:val="both"/>
        <w:rPr>
          <w:rFonts w:ascii="Times New Roman" w:hAnsi="Times New Roman" w:cs="Times New Roman"/>
          <w:sz w:val="20"/>
          <w:szCs w:val="20"/>
        </w:rPr>
      </w:pPr>
      <w:r w:rsidRPr="005C3FB3">
        <w:rPr>
          <w:rFonts w:ascii="Times New Roman" w:hAnsi="Times New Roman" w:cs="Times New Roman"/>
          <w:sz w:val="20"/>
          <w:szCs w:val="20"/>
        </w:rPr>
        <w:t>R-Squared (R²): Skor R² yang didapat model sebesar 0.9490, yang berarti 94.9% variabilitas dalam data mampu dijelaskan oleh model.</w:t>
      </w:r>
    </w:p>
    <w:p w14:paraId="7D3BDFED" w14:textId="746F98DF" w:rsidR="00062745" w:rsidRPr="005C3FB3" w:rsidRDefault="00F70857" w:rsidP="00F70857">
      <w:pPr>
        <w:jc w:val="center"/>
        <w:rPr>
          <w:rFonts w:ascii="Times New Roman" w:hAnsi="Times New Roman" w:cs="Times New Roman"/>
          <w:sz w:val="20"/>
          <w:szCs w:val="20"/>
        </w:rPr>
      </w:pPr>
      <w:r w:rsidRPr="005C3FB3">
        <w:rPr>
          <w:rFonts w:ascii="Times New Roman" w:hAnsi="Times New Roman" w:cs="Times New Roman"/>
          <w:noProof/>
          <w:sz w:val="20"/>
          <w:szCs w:val="20"/>
        </w:rPr>
        <w:drawing>
          <wp:inline distT="0" distB="0" distL="0" distR="0" wp14:anchorId="2790CB97" wp14:editId="51D1D098">
            <wp:extent cx="2640330" cy="3016885"/>
            <wp:effectExtent l="0" t="0" r="7620" b="0"/>
            <wp:docPr id="72500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04503" name=""/>
                    <pic:cNvPicPr/>
                  </pic:nvPicPr>
                  <pic:blipFill>
                    <a:blip r:embed="rId8"/>
                    <a:stretch>
                      <a:fillRect/>
                    </a:stretch>
                  </pic:blipFill>
                  <pic:spPr>
                    <a:xfrm>
                      <a:off x="0" y="0"/>
                      <a:ext cx="2640330" cy="3016885"/>
                    </a:xfrm>
                    <a:prstGeom prst="rect">
                      <a:avLst/>
                    </a:prstGeom>
                  </pic:spPr>
                </pic:pic>
              </a:graphicData>
            </a:graphic>
          </wp:inline>
        </w:drawing>
      </w:r>
    </w:p>
    <w:p w14:paraId="13F27A98" w14:textId="40C1E88A" w:rsidR="00F70857" w:rsidRPr="005C3FB3" w:rsidRDefault="00F70857" w:rsidP="00F70857">
      <w:pPr>
        <w:pStyle w:val="Caption"/>
        <w:jc w:val="center"/>
        <w:rPr>
          <w:rFonts w:ascii="Times New Roman" w:hAnsi="Times New Roman" w:cs="Times New Roman"/>
          <w:color w:val="000000" w:themeColor="text1"/>
          <w:sz w:val="22"/>
          <w:szCs w:val="22"/>
        </w:rPr>
      </w:pPr>
      <w:r w:rsidRPr="005C3FB3">
        <w:rPr>
          <w:rFonts w:ascii="Times New Roman" w:hAnsi="Times New Roman" w:cs="Times New Roman"/>
          <w:color w:val="000000" w:themeColor="text1"/>
          <w:sz w:val="20"/>
          <w:szCs w:val="20"/>
        </w:rPr>
        <w:t xml:space="preserve">Gambar </w:t>
      </w:r>
      <w:r w:rsidRPr="005C3FB3">
        <w:rPr>
          <w:rFonts w:ascii="Times New Roman" w:hAnsi="Times New Roman" w:cs="Times New Roman"/>
          <w:color w:val="000000" w:themeColor="text1"/>
          <w:sz w:val="20"/>
          <w:szCs w:val="20"/>
        </w:rPr>
        <w:fldChar w:fldCharType="begin"/>
      </w:r>
      <w:r w:rsidRPr="005C3FB3">
        <w:rPr>
          <w:rFonts w:ascii="Times New Roman" w:hAnsi="Times New Roman" w:cs="Times New Roman"/>
          <w:color w:val="000000" w:themeColor="text1"/>
          <w:sz w:val="20"/>
          <w:szCs w:val="20"/>
        </w:rPr>
        <w:instrText xml:space="preserve"> SEQ Gambar \* ARABIC </w:instrText>
      </w:r>
      <w:r w:rsidRPr="005C3FB3">
        <w:rPr>
          <w:rFonts w:ascii="Times New Roman" w:hAnsi="Times New Roman" w:cs="Times New Roman"/>
          <w:color w:val="000000" w:themeColor="text1"/>
          <w:sz w:val="20"/>
          <w:szCs w:val="20"/>
        </w:rPr>
        <w:fldChar w:fldCharType="separate"/>
      </w:r>
      <w:r w:rsidRPr="005C3FB3">
        <w:rPr>
          <w:rFonts w:ascii="Times New Roman" w:hAnsi="Times New Roman" w:cs="Times New Roman"/>
          <w:noProof/>
          <w:color w:val="000000" w:themeColor="text1"/>
          <w:sz w:val="20"/>
          <w:szCs w:val="20"/>
        </w:rPr>
        <w:t>2</w:t>
      </w:r>
      <w:r w:rsidRPr="005C3FB3">
        <w:rPr>
          <w:rFonts w:ascii="Times New Roman" w:hAnsi="Times New Roman" w:cs="Times New Roman"/>
          <w:color w:val="000000" w:themeColor="text1"/>
          <w:sz w:val="20"/>
          <w:szCs w:val="20"/>
        </w:rPr>
        <w:fldChar w:fldCharType="end"/>
      </w:r>
      <w:r w:rsidRPr="005C3FB3">
        <w:rPr>
          <w:rFonts w:ascii="Times New Roman" w:hAnsi="Times New Roman" w:cs="Times New Roman"/>
          <w:color w:val="000000" w:themeColor="text1"/>
          <w:sz w:val="20"/>
          <w:szCs w:val="20"/>
        </w:rPr>
        <w:t xml:space="preserve"> Confusion Matrix dan Classification Report</w:t>
      </w:r>
    </w:p>
    <w:p w14:paraId="27D5A3FB" w14:textId="77777777" w:rsidR="00142905" w:rsidRPr="005C3FB3" w:rsidRDefault="00062745" w:rsidP="00142905">
      <w:pPr>
        <w:pStyle w:val="Heading2"/>
        <w:rPr>
          <w:rFonts w:ascii="Times New Roman" w:hAnsi="Times New Roman" w:cs="Times New Roman"/>
          <w:b/>
          <w:bCs/>
          <w:color w:val="000000" w:themeColor="text1"/>
          <w:sz w:val="20"/>
          <w:szCs w:val="20"/>
        </w:rPr>
      </w:pPr>
      <w:r w:rsidRPr="005C3FB3">
        <w:rPr>
          <w:rFonts w:ascii="Times New Roman" w:hAnsi="Times New Roman" w:cs="Times New Roman"/>
          <w:b/>
          <w:bCs/>
          <w:color w:val="000000" w:themeColor="text1"/>
          <w:sz w:val="20"/>
          <w:szCs w:val="20"/>
        </w:rPr>
        <w:t xml:space="preserve">3.3. Pengujian pada Aplikasi Web </w:t>
      </w:r>
    </w:p>
    <w:p w14:paraId="7D0A7B3C" w14:textId="5D5F3087" w:rsidR="00062745" w:rsidRPr="005C3FB3" w:rsidRDefault="00062745" w:rsidP="00601730">
      <w:pPr>
        <w:ind w:firstLine="720"/>
        <w:jc w:val="both"/>
        <w:rPr>
          <w:rFonts w:ascii="Times New Roman" w:hAnsi="Times New Roman" w:cs="Times New Roman"/>
          <w:sz w:val="20"/>
          <w:szCs w:val="20"/>
        </w:rPr>
      </w:pPr>
      <w:r w:rsidRPr="005C3FB3">
        <w:rPr>
          <w:rFonts w:ascii="Times New Roman" w:hAnsi="Times New Roman" w:cs="Times New Roman"/>
          <w:sz w:val="20"/>
          <w:szCs w:val="20"/>
        </w:rPr>
        <w:t>Sebuah pengujian fungsional telah dilakukan pada aplikasi web yang sudah di-</w:t>
      </w:r>
      <w:r w:rsidRPr="005C3FB3">
        <w:rPr>
          <w:rFonts w:ascii="Times New Roman" w:hAnsi="Times New Roman" w:cs="Times New Roman"/>
          <w:i/>
          <w:iCs/>
          <w:sz w:val="20"/>
          <w:szCs w:val="20"/>
        </w:rPr>
        <w:t>deploy</w:t>
      </w:r>
      <w:r w:rsidRPr="005C3FB3">
        <w:rPr>
          <w:rFonts w:ascii="Times New Roman" w:hAnsi="Times New Roman" w:cs="Times New Roman"/>
          <w:sz w:val="20"/>
          <w:szCs w:val="20"/>
        </w:rPr>
        <w:t>. Dengan menggunakan 10 citra eksternal dari situs Radiopaedia (terdiri dari 5 Normal dan 5 Tumor), aplikasi terbukti mampu mengklasifikasikan seluruh citra tersebut dengan benar (akurasi 100%). Hasil ini mengonfirmasi kemampuan generalisasi dan keandalan sistem pada skenario penggunaan di dunia nyata.</w:t>
      </w:r>
    </w:p>
    <w:p w14:paraId="48BD0D44" w14:textId="6F3D1C2F" w:rsidR="00F70857" w:rsidRPr="005C3FB3" w:rsidRDefault="003A6D7B" w:rsidP="003A6D7B">
      <w:pPr>
        <w:jc w:val="center"/>
        <w:rPr>
          <w:rFonts w:ascii="Times New Roman" w:hAnsi="Times New Roman" w:cs="Times New Roman"/>
          <w:b/>
          <w:bCs/>
          <w:color w:val="000000" w:themeColor="text1"/>
          <w:sz w:val="20"/>
          <w:szCs w:val="20"/>
        </w:rPr>
      </w:pPr>
      <w:r w:rsidRPr="005C3FB3">
        <w:rPr>
          <w:rFonts w:ascii="Times New Roman" w:hAnsi="Times New Roman" w:cs="Times New Roman"/>
          <w:noProof/>
          <w:sz w:val="24"/>
          <w:szCs w:val="24"/>
          <w:lang w:eastAsia="en-ID"/>
        </w:rPr>
        <w:drawing>
          <wp:inline distT="0" distB="0" distL="0" distR="0" wp14:anchorId="166F2E70" wp14:editId="3708541C">
            <wp:extent cx="2700984" cy="1965960"/>
            <wp:effectExtent l="0" t="0" r="4445" b="0"/>
            <wp:docPr id="57235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56253" name=""/>
                    <pic:cNvPicPr/>
                  </pic:nvPicPr>
                  <pic:blipFill>
                    <a:blip r:embed="rId9"/>
                    <a:stretch>
                      <a:fillRect/>
                    </a:stretch>
                  </pic:blipFill>
                  <pic:spPr>
                    <a:xfrm>
                      <a:off x="0" y="0"/>
                      <a:ext cx="2710245" cy="1972701"/>
                    </a:xfrm>
                    <a:prstGeom prst="rect">
                      <a:avLst/>
                    </a:prstGeom>
                  </pic:spPr>
                </pic:pic>
              </a:graphicData>
            </a:graphic>
          </wp:inline>
        </w:drawing>
      </w:r>
    </w:p>
    <w:p w14:paraId="16269B9E" w14:textId="5CE7D460" w:rsidR="00062745" w:rsidRPr="005C3FB3" w:rsidRDefault="00F70857" w:rsidP="00F70857">
      <w:pPr>
        <w:pStyle w:val="Caption"/>
        <w:jc w:val="center"/>
        <w:rPr>
          <w:rFonts w:ascii="Times New Roman" w:hAnsi="Times New Roman" w:cs="Times New Roman"/>
          <w:i w:val="0"/>
          <w:iCs w:val="0"/>
          <w:color w:val="000000" w:themeColor="text1"/>
          <w:sz w:val="20"/>
          <w:szCs w:val="20"/>
        </w:rPr>
      </w:pPr>
      <w:r w:rsidRPr="005C3FB3">
        <w:rPr>
          <w:rFonts w:ascii="Times New Roman" w:hAnsi="Times New Roman" w:cs="Times New Roman"/>
          <w:i w:val="0"/>
          <w:iCs w:val="0"/>
          <w:color w:val="000000" w:themeColor="text1"/>
          <w:sz w:val="20"/>
          <w:szCs w:val="20"/>
        </w:rPr>
        <w:lastRenderedPageBreak/>
        <w:t xml:space="preserve">Gambar </w:t>
      </w:r>
      <w:r w:rsidRPr="005C3FB3">
        <w:rPr>
          <w:rFonts w:ascii="Times New Roman" w:hAnsi="Times New Roman" w:cs="Times New Roman"/>
          <w:i w:val="0"/>
          <w:iCs w:val="0"/>
          <w:color w:val="000000" w:themeColor="text1"/>
          <w:sz w:val="20"/>
          <w:szCs w:val="20"/>
        </w:rPr>
        <w:fldChar w:fldCharType="begin"/>
      </w:r>
      <w:r w:rsidRPr="005C3FB3">
        <w:rPr>
          <w:rFonts w:ascii="Times New Roman" w:hAnsi="Times New Roman" w:cs="Times New Roman"/>
          <w:i w:val="0"/>
          <w:iCs w:val="0"/>
          <w:color w:val="000000" w:themeColor="text1"/>
          <w:sz w:val="20"/>
          <w:szCs w:val="20"/>
        </w:rPr>
        <w:instrText xml:space="preserve"> SEQ Gambar \* ARABIC </w:instrText>
      </w:r>
      <w:r w:rsidRPr="005C3FB3">
        <w:rPr>
          <w:rFonts w:ascii="Times New Roman" w:hAnsi="Times New Roman" w:cs="Times New Roman"/>
          <w:i w:val="0"/>
          <w:iCs w:val="0"/>
          <w:color w:val="000000" w:themeColor="text1"/>
          <w:sz w:val="20"/>
          <w:szCs w:val="20"/>
        </w:rPr>
        <w:fldChar w:fldCharType="separate"/>
      </w:r>
      <w:r w:rsidRPr="005C3FB3">
        <w:rPr>
          <w:rFonts w:ascii="Times New Roman" w:hAnsi="Times New Roman" w:cs="Times New Roman"/>
          <w:i w:val="0"/>
          <w:iCs w:val="0"/>
          <w:noProof/>
          <w:color w:val="000000" w:themeColor="text1"/>
          <w:sz w:val="20"/>
          <w:szCs w:val="20"/>
        </w:rPr>
        <w:t>3</w:t>
      </w:r>
      <w:r w:rsidRPr="005C3FB3">
        <w:rPr>
          <w:rFonts w:ascii="Times New Roman" w:hAnsi="Times New Roman" w:cs="Times New Roman"/>
          <w:i w:val="0"/>
          <w:iCs w:val="0"/>
          <w:color w:val="000000" w:themeColor="text1"/>
          <w:sz w:val="20"/>
          <w:szCs w:val="20"/>
        </w:rPr>
        <w:fldChar w:fldCharType="end"/>
      </w:r>
      <w:r w:rsidRPr="005C3FB3">
        <w:rPr>
          <w:rFonts w:ascii="Times New Roman" w:hAnsi="Times New Roman" w:cs="Times New Roman"/>
          <w:i w:val="0"/>
          <w:iCs w:val="0"/>
          <w:color w:val="000000" w:themeColor="text1"/>
          <w:sz w:val="20"/>
          <w:szCs w:val="20"/>
        </w:rPr>
        <w:t xml:space="preserve"> </w:t>
      </w:r>
      <w:r w:rsidR="00062745" w:rsidRPr="005C3FB3">
        <w:rPr>
          <w:rFonts w:ascii="Times New Roman" w:hAnsi="Times New Roman" w:cs="Times New Roman"/>
          <w:i w:val="0"/>
          <w:iCs w:val="0"/>
          <w:color w:val="000000" w:themeColor="text1"/>
          <w:sz w:val="20"/>
          <w:szCs w:val="20"/>
        </w:rPr>
        <w:t>Contoh Hasil Prediksi pada Antarmuka Aplikasi Web</w:t>
      </w:r>
    </w:p>
    <w:p w14:paraId="35ABF41B" w14:textId="77777777" w:rsidR="00120155" w:rsidRDefault="00120155" w:rsidP="00120155">
      <w:pPr>
        <w:jc w:val="both"/>
        <w:rPr>
          <w:rFonts w:ascii="Times New Roman" w:hAnsi="Times New Roman" w:cs="Times New Roman"/>
          <w:sz w:val="20"/>
          <w:szCs w:val="20"/>
        </w:rPr>
      </w:pPr>
    </w:p>
    <w:p w14:paraId="6B1E4B1C" w14:textId="2853E604" w:rsidR="00062745" w:rsidRPr="005C3FB3" w:rsidRDefault="00062745" w:rsidP="00120155">
      <w:pPr>
        <w:ind w:firstLine="720"/>
        <w:jc w:val="both"/>
        <w:rPr>
          <w:rFonts w:ascii="Times New Roman" w:hAnsi="Times New Roman" w:cs="Times New Roman"/>
          <w:sz w:val="20"/>
          <w:szCs w:val="20"/>
        </w:rPr>
      </w:pPr>
      <w:r w:rsidRPr="005C3FB3">
        <w:rPr>
          <w:rFonts w:ascii="Times New Roman" w:hAnsi="Times New Roman" w:cs="Times New Roman"/>
          <w:sz w:val="20"/>
          <w:szCs w:val="20"/>
        </w:rPr>
        <w:t xml:space="preserve">Arsitektur CNN yang dirancang dari awal dalam penelitian ini terbukti mampu menghasilkan tingkat akurasi yang sangat kompetitif sebesar 98% dalam tugas klasifikasi RCC dari citra CT scan. Kinerja ini dapat disejajarkan, dan dalam beberapa aspek bahkan melebihi, model-model yang mengadopsi pendekatan </w:t>
      </w:r>
      <w:r w:rsidRPr="005C3FB3">
        <w:rPr>
          <w:rFonts w:ascii="Times New Roman" w:hAnsi="Times New Roman" w:cs="Times New Roman"/>
          <w:i/>
          <w:iCs/>
          <w:sz w:val="20"/>
          <w:szCs w:val="20"/>
        </w:rPr>
        <w:t>transfer learning</w:t>
      </w:r>
      <w:r w:rsidRPr="005C3FB3">
        <w:rPr>
          <w:rFonts w:ascii="Times New Roman" w:hAnsi="Times New Roman" w:cs="Times New Roman"/>
          <w:sz w:val="20"/>
          <w:szCs w:val="20"/>
        </w:rPr>
        <w:t xml:space="preserve"> yang lebih rumit (Fitroh &amp; ’Uyun, 2023). Ini menjadi bukti bahwa sebuah arsitektur yang dirancang secara cermat dan dioptimalkan untuk tugas yang spesifik dapat menjadi sebuah alternatif yang sangat efisien.</w:t>
      </w:r>
    </w:p>
    <w:p w14:paraId="04345774" w14:textId="77777777" w:rsidR="00062745" w:rsidRPr="005C3FB3" w:rsidRDefault="00062745" w:rsidP="00601730">
      <w:pPr>
        <w:ind w:firstLine="720"/>
        <w:jc w:val="both"/>
        <w:rPr>
          <w:rFonts w:ascii="Times New Roman" w:hAnsi="Times New Roman" w:cs="Times New Roman"/>
          <w:sz w:val="20"/>
          <w:szCs w:val="20"/>
        </w:rPr>
      </w:pPr>
      <w:r w:rsidRPr="005C3FB3">
        <w:rPr>
          <w:rFonts w:ascii="Times New Roman" w:hAnsi="Times New Roman" w:cs="Times New Roman"/>
          <w:sz w:val="20"/>
          <w:szCs w:val="20"/>
        </w:rPr>
        <w:t xml:space="preserve">Tingkat </w:t>
      </w:r>
      <w:r w:rsidRPr="005C3FB3">
        <w:rPr>
          <w:rFonts w:ascii="Times New Roman" w:hAnsi="Times New Roman" w:cs="Times New Roman"/>
          <w:i/>
          <w:iCs/>
          <w:sz w:val="20"/>
          <w:szCs w:val="20"/>
        </w:rPr>
        <w:t>precision</w:t>
      </w:r>
      <w:r w:rsidRPr="005C3FB3">
        <w:rPr>
          <w:rFonts w:ascii="Times New Roman" w:hAnsi="Times New Roman" w:cs="Times New Roman"/>
          <w:sz w:val="20"/>
          <w:szCs w:val="20"/>
        </w:rPr>
        <w:t xml:space="preserve"> yang tinggi (1.00 untuk kelas Normal dan 0.97 untuk kelas Tumor) menandakan bahwa model memiliki tingkat kesalahan </w:t>
      </w:r>
      <w:r w:rsidRPr="005C3FB3">
        <w:rPr>
          <w:rFonts w:ascii="Times New Roman" w:hAnsi="Times New Roman" w:cs="Times New Roman"/>
          <w:i/>
          <w:iCs/>
          <w:sz w:val="20"/>
          <w:szCs w:val="20"/>
        </w:rPr>
        <w:t>false positive</w:t>
      </w:r>
      <w:r w:rsidRPr="005C3FB3">
        <w:rPr>
          <w:rFonts w:ascii="Times New Roman" w:hAnsi="Times New Roman" w:cs="Times New Roman"/>
          <w:sz w:val="20"/>
          <w:szCs w:val="20"/>
        </w:rPr>
        <w:t xml:space="preserve"> yang sangat minim. Dalam konteks klinis, hal ini sangat krusial untuk mencegah diagnosis yang salah, yang dapat memicu kecemasan pada pasien dan mengarah pada tindakan medis yang tidak diperlukan. Di sisi lain, </w:t>
      </w:r>
      <w:r w:rsidRPr="005C3FB3">
        <w:rPr>
          <w:rFonts w:ascii="Times New Roman" w:hAnsi="Times New Roman" w:cs="Times New Roman"/>
          <w:i/>
          <w:iCs/>
          <w:sz w:val="20"/>
          <w:szCs w:val="20"/>
        </w:rPr>
        <w:t>recall</w:t>
      </w:r>
      <w:r w:rsidRPr="005C3FB3">
        <w:rPr>
          <w:rFonts w:ascii="Times New Roman" w:hAnsi="Times New Roman" w:cs="Times New Roman"/>
          <w:sz w:val="20"/>
          <w:szCs w:val="20"/>
        </w:rPr>
        <w:t xml:space="preserve"> yang sangat tinggi (1.00 untuk kelas Tumor) menunjukkan sensitivitas model yang luar biasa dalam mendeteksi kasus positif, sehingga meminimalkan risiko </w:t>
      </w:r>
      <w:r w:rsidRPr="005C3FB3">
        <w:rPr>
          <w:rFonts w:ascii="Times New Roman" w:hAnsi="Times New Roman" w:cs="Times New Roman"/>
          <w:i/>
          <w:iCs/>
          <w:sz w:val="20"/>
          <w:szCs w:val="20"/>
        </w:rPr>
        <w:t>false negative</w:t>
      </w:r>
      <w:r w:rsidRPr="005C3FB3">
        <w:rPr>
          <w:rFonts w:ascii="Times New Roman" w:hAnsi="Times New Roman" w:cs="Times New Roman"/>
          <w:sz w:val="20"/>
          <w:szCs w:val="20"/>
        </w:rPr>
        <w:t xml:space="preserve"> yang konsekuensinya bisa fatal.</w:t>
      </w:r>
    </w:p>
    <w:p w14:paraId="670BAE5E" w14:textId="77777777" w:rsidR="00062745" w:rsidRPr="005C3FB3" w:rsidRDefault="00062745" w:rsidP="00601730">
      <w:pPr>
        <w:ind w:firstLine="720"/>
        <w:jc w:val="both"/>
        <w:rPr>
          <w:rFonts w:ascii="Times New Roman" w:hAnsi="Times New Roman" w:cs="Times New Roman"/>
          <w:sz w:val="20"/>
          <w:szCs w:val="20"/>
        </w:rPr>
      </w:pPr>
      <w:r w:rsidRPr="005C3FB3">
        <w:rPr>
          <w:rFonts w:ascii="Times New Roman" w:hAnsi="Times New Roman" w:cs="Times New Roman"/>
          <w:sz w:val="20"/>
          <w:szCs w:val="20"/>
        </w:rPr>
        <w:t>Kesenjangan antara penelitian akademis dan penerapan praktis berhasil dijembatani melalui implementasi model ke dalam aplikasi web berbasis Streamlit. Dengan antarmuka yang intuitif, aplikasi ini memungkinkan tenaga medis memperoleh "opini kedua" berbasis AI secara seketika. Relevansi dari aplikasi ini sangat tinggi, terutama untuk fasilitas kesehatan yang memiliki sumber daya terbatas atau berlokasi di daerah terpencil dengan akses yang sulit ke spesialis radiologi.</w:t>
      </w:r>
    </w:p>
    <w:p w14:paraId="462D32F3" w14:textId="77777777" w:rsidR="00062745" w:rsidRPr="005C3FB3" w:rsidRDefault="00062745" w:rsidP="00601730">
      <w:pPr>
        <w:ind w:firstLine="720"/>
        <w:jc w:val="both"/>
        <w:rPr>
          <w:rFonts w:ascii="Times New Roman" w:hAnsi="Times New Roman" w:cs="Times New Roman"/>
          <w:sz w:val="20"/>
          <w:szCs w:val="20"/>
        </w:rPr>
      </w:pPr>
      <w:r w:rsidRPr="005C3FB3">
        <w:rPr>
          <w:rFonts w:ascii="Times New Roman" w:hAnsi="Times New Roman" w:cs="Times New Roman"/>
          <w:sz w:val="20"/>
          <w:szCs w:val="20"/>
        </w:rPr>
        <w:t>Meskipun menyajikan hasil yang menjanjikan, penelitian ini tidak lepas dari beberapa keterbatasan. Penggunaan dataset dari sumber publik (</w:t>
      </w:r>
      <w:r w:rsidRPr="005C3FB3">
        <w:rPr>
          <w:rFonts w:ascii="Times New Roman" w:hAnsi="Times New Roman" w:cs="Times New Roman"/>
          <w:i/>
          <w:iCs/>
          <w:sz w:val="20"/>
          <w:szCs w:val="20"/>
        </w:rPr>
        <w:t>Kaggle</w:t>
      </w:r>
      <w:r w:rsidRPr="005C3FB3">
        <w:rPr>
          <w:rFonts w:ascii="Times New Roman" w:hAnsi="Times New Roman" w:cs="Times New Roman"/>
          <w:sz w:val="20"/>
          <w:szCs w:val="20"/>
        </w:rPr>
        <w:t>) mungkin tidak sepenuhnya mencerminkan keragaman demografis dan teknis dari populasi pasien di Indonesia. Atas dasar itu, validasi lebih lanjut yang menggunakan data klinis lokal menjadi sangat esensial sebelum sistem ini dapat diimplementasikan secara lebih luas.</w:t>
      </w:r>
    </w:p>
    <w:p w14:paraId="4F087635" w14:textId="77777777" w:rsidR="00062745" w:rsidRPr="005C3FB3" w:rsidRDefault="00062745" w:rsidP="00B35197">
      <w:pPr>
        <w:pStyle w:val="Heading1"/>
        <w:rPr>
          <w:rFonts w:ascii="Times New Roman" w:hAnsi="Times New Roman" w:cs="Times New Roman"/>
          <w:b/>
          <w:bCs/>
          <w:color w:val="000000" w:themeColor="text1"/>
          <w:sz w:val="24"/>
          <w:szCs w:val="24"/>
        </w:rPr>
      </w:pPr>
      <w:r w:rsidRPr="005C3FB3">
        <w:rPr>
          <w:rFonts w:ascii="Times New Roman" w:hAnsi="Times New Roman" w:cs="Times New Roman"/>
          <w:b/>
          <w:bCs/>
          <w:color w:val="000000" w:themeColor="text1"/>
          <w:sz w:val="24"/>
          <w:szCs w:val="24"/>
        </w:rPr>
        <w:t>5. KESIMPULAN</w:t>
      </w:r>
    </w:p>
    <w:p w14:paraId="76F3300A" w14:textId="742883E8" w:rsidR="00D879B2" w:rsidRPr="005C3FB3" w:rsidRDefault="00062745" w:rsidP="00601730">
      <w:pPr>
        <w:ind w:firstLine="720"/>
        <w:jc w:val="both"/>
        <w:rPr>
          <w:rFonts w:ascii="Times New Roman" w:hAnsi="Times New Roman" w:cs="Times New Roman"/>
          <w:sz w:val="20"/>
          <w:szCs w:val="20"/>
        </w:rPr>
      </w:pPr>
      <w:r w:rsidRPr="005C3FB3">
        <w:rPr>
          <w:rFonts w:ascii="Times New Roman" w:hAnsi="Times New Roman" w:cs="Times New Roman"/>
          <w:sz w:val="20"/>
          <w:szCs w:val="20"/>
        </w:rPr>
        <w:t xml:space="preserve">Sebuah sistem pendukung keputusan untuk klasifikasi </w:t>
      </w:r>
      <w:r w:rsidRPr="005C3FB3">
        <w:rPr>
          <w:rFonts w:ascii="Times New Roman" w:hAnsi="Times New Roman" w:cs="Times New Roman"/>
          <w:i/>
          <w:iCs/>
          <w:sz w:val="20"/>
          <w:szCs w:val="20"/>
        </w:rPr>
        <w:t>Renal Cell Carcinoma</w:t>
      </w:r>
      <w:r w:rsidRPr="005C3FB3">
        <w:rPr>
          <w:rFonts w:ascii="Times New Roman" w:hAnsi="Times New Roman" w:cs="Times New Roman"/>
          <w:sz w:val="20"/>
          <w:szCs w:val="20"/>
        </w:rPr>
        <w:t xml:space="preserve"> dari citra CT scan telah</w:t>
      </w:r>
      <w:r w:rsidR="003A6D7B" w:rsidRPr="005C3FB3">
        <w:rPr>
          <w:rFonts w:ascii="Times New Roman" w:hAnsi="Times New Roman" w:cs="Times New Roman"/>
          <w:sz w:val="20"/>
          <w:szCs w:val="20"/>
        </w:rPr>
        <w:t xml:space="preserve"> </w:t>
      </w:r>
      <w:r w:rsidRPr="005C3FB3">
        <w:rPr>
          <w:rFonts w:ascii="Times New Roman" w:hAnsi="Times New Roman" w:cs="Times New Roman"/>
          <w:sz w:val="20"/>
          <w:szCs w:val="20"/>
        </w:rPr>
        <w:t>berhasil dikembangkan dan diimplementasikan</w:t>
      </w:r>
      <w:r w:rsidR="003A6D7B" w:rsidRPr="005C3FB3">
        <w:rPr>
          <w:rFonts w:ascii="Times New Roman" w:hAnsi="Times New Roman" w:cs="Times New Roman"/>
          <w:sz w:val="20"/>
          <w:szCs w:val="20"/>
        </w:rPr>
        <w:t xml:space="preserve"> </w:t>
      </w:r>
      <w:r w:rsidRPr="005C3FB3">
        <w:rPr>
          <w:rFonts w:ascii="Times New Roman" w:hAnsi="Times New Roman" w:cs="Times New Roman"/>
          <w:sz w:val="20"/>
          <w:szCs w:val="20"/>
        </w:rPr>
        <w:t xml:space="preserve">dalam penelitian ini </w:t>
      </w:r>
      <w:r w:rsidRPr="005C3FB3">
        <w:rPr>
          <w:rFonts w:ascii="Times New Roman" w:hAnsi="Times New Roman" w:cs="Times New Roman"/>
          <w:sz w:val="20"/>
          <w:szCs w:val="20"/>
        </w:rPr>
        <w:t xml:space="preserve">menggunakan CNN. Model yang dibangun dari awal memperlihatkan tingkat akurasi, </w:t>
      </w:r>
      <w:r w:rsidRPr="005C3FB3">
        <w:rPr>
          <w:rFonts w:ascii="Times New Roman" w:hAnsi="Times New Roman" w:cs="Times New Roman"/>
          <w:i/>
          <w:iCs/>
          <w:sz w:val="20"/>
          <w:szCs w:val="20"/>
        </w:rPr>
        <w:t>precision</w:t>
      </w:r>
      <w:r w:rsidRPr="005C3FB3">
        <w:rPr>
          <w:rFonts w:ascii="Times New Roman" w:hAnsi="Times New Roman" w:cs="Times New Roman"/>
          <w:sz w:val="20"/>
          <w:szCs w:val="20"/>
        </w:rPr>
        <w:t xml:space="preserve">, dan </w:t>
      </w:r>
      <w:r w:rsidRPr="005C3FB3">
        <w:rPr>
          <w:rFonts w:ascii="Times New Roman" w:hAnsi="Times New Roman" w:cs="Times New Roman"/>
          <w:i/>
          <w:iCs/>
          <w:sz w:val="20"/>
          <w:szCs w:val="20"/>
        </w:rPr>
        <w:t>recall</w:t>
      </w:r>
      <w:r w:rsidRPr="005C3FB3">
        <w:rPr>
          <w:rFonts w:ascii="Times New Roman" w:hAnsi="Times New Roman" w:cs="Times New Roman"/>
          <w:sz w:val="20"/>
          <w:szCs w:val="20"/>
        </w:rPr>
        <w:t xml:space="preserve"> yang sangat tinggi, didukung oleh kemampuan generalisasi yang kuat saat diuji pada data eksternal. Keberhasilan integrasi model ke dalam aplikasi web yang fungsional dan ramah pengguna menunjukkan potensi besar teknologi ini sebagai alat bantu diagnosis yang cepat, objektif, dan mudah diakses untuk para tenaga medis. Untuk penelitian selanjutnya, disarankan agar fokus diarahkan pada validasi menggunakan dataset klinis lokal serta eksplorasi teknik </w:t>
      </w:r>
      <w:r w:rsidRPr="005C3FB3">
        <w:rPr>
          <w:rFonts w:ascii="Times New Roman" w:hAnsi="Times New Roman" w:cs="Times New Roman"/>
          <w:i/>
          <w:iCs/>
          <w:sz w:val="20"/>
          <w:szCs w:val="20"/>
        </w:rPr>
        <w:t>Explainable AI</w:t>
      </w:r>
      <w:r w:rsidRPr="005C3FB3">
        <w:rPr>
          <w:rFonts w:ascii="Times New Roman" w:hAnsi="Times New Roman" w:cs="Times New Roman"/>
          <w:sz w:val="20"/>
          <w:szCs w:val="20"/>
        </w:rPr>
        <w:t xml:space="preserve"> (XAI) guna meningkatkan transparansi dan kepercayaan terhadap model.</w:t>
      </w:r>
    </w:p>
    <w:p w14:paraId="60D5D49E" w14:textId="77777777" w:rsidR="00062745" w:rsidRPr="005C3FB3" w:rsidRDefault="00062745" w:rsidP="00B35197">
      <w:pPr>
        <w:pStyle w:val="Heading1"/>
        <w:rPr>
          <w:rFonts w:ascii="Times New Roman" w:hAnsi="Times New Roman" w:cs="Times New Roman"/>
          <w:b/>
          <w:bCs/>
          <w:color w:val="000000" w:themeColor="text1"/>
          <w:sz w:val="24"/>
          <w:szCs w:val="24"/>
        </w:rPr>
      </w:pPr>
      <w:r w:rsidRPr="005C3FB3">
        <w:rPr>
          <w:rFonts w:ascii="Times New Roman" w:hAnsi="Times New Roman" w:cs="Times New Roman"/>
          <w:b/>
          <w:bCs/>
          <w:color w:val="000000" w:themeColor="text1"/>
          <w:sz w:val="24"/>
          <w:szCs w:val="24"/>
        </w:rPr>
        <w:t>DAFTAR PUSTAKA</w:t>
      </w:r>
    </w:p>
    <w:sdt>
      <w:sdtPr>
        <w:rPr>
          <w:rFonts w:ascii="Times New Roman" w:hAnsi="Times New Roman" w:cs="Times New Roman"/>
          <w:color w:val="000000"/>
          <w:sz w:val="28"/>
          <w:szCs w:val="28"/>
        </w:rPr>
        <w:tag w:val="MENDELEY_BIBLIOGRAPHY"/>
        <w:id w:val="675462644"/>
        <w:placeholder>
          <w:docPart w:val="DefaultPlaceholder_-1854013440"/>
        </w:placeholder>
      </w:sdtPr>
      <w:sdtContent>
        <w:p w14:paraId="0113CBA0" w14:textId="77777777" w:rsidR="00601730" w:rsidRPr="005C3FB3" w:rsidRDefault="00601730">
          <w:pPr>
            <w:autoSpaceDE w:val="0"/>
            <w:autoSpaceDN w:val="0"/>
            <w:ind w:hanging="640"/>
            <w:divId w:val="1627733896"/>
            <w:rPr>
              <w:rFonts w:ascii="Times New Roman" w:eastAsia="Times New Roman" w:hAnsi="Times New Roman" w:cs="Times New Roman"/>
              <w:kern w:val="0"/>
              <w:sz w:val="28"/>
              <w:szCs w:val="28"/>
              <w14:ligatures w14:val="none"/>
            </w:rPr>
          </w:pPr>
          <w:r w:rsidRPr="005C3FB3">
            <w:rPr>
              <w:rFonts w:ascii="Times New Roman" w:eastAsia="Times New Roman" w:hAnsi="Times New Roman" w:cs="Times New Roman"/>
              <w:sz w:val="24"/>
              <w:szCs w:val="24"/>
            </w:rPr>
            <w:t>[1]</w:t>
          </w:r>
          <w:r w:rsidRPr="005C3FB3">
            <w:rPr>
              <w:rFonts w:ascii="Times New Roman" w:eastAsia="Times New Roman" w:hAnsi="Times New Roman" w:cs="Times New Roman"/>
              <w:sz w:val="24"/>
              <w:szCs w:val="24"/>
            </w:rPr>
            <w:tab/>
            <w:t xml:space="preserve">A. Oberai </w:t>
          </w:r>
          <w:r w:rsidRPr="005C3FB3">
            <w:rPr>
              <w:rFonts w:ascii="Times New Roman" w:eastAsia="Times New Roman" w:hAnsi="Times New Roman" w:cs="Times New Roman"/>
              <w:i/>
              <w:iCs/>
              <w:sz w:val="24"/>
              <w:szCs w:val="24"/>
            </w:rPr>
            <w:t>et al.</w:t>
          </w:r>
          <w:r w:rsidRPr="005C3FB3">
            <w:rPr>
              <w:rFonts w:ascii="Times New Roman" w:eastAsia="Times New Roman" w:hAnsi="Times New Roman" w:cs="Times New Roman"/>
              <w:sz w:val="24"/>
              <w:szCs w:val="24"/>
            </w:rPr>
            <w:t xml:space="preserve">, ‘Deep learning based classification of solid lipid-poor contrast enhancing renal masses using contrast enhanced CT’, </w:t>
          </w:r>
          <w:r w:rsidRPr="005C3FB3">
            <w:rPr>
              <w:rFonts w:ascii="Times New Roman" w:eastAsia="Times New Roman" w:hAnsi="Times New Roman" w:cs="Times New Roman"/>
              <w:i/>
              <w:iCs/>
              <w:sz w:val="24"/>
              <w:szCs w:val="24"/>
            </w:rPr>
            <w:t>Br J Radiol</w:t>
          </w:r>
          <w:r w:rsidRPr="005C3FB3">
            <w:rPr>
              <w:rFonts w:ascii="Times New Roman" w:eastAsia="Times New Roman" w:hAnsi="Times New Roman" w:cs="Times New Roman"/>
              <w:sz w:val="24"/>
              <w:szCs w:val="24"/>
            </w:rPr>
            <w:t>, vol. 93, no. 1111, Jul. 2020, doi: 10.1259/bjr.20200002.</w:t>
          </w:r>
        </w:p>
        <w:p w14:paraId="6F776687" w14:textId="77777777" w:rsidR="00601730" w:rsidRPr="005C3FB3" w:rsidRDefault="00601730">
          <w:pPr>
            <w:autoSpaceDE w:val="0"/>
            <w:autoSpaceDN w:val="0"/>
            <w:ind w:hanging="640"/>
            <w:divId w:val="899484489"/>
            <w:rPr>
              <w:rFonts w:ascii="Times New Roman" w:eastAsia="Times New Roman" w:hAnsi="Times New Roman" w:cs="Times New Roman"/>
              <w:sz w:val="24"/>
              <w:szCs w:val="24"/>
            </w:rPr>
          </w:pPr>
          <w:r w:rsidRPr="005C3FB3">
            <w:rPr>
              <w:rFonts w:ascii="Times New Roman" w:eastAsia="Times New Roman" w:hAnsi="Times New Roman" w:cs="Times New Roman"/>
              <w:sz w:val="24"/>
              <w:szCs w:val="24"/>
            </w:rPr>
            <w:t>[2]</w:t>
          </w:r>
          <w:r w:rsidRPr="005C3FB3">
            <w:rPr>
              <w:rFonts w:ascii="Times New Roman" w:eastAsia="Times New Roman" w:hAnsi="Times New Roman" w:cs="Times New Roman"/>
              <w:sz w:val="24"/>
              <w:szCs w:val="24"/>
            </w:rPr>
            <w:tab/>
            <w:t xml:space="preserve">W. C. McGough </w:t>
          </w:r>
          <w:r w:rsidRPr="005C3FB3">
            <w:rPr>
              <w:rFonts w:ascii="Times New Roman" w:eastAsia="Times New Roman" w:hAnsi="Times New Roman" w:cs="Times New Roman"/>
              <w:i/>
              <w:iCs/>
              <w:sz w:val="24"/>
              <w:szCs w:val="24"/>
            </w:rPr>
            <w:t>et al.</w:t>
          </w:r>
          <w:r w:rsidRPr="005C3FB3">
            <w:rPr>
              <w:rFonts w:ascii="Times New Roman" w:eastAsia="Times New Roman" w:hAnsi="Times New Roman" w:cs="Times New Roman"/>
              <w:sz w:val="24"/>
              <w:szCs w:val="24"/>
            </w:rPr>
            <w:t xml:space="preserve">, ‘Artificial intelligence for early detection of renal cancer in computed tomography: A review’, </w:t>
          </w:r>
          <w:r w:rsidRPr="005C3FB3">
            <w:rPr>
              <w:rFonts w:ascii="Times New Roman" w:eastAsia="Times New Roman" w:hAnsi="Times New Roman" w:cs="Times New Roman"/>
              <w:i/>
              <w:iCs/>
              <w:sz w:val="24"/>
              <w:szCs w:val="24"/>
            </w:rPr>
            <w:t>Cambridge Prisms: Precision Medicine</w:t>
          </w:r>
          <w:r w:rsidRPr="005C3FB3">
            <w:rPr>
              <w:rFonts w:ascii="Times New Roman" w:eastAsia="Times New Roman" w:hAnsi="Times New Roman" w:cs="Times New Roman"/>
              <w:sz w:val="24"/>
              <w:szCs w:val="24"/>
            </w:rPr>
            <w:t>, vol. 1, p. e4, Nov. 2023, doi: 10.1017/pcm.2022.9.</w:t>
          </w:r>
        </w:p>
        <w:p w14:paraId="52A54C18" w14:textId="77777777" w:rsidR="00601730" w:rsidRPr="005C3FB3" w:rsidRDefault="00601730">
          <w:pPr>
            <w:autoSpaceDE w:val="0"/>
            <w:autoSpaceDN w:val="0"/>
            <w:ind w:hanging="640"/>
            <w:divId w:val="865293283"/>
            <w:rPr>
              <w:rFonts w:ascii="Times New Roman" w:eastAsia="Times New Roman" w:hAnsi="Times New Roman" w:cs="Times New Roman"/>
              <w:sz w:val="24"/>
              <w:szCs w:val="24"/>
            </w:rPr>
          </w:pPr>
          <w:r w:rsidRPr="005C3FB3">
            <w:rPr>
              <w:rFonts w:ascii="Times New Roman" w:eastAsia="Times New Roman" w:hAnsi="Times New Roman" w:cs="Times New Roman"/>
              <w:sz w:val="24"/>
              <w:szCs w:val="24"/>
            </w:rPr>
            <w:t>[3]</w:t>
          </w:r>
          <w:r w:rsidRPr="005C3FB3">
            <w:rPr>
              <w:rFonts w:ascii="Times New Roman" w:eastAsia="Times New Roman" w:hAnsi="Times New Roman" w:cs="Times New Roman"/>
              <w:sz w:val="24"/>
              <w:szCs w:val="24"/>
            </w:rPr>
            <w:tab/>
            <w:t xml:space="preserve">B. D. Sarkodie </w:t>
          </w:r>
          <w:r w:rsidRPr="005C3FB3">
            <w:rPr>
              <w:rFonts w:ascii="Times New Roman" w:eastAsia="Times New Roman" w:hAnsi="Times New Roman" w:cs="Times New Roman"/>
              <w:i/>
              <w:iCs/>
              <w:sz w:val="24"/>
              <w:szCs w:val="24"/>
            </w:rPr>
            <w:t>et al.</w:t>
          </w:r>
          <w:r w:rsidRPr="005C3FB3">
            <w:rPr>
              <w:rFonts w:ascii="Times New Roman" w:eastAsia="Times New Roman" w:hAnsi="Times New Roman" w:cs="Times New Roman"/>
              <w:sz w:val="24"/>
              <w:szCs w:val="24"/>
            </w:rPr>
            <w:t xml:space="preserve">, ‘Density and regional distribution of radiologists in a low-income country: the Ghana situation’, </w:t>
          </w:r>
          <w:r w:rsidRPr="005C3FB3">
            <w:rPr>
              <w:rFonts w:ascii="Times New Roman" w:eastAsia="Times New Roman" w:hAnsi="Times New Roman" w:cs="Times New Roman"/>
              <w:i/>
              <w:iCs/>
              <w:sz w:val="24"/>
              <w:szCs w:val="24"/>
            </w:rPr>
            <w:t>Chin J Acad Radiol</w:t>
          </w:r>
          <w:r w:rsidRPr="005C3FB3">
            <w:rPr>
              <w:rFonts w:ascii="Times New Roman" w:eastAsia="Times New Roman" w:hAnsi="Times New Roman" w:cs="Times New Roman"/>
              <w:sz w:val="24"/>
              <w:szCs w:val="24"/>
            </w:rPr>
            <w:t>, vol. 6, no. 4, pp. 188–195, Dec. 2023, doi: 10.1007/s42058-023-00130-z.</w:t>
          </w:r>
        </w:p>
        <w:p w14:paraId="2A650E42" w14:textId="77777777" w:rsidR="00601730" w:rsidRPr="005C3FB3" w:rsidRDefault="00601730">
          <w:pPr>
            <w:autoSpaceDE w:val="0"/>
            <w:autoSpaceDN w:val="0"/>
            <w:ind w:hanging="640"/>
            <w:divId w:val="2064908914"/>
            <w:rPr>
              <w:rFonts w:ascii="Times New Roman" w:eastAsia="Times New Roman" w:hAnsi="Times New Roman" w:cs="Times New Roman"/>
              <w:sz w:val="24"/>
              <w:szCs w:val="24"/>
            </w:rPr>
          </w:pPr>
          <w:r w:rsidRPr="005C3FB3">
            <w:rPr>
              <w:rFonts w:ascii="Times New Roman" w:eastAsia="Times New Roman" w:hAnsi="Times New Roman" w:cs="Times New Roman"/>
              <w:sz w:val="24"/>
              <w:szCs w:val="24"/>
            </w:rPr>
            <w:t>[4]</w:t>
          </w:r>
          <w:r w:rsidRPr="005C3FB3">
            <w:rPr>
              <w:rFonts w:ascii="Times New Roman" w:eastAsia="Times New Roman" w:hAnsi="Times New Roman" w:cs="Times New Roman"/>
              <w:sz w:val="24"/>
              <w:szCs w:val="24"/>
            </w:rPr>
            <w:tab/>
            <w:t xml:space="preserve">N. S. Vasudev </w:t>
          </w:r>
          <w:r w:rsidRPr="005C3FB3">
            <w:rPr>
              <w:rFonts w:ascii="Times New Roman" w:eastAsia="Times New Roman" w:hAnsi="Times New Roman" w:cs="Times New Roman"/>
              <w:i/>
              <w:iCs/>
              <w:sz w:val="24"/>
              <w:szCs w:val="24"/>
            </w:rPr>
            <w:t>et al.</w:t>
          </w:r>
          <w:r w:rsidRPr="005C3FB3">
            <w:rPr>
              <w:rFonts w:ascii="Times New Roman" w:eastAsia="Times New Roman" w:hAnsi="Times New Roman" w:cs="Times New Roman"/>
              <w:sz w:val="24"/>
              <w:szCs w:val="24"/>
            </w:rPr>
            <w:t xml:space="preserve">, ‘Challenges of early renal cancer detection: symptom patterns and incidental diagnosis rate in a multicentre prospective UK cohort of patients presenting with suspected renal cancer’, </w:t>
          </w:r>
          <w:r w:rsidRPr="005C3FB3">
            <w:rPr>
              <w:rFonts w:ascii="Times New Roman" w:eastAsia="Times New Roman" w:hAnsi="Times New Roman" w:cs="Times New Roman"/>
              <w:i/>
              <w:iCs/>
              <w:sz w:val="24"/>
              <w:szCs w:val="24"/>
            </w:rPr>
            <w:t>BMJ Open</w:t>
          </w:r>
          <w:r w:rsidRPr="005C3FB3">
            <w:rPr>
              <w:rFonts w:ascii="Times New Roman" w:eastAsia="Times New Roman" w:hAnsi="Times New Roman" w:cs="Times New Roman"/>
              <w:sz w:val="24"/>
              <w:szCs w:val="24"/>
            </w:rPr>
            <w:t>, vol. 10, no. 5, p. e035938, May 2020, doi: 10.1136/bmjopen-2019-035938.</w:t>
          </w:r>
        </w:p>
        <w:p w14:paraId="01E0D624" w14:textId="77777777" w:rsidR="00601730" w:rsidRPr="005C3FB3" w:rsidRDefault="00601730">
          <w:pPr>
            <w:autoSpaceDE w:val="0"/>
            <w:autoSpaceDN w:val="0"/>
            <w:ind w:hanging="640"/>
            <w:divId w:val="1780834121"/>
            <w:rPr>
              <w:rFonts w:ascii="Times New Roman" w:eastAsia="Times New Roman" w:hAnsi="Times New Roman" w:cs="Times New Roman"/>
              <w:sz w:val="24"/>
              <w:szCs w:val="24"/>
            </w:rPr>
          </w:pPr>
          <w:r w:rsidRPr="005C3FB3">
            <w:rPr>
              <w:rFonts w:ascii="Times New Roman" w:eastAsia="Times New Roman" w:hAnsi="Times New Roman" w:cs="Times New Roman"/>
              <w:sz w:val="24"/>
              <w:szCs w:val="24"/>
            </w:rPr>
            <w:lastRenderedPageBreak/>
            <w:t>[5]</w:t>
          </w:r>
          <w:r w:rsidRPr="005C3FB3">
            <w:rPr>
              <w:rFonts w:ascii="Times New Roman" w:eastAsia="Times New Roman" w:hAnsi="Times New Roman" w:cs="Times New Roman"/>
              <w:sz w:val="24"/>
              <w:szCs w:val="24"/>
            </w:rPr>
            <w:tab/>
            <w:t xml:space="preserve">I. D. Mienye, T. G. Swart, G. Obaido, M. Jordan, and P. Ilono, ‘Deep Convolutional Neural Networks in Medical Image Analysis: A Review’, </w:t>
          </w:r>
          <w:r w:rsidRPr="005C3FB3">
            <w:rPr>
              <w:rFonts w:ascii="Times New Roman" w:eastAsia="Times New Roman" w:hAnsi="Times New Roman" w:cs="Times New Roman"/>
              <w:i/>
              <w:iCs/>
              <w:sz w:val="24"/>
              <w:szCs w:val="24"/>
            </w:rPr>
            <w:t>Information</w:t>
          </w:r>
          <w:r w:rsidRPr="005C3FB3">
            <w:rPr>
              <w:rFonts w:ascii="Times New Roman" w:eastAsia="Times New Roman" w:hAnsi="Times New Roman" w:cs="Times New Roman"/>
              <w:sz w:val="24"/>
              <w:szCs w:val="24"/>
            </w:rPr>
            <w:t>, vol. 16, no. 3, p. 195, Mar. 2025, doi: 10.3390/info16030195.</w:t>
          </w:r>
        </w:p>
        <w:p w14:paraId="2983E697" w14:textId="77777777" w:rsidR="00601730" w:rsidRPr="005C3FB3" w:rsidRDefault="00601730">
          <w:pPr>
            <w:autoSpaceDE w:val="0"/>
            <w:autoSpaceDN w:val="0"/>
            <w:ind w:hanging="640"/>
            <w:divId w:val="179585453"/>
            <w:rPr>
              <w:rFonts w:ascii="Times New Roman" w:eastAsia="Times New Roman" w:hAnsi="Times New Roman" w:cs="Times New Roman"/>
              <w:sz w:val="24"/>
              <w:szCs w:val="24"/>
            </w:rPr>
          </w:pPr>
          <w:r w:rsidRPr="005C3FB3">
            <w:rPr>
              <w:rFonts w:ascii="Times New Roman" w:eastAsia="Times New Roman" w:hAnsi="Times New Roman" w:cs="Times New Roman"/>
              <w:sz w:val="24"/>
              <w:szCs w:val="24"/>
            </w:rPr>
            <w:t>[6]</w:t>
          </w:r>
          <w:r w:rsidRPr="005C3FB3">
            <w:rPr>
              <w:rFonts w:ascii="Times New Roman" w:eastAsia="Times New Roman" w:hAnsi="Times New Roman" w:cs="Times New Roman"/>
              <w:sz w:val="24"/>
              <w:szCs w:val="24"/>
            </w:rPr>
            <w:tab/>
            <w:t xml:space="preserve">A. Rasyid and L. Heryawan, ‘Klasifikasi Penyakit Tuberculosis (TB) Organ Paru Manusia Berdasarkan Citra Rontgen Thorax Menggunakan Metode Convolutional Neural Network (CNN)’, </w:t>
          </w:r>
          <w:r w:rsidRPr="005C3FB3">
            <w:rPr>
              <w:rFonts w:ascii="Times New Roman" w:eastAsia="Times New Roman" w:hAnsi="Times New Roman" w:cs="Times New Roman"/>
              <w:i/>
              <w:iCs/>
              <w:sz w:val="24"/>
              <w:szCs w:val="24"/>
            </w:rPr>
            <w:t>Jurnal Manajemen Informasi Kesehatan Indonesia (JMIKI)</w:t>
          </w:r>
          <w:r w:rsidRPr="005C3FB3">
            <w:rPr>
              <w:rFonts w:ascii="Times New Roman" w:eastAsia="Times New Roman" w:hAnsi="Times New Roman" w:cs="Times New Roman"/>
              <w:sz w:val="24"/>
              <w:szCs w:val="24"/>
            </w:rPr>
            <w:t>, vol. 11, no. 1, pp. 35–44, 2023, doi: 10.33560/jmiki.v11i1.484.</w:t>
          </w:r>
        </w:p>
        <w:p w14:paraId="4431FB96" w14:textId="77777777" w:rsidR="00601730" w:rsidRPr="005C3FB3" w:rsidRDefault="00601730">
          <w:pPr>
            <w:autoSpaceDE w:val="0"/>
            <w:autoSpaceDN w:val="0"/>
            <w:ind w:hanging="640"/>
            <w:divId w:val="512692495"/>
            <w:rPr>
              <w:rFonts w:ascii="Times New Roman" w:eastAsia="Times New Roman" w:hAnsi="Times New Roman" w:cs="Times New Roman"/>
              <w:sz w:val="24"/>
              <w:szCs w:val="24"/>
            </w:rPr>
          </w:pPr>
          <w:r w:rsidRPr="005C3FB3">
            <w:rPr>
              <w:rFonts w:ascii="Times New Roman" w:eastAsia="Times New Roman" w:hAnsi="Times New Roman" w:cs="Times New Roman"/>
              <w:sz w:val="24"/>
              <w:szCs w:val="24"/>
            </w:rPr>
            <w:t>[7]</w:t>
          </w:r>
          <w:r w:rsidRPr="005C3FB3">
            <w:rPr>
              <w:rFonts w:ascii="Times New Roman" w:eastAsia="Times New Roman" w:hAnsi="Times New Roman" w:cs="Times New Roman"/>
              <w:sz w:val="24"/>
              <w:szCs w:val="24"/>
            </w:rPr>
            <w:tab/>
            <w:t xml:space="preserve">F. H. Syahrul and P. S. Sasongko, ‘Penerapan Convolutional Neural Network Untuk Klasifikasi Tingkat Keparahan Retinopati Diabetik Pada Penderita Diabetes Melitus’, </w:t>
          </w:r>
          <w:r w:rsidRPr="005C3FB3">
            <w:rPr>
              <w:rFonts w:ascii="Times New Roman" w:eastAsia="Times New Roman" w:hAnsi="Times New Roman" w:cs="Times New Roman"/>
              <w:i/>
              <w:iCs/>
              <w:sz w:val="24"/>
              <w:szCs w:val="24"/>
            </w:rPr>
            <w:t>Jurnal Masyarakat Informatika</w:t>
          </w:r>
          <w:r w:rsidRPr="005C3FB3">
            <w:rPr>
              <w:rFonts w:ascii="Times New Roman" w:eastAsia="Times New Roman" w:hAnsi="Times New Roman" w:cs="Times New Roman"/>
              <w:sz w:val="24"/>
              <w:szCs w:val="24"/>
            </w:rPr>
            <w:t>, vol. 13, no. 1, pp. 1–14, May 2022, doi: 10.14710/jmasif.13.1.42354.</w:t>
          </w:r>
        </w:p>
        <w:p w14:paraId="233D273D" w14:textId="4C8D73F8" w:rsidR="002746E1" w:rsidRPr="005C3FB3" w:rsidRDefault="00601730" w:rsidP="00062745">
          <w:pPr>
            <w:jc w:val="both"/>
            <w:rPr>
              <w:rFonts w:ascii="Times New Roman" w:hAnsi="Times New Roman" w:cs="Times New Roman"/>
              <w:sz w:val="24"/>
              <w:szCs w:val="24"/>
            </w:rPr>
          </w:pPr>
          <w:r w:rsidRPr="005C3FB3">
            <w:rPr>
              <w:rFonts w:ascii="Times New Roman" w:eastAsia="Times New Roman" w:hAnsi="Times New Roman" w:cs="Times New Roman"/>
              <w:sz w:val="24"/>
              <w:szCs w:val="24"/>
            </w:rPr>
            <w:t> </w:t>
          </w:r>
        </w:p>
      </w:sdtContent>
    </w:sdt>
    <w:sectPr w:rsidR="002746E1" w:rsidRPr="005C3FB3" w:rsidSect="00601730">
      <w:type w:val="continuous"/>
      <w:pgSz w:w="11906" w:h="16838"/>
      <w:pgMar w:top="1440" w:right="1440" w:bottom="1440" w:left="1440"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40EF3"/>
    <w:multiLevelType w:val="multilevel"/>
    <w:tmpl w:val="82C8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C334E"/>
    <w:multiLevelType w:val="multilevel"/>
    <w:tmpl w:val="EAA66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FE77F6"/>
    <w:multiLevelType w:val="multilevel"/>
    <w:tmpl w:val="F1862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CB36B0"/>
    <w:multiLevelType w:val="multilevel"/>
    <w:tmpl w:val="8952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675E2"/>
    <w:multiLevelType w:val="multilevel"/>
    <w:tmpl w:val="5AF2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81CD4"/>
    <w:multiLevelType w:val="multilevel"/>
    <w:tmpl w:val="AE7657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552341"/>
    <w:multiLevelType w:val="multilevel"/>
    <w:tmpl w:val="FED0FF3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493305">
    <w:abstractNumId w:val="0"/>
  </w:num>
  <w:num w:numId="2" w16cid:durableId="666783186">
    <w:abstractNumId w:val="2"/>
  </w:num>
  <w:num w:numId="3" w16cid:durableId="78791787">
    <w:abstractNumId w:val="3"/>
  </w:num>
  <w:num w:numId="4" w16cid:durableId="1935161464">
    <w:abstractNumId w:val="6"/>
  </w:num>
  <w:num w:numId="5" w16cid:durableId="516163258">
    <w:abstractNumId w:val="1"/>
  </w:num>
  <w:num w:numId="6" w16cid:durableId="824589248">
    <w:abstractNumId w:val="4"/>
  </w:num>
  <w:num w:numId="7" w16cid:durableId="52116328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745"/>
    <w:rsid w:val="00062745"/>
    <w:rsid w:val="0007268B"/>
    <w:rsid w:val="000806A6"/>
    <w:rsid w:val="001078EE"/>
    <w:rsid w:val="00120155"/>
    <w:rsid w:val="001316BC"/>
    <w:rsid w:val="00142905"/>
    <w:rsid w:val="00171FC1"/>
    <w:rsid w:val="001F6FFA"/>
    <w:rsid w:val="002746E1"/>
    <w:rsid w:val="0028533B"/>
    <w:rsid w:val="003A6D7B"/>
    <w:rsid w:val="0053401E"/>
    <w:rsid w:val="005C3FB3"/>
    <w:rsid w:val="00601730"/>
    <w:rsid w:val="007F01AD"/>
    <w:rsid w:val="0099448D"/>
    <w:rsid w:val="00A103AE"/>
    <w:rsid w:val="00B35197"/>
    <w:rsid w:val="00BE59A4"/>
    <w:rsid w:val="00D53362"/>
    <w:rsid w:val="00D879B2"/>
    <w:rsid w:val="00DF5FAC"/>
    <w:rsid w:val="00F708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F0A1D"/>
  <w15:chartTrackingRefBased/>
  <w15:docId w15:val="{D4A8DE5D-8952-4ECA-A6CE-6E591725B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7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27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7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7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7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7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27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7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7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7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745"/>
    <w:rPr>
      <w:rFonts w:eastAsiaTheme="majorEastAsia" w:cstheme="majorBidi"/>
      <w:color w:val="272727" w:themeColor="text1" w:themeTint="D8"/>
    </w:rPr>
  </w:style>
  <w:style w:type="paragraph" w:styleId="Title">
    <w:name w:val="Title"/>
    <w:basedOn w:val="Normal"/>
    <w:next w:val="Normal"/>
    <w:link w:val="TitleChar"/>
    <w:uiPriority w:val="10"/>
    <w:qFormat/>
    <w:rsid w:val="00062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745"/>
    <w:pPr>
      <w:spacing w:before="160"/>
      <w:jc w:val="center"/>
    </w:pPr>
    <w:rPr>
      <w:i/>
      <w:iCs/>
      <w:color w:val="404040" w:themeColor="text1" w:themeTint="BF"/>
    </w:rPr>
  </w:style>
  <w:style w:type="character" w:customStyle="1" w:styleId="QuoteChar">
    <w:name w:val="Quote Char"/>
    <w:basedOn w:val="DefaultParagraphFont"/>
    <w:link w:val="Quote"/>
    <w:uiPriority w:val="29"/>
    <w:rsid w:val="00062745"/>
    <w:rPr>
      <w:i/>
      <w:iCs/>
      <w:color w:val="404040" w:themeColor="text1" w:themeTint="BF"/>
    </w:rPr>
  </w:style>
  <w:style w:type="paragraph" w:styleId="ListParagraph">
    <w:name w:val="List Paragraph"/>
    <w:basedOn w:val="Normal"/>
    <w:uiPriority w:val="34"/>
    <w:qFormat/>
    <w:rsid w:val="00062745"/>
    <w:pPr>
      <w:ind w:left="720"/>
      <w:contextualSpacing/>
    </w:pPr>
  </w:style>
  <w:style w:type="character" w:styleId="IntenseEmphasis">
    <w:name w:val="Intense Emphasis"/>
    <w:basedOn w:val="DefaultParagraphFont"/>
    <w:uiPriority w:val="21"/>
    <w:qFormat/>
    <w:rsid w:val="00062745"/>
    <w:rPr>
      <w:i/>
      <w:iCs/>
      <w:color w:val="2F5496" w:themeColor="accent1" w:themeShade="BF"/>
    </w:rPr>
  </w:style>
  <w:style w:type="paragraph" w:styleId="IntenseQuote">
    <w:name w:val="Intense Quote"/>
    <w:basedOn w:val="Normal"/>
    <w:next w:val="Normal"/>
    <w:link w:val="IntenseQuoteChar"/>
    <w:uiPriority w:val="30"/>
    <w:qFormat/>
    <w:rsid w:val="000627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745"/>
    <w:rPr>
      <w:i/>
      <w:iCs/>
      <w:color w:val="2F5496" w:themeColor="accent1" w:themeShade="BF"/>
    </w:rPr>
  </w:style>
  <w:style w:type="character" w:styleId="IntenseReference">
    <w:name w:val="Intense Reference"/>
    <w:basedOn w:val="DefaultParagraphFont"/>
    <w:uiPriority w:val="32"/>
    <w:qFormat/>
    <w:rsid w:val="00062745"/>
    <w:rPr>
      <w:b/>
      <w:bCs/>
      <w:smallCaps/>
      <w:color w:val="2F5496" w:themeColor="accent1" w:themeShade="BF"/>
      <w:spacing w:val="5"/>
    </w:rPr>
  </w:style>
  <w:style w:type="character" w:styleId="Hyperlink">
    <w:name w:val="Hyperlink"/>
    <w:basedOn w:val="DefaultParagraphFont"/>
    <w:uiPriority w:val="99"/>
    <w:unhideWhenUsed/>
    <w:rsid w:val="00B35197"/>
    <w:rPr>
      <w:color w:val="0563C1" w:themeColor="hyperlink"/>
      <w:u w:val="single"/>
    </w:rPr>
  </w:style>
  <w:style w:type="character" w:styleId="UnresolvedMention">
    <w:name w:val="Unresolved Mention"/>
    <w:basedOn w:val="DefaultParagraphFont"/>
    <w:uiPriority w:val="99"/>
    <w:semiHidden/>
    <w:unhideWhenUsed/>
    <w:rsid w:val="00B35197"/>
    <w:rPr>
      <w:color w:val="605E5C"/>
      <w:shd w:val="clear" w:color="auto" w:fill="E1DFDD"/>
    </w:rPr>
  </w:style>
  <w:style w:type="paragraph" w:styleId="Caption">
    <w:name w:val="caption"/>
    <w:basedOn w:val="Normal"/>
    <w:next w:val="Normal"/>
    <w:uiPriority w:val="35"/>
    <w:unhideWhenUsed/>
    <w:qFormat/>
    <w:rsid w:val="007F01AD"/>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D879B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9180055">
      <w:bodyDiv w:val="1"/>
      <w:marLeft w:val="0"/>
      <w:marRight w:val="0"/>
      <w:marTop w:val="0"/>
      <w:marBottom w:val="0"/>
      <w:divBdr>
        <w:top w:val="none" w:sz="0" w:space="0" w:color="auto"/>
        <w:left w:val="none" w:sz="0" w:space="0" w:color="auto"/>
        <w:bottom w:val="none" w:sz="0" w:space="0" w:color="auto"/>
        <w:right w:val="none" w:sz="0" w:space="0" w:color="auto"/>
      </w:divBdr>
    </w:div>
    <w:div w:id="307171972">
      <w:bodyDiv w:val="1"/>
      <w:marLeft w:val="0"/>
      <w:marRight w:val="0"/>
      <w:marTop w:val="0"/>
      <w:marBottom w:val="0"/>
      <w:divBdr>
        <w:top w:val="none" w:sz="0" w:space="0" w:color="auto"/>
        <w:left w:val="none" w:sz="0" w:space="0" w:color="auto"/>
        <w:bottom w:val="none" w:sz="0" w:space="0" w:color="auto"/>
        <w:right w:val="none" w:sz="0" w:space="0" w:color="auto"/>
      </w:divBdr>
    </w:div>
    <w:div w:id="577134405">
      <w:bodyDiv w:val="1"/>
      <w:marLeft w:val="0"/>
      <w:marRight w:val="0"/>
      <w:marTop w:val="0"/>
      <w:marBottom w:val="0"/>
      <w:divBdr>
        <w:top w:val="none" w:sz="0" w:space="0" w:color="auto"/>
        <w:left w:val="none" w:sz="0" w:space="0" w:color="auto"/>
        <w:bottom w:val="none" w:sz="0" w:space="0" w:color="auto"/>
        <w:right w:val="none" w:sz="0" w:space="0" w:color="auto"/>
      </w:divBdr>
    </w:div>
    <w:div w:id="970748420">
      <w:bodyDiv w:val="1"/>
      <w:marLeft w:val="0"/>
      <w:marRight w:val="0"/>
      <w:marTop w:val="0"/>
      <w:marBottom w:val="0"/>
      <w:divBdr>
        <w:top w:val="none" w:sz="0" w:space="0" w:color="auto"/>
        <w:left w:val="none" w:sz="0" w:space="0" w:color="auto"/>
        <w:bottom w:val="none" w:sz="0" w:space="0" w:color="auto"/>
        <w:right w:val="none" w:sz="0" w:space="0" w:color="auto"/>
      </w:divBdr>
      <w:divsChild>
        <w:div w:id="318920044">
          <w:marLeft w:val="640"/>
          <w:marRight w:val="0"/>
          <w:marTop w:val="0"/>
          <w:marBottom w:val="0"/>
          <w:divBdr>
            <w:top w:val="none" w:sz="0" w:space="0" w:color="auto"/>
            <w:left w:val="none" w:sz="0" w:space="0" w:color="auto"/>
            <w:bottom w:val="none" w:sz="0" w:space="0" w:color="auto"/>
            <w:right w:val="none" w:sz="0" w:space="0" w:color="auto"/>
          </w:divBdr>
        </w:div>
        <w:div w:id="481625553">
          <w:marLeft w:val="640"/>
          <w:marRight w:val="0"/>
          <w:marTop w:val="0"/>
          <w:marBottom w:val="0"/>
          <w:divBdr>
            <w:top w:val="none" w:sz="0" w:space="0" w:color="auto"/>
            <w:left w:val="none" w:sz="0" w:space="0" w:color="auto"/>
            <w:bottom w:val="none" w:sz="0" w:space="0" w:color="auto"/>
            <w:right w:val="none" w:sz="0" w:space="0" w:color="auto"/>
          </w:divBdr>
        </w:div>
        <w:div w:id="1117290350">
          <w:marLeft w:val="640"/>
          <w:marRight w:val="0"/>
          <w:marTop w:val="0"/>
          <w:marBottom w:val="0"/>
          <w:divBdr>
            <w:top w:val="none" w:sz="0" w:space="0" w:color="auto"/>
            <w:left w:val="none" w:sz="0" w:space="0" w:color="auto"/>
            <w:bottom w:val="none" w:sz="0" w:space="0" w:color="auto"/>
            <w:right w:val="none" w:sz="0" w:space="0" w:color="auto"/>
          </w:divBdr>
        </w:div>
        <w:div w:id="1472937477">
          <w:marLeft w:val="640"/>
          <w:marRight w:val="0"/>
          <w:marTop w:val="0"/>
          <w:marBottom w:val="0"/>
          <w:divBdr>
            <w:top w:val="none" w:sz="0" w:space="0" w:color="auto"/>
            <w:left w:val="none" w:sz="0" w:space="0" w:color="auto"/>
            <w:bottom w:val="none" w:sz="0" w:space="0" w:color="auto"/>
            <w:right w:val="none" w:sz="0" w:space="0" w:color="auto"/>
          </w:divBdr>
        </w:div>
        <w:div w:id="1560245291">
          <w:marLeft w:val="640"/>
          <w:marRight w:val="0"/>
          <w:marTop w:val="0"/>
          <w:marBottom w:val="0"/>
          <w:divBdr>
            <w:top w:val="none" w:sz="0" w:space="0" w:color="auto"/>
            <w:left w:val="none" w:sz="0" w:space="0" w:color="auto"/>
            <w:bottom w:val="none" w:sz="0" w:space="0" w:color="auto"/>
            <w:right w:val="none" w:sz="0" w:space="0" w:color="auto"/>
          </w:divBdr>
        </w:div>
        <w:div w:id="1940484034">
          <w:marLeft w:val="640"/>
          <w:marRight w:val="0"/>
          <w:marTop w:val="0"/>
          <w:marBottom w:val="0"/>
          <w:divBdr>
            <w:top w:val="none" w:sz="0" w:space="0" w:color="auto"/>
            <w:left w:val="none" w:sz="0" w:space="0" w:color="auto"/>
            <w:bottom w:val="none" w:sz="0" w:space="0" w:color="auto"/>
            <w:right w:val="none" w:sz="0" w:space="0" w:color="auto"/>
          </w:divBdr>
        </w:div>
        <w:div w:id="2131242939">
          <w:marLeft w:val="640"/>
          <w:marRight w:val="0"/>
          <w:marTop w:val="0"/>
          <w:marBottom w:val="0"/>
          <w:divBdr>
            <w:top w:val="none" w:sz="0" w:space="0" w:color="auto"/>
            <w:left w:val="none" w:sz="0" w:space="0" w:color="auto"/>
            <w:bottom w:val="none" w:sz="0" w:space="0" w:color="auto"/>
            <w:right w:val="none" w:sz="0" w:space="0" w:color="auto"/>
          </w:divBdr>
        </w:div>
      </w:divsChild>
    </w:div>
    <w:div w:id="1033966601">
      <w:bodyDiv w:val="1"/>
      <w:marLeft w:val="0"/>
      <w:marRight w:val="0"/>
      <w:marTop w:val="0"/>
      <w:marBottom w:val="0"/>
      <w:divBdr>
        <w:top w:val="none" w:sz="0" w:space="0" w:color="auto"/>
        <w:left w:val="none" w:sz="0" w:space="0" w:color="auto"/>
        <w:bottom w:val="none" w:sz="0" w:space="0" w:color="auto"/>
        <w:right w:val="none" w:sz="0" w:space="0" w:color="auto"/>
      </w:divBdr>
    </w:div>
    <w:div w:id="1198854695">
      <w:bodyDiv w:val="1"/>
      <w:marLeft w:val="0"/>
      <w:marRight w:val="0"/>
      <w:marTop w:val="0"/>
      <w:marBottom w:val="0"/>
      <w:divBdr>
        <w:top w:val="none" w:sz="0" w:space="0" w:color="auto"/>
        <w:left w:val="none" w:sz="0" w:space="0" w:color="auto"/>
        <w:bottom w:val="none" w:sz="0" w:space="0" w:color="auto"/>
        <w:right w:val="none" w:sz="0" w:space="0" w:color="auto"/>
      </w:divBdr>
      <w:divsChild>
        <w:div w:id="179585453">
          <w:marLeft w:val="640"/>
          <w:marRight w:val="0"/>
          <w:marTop w:val="0"/>
          <w:marBottom w:val="0"/>
          <w:divBdr>
            <w:top w:val="none" w:sz="0" w:space="0" w:color="auto"/>
            <w:left w:val="none" w:sz="0" w:space="0" w:color="auto"/>
            <w:bottom w:val="none" w:sz="0" w:space="0" w:color="auto"/>
            <w:right w:val="none" w:sz="0" w:space="0" w:color="auto"/>
          </w:divBdr>
        </w:div>
        <w:div w:id="512692495">
          <w:marLeft w:val="640"/>
          <w:marRight w:val="0"/>
          <w:marTop w:val="0"/>
          <w:marBottom w:val="0"/>
          <w:divBdr>
            <w:top w:val="none" w:sz="0" w:space="0" w:color="auto"/>
            <w:left w:val="none" w:sz="0" w:space="0" w:color="auto"/>
            <w:bottom w:val="none" w:sz="0" w:space="0" w:color="auto"/>
            <w:right w:val="none" w:sz="0" w:space="0" w:color="auto"/>
          </w:divBdr>
        </w:div>
        <w:div w:id="865293283">
          <w:marLeft w:val="640"/>
          <w:marRight w:val="0"/>
          <w:marTop w:val="0"/>
          <w:marBottom w:val="0"/>
          <w:divBdr>
            <w:top w:val="none" w:sz="0" w:space="0" w:color="auto"/>
            <w:left w:val="none" w:sz="0" w:space="0" w:color="auto"/>
            <w:bottom w:val="none" w:sz="0" w:space="0" w:color="auto"/>
            <w:right w:val="none" w:sz="0" w:space="0" w:color="auto"/>
          </w:divBdr>
        </w:div>
        <w:div w:id="899484489">
          <w:marLeft w:val="640"/>
          <w:marRight w:val="0"/>
          <w:marTop w:val="0"/>
          <w:marBottom w:val="0"/>
          <w:divBdr>
            <w:top w:val="none" w:sz="0" w:space="0" w:color="auto"/>
            <w:left w:val="none" w:sz="0" w:space="0" w:color="auto"/>
            <w:bottom w:val="none" w:sz="0" w:space="0" w:color="auto"/>
            <w:right w:val="none" w:sz="0" w:space="0" w:color="auto"/>
          </w:divBdr>
        </w:div>
        <w:div w:id="1627733896">
          <w:marLeft w:val="640"/>
          <w:marRight w:val="0"/>
          <w:marTop w:val="0"/>
          <w:marBottom w:val="0"/>
          <w:divBdr>
            <w:top w:val="none" w:sz="0" w:space="0" w:color="auto"/>
            <w:left w:val="none" w:sz="0" w:space="0" w:color="auto"/>
            <w:bottom w:val="none" w:sz="0" w:space="0" w:color="auto"/>
            <w:right w:val="none" w:sz="0" w:space="0" w:color="auto"/>
          </w:divBdr>
        </w:div>
        <w:div w:id="1780834121">
          <w:marLeft w:val="640"/>
          <w:marRight w:val="0"/>
          <w:marTop w:val="0"/>
          <w:marBottom w:val="0"/>
          <w:divBdr>
            <w:top w:val="none" w:sz="0" w:space="0" w:color="auto"/>
            <w:left w:val="none" w:sz="0" w:space="0" w:color="auto"/>
            <w:bottom w:val="none" w:sz="0" w:space="0" w:color="auto"/>
            <w:right w:val="none" w:sz="0" w:space="0" w:color="auto"/>
          </w:divBdr>
        </w:div>
        <w:div w:id="2064908914">
          <w:marLeft w:val="640"/>
          <w:marRight w:val="0"/>
          <w:marTop w:val="0"/>
          <w:marBottom w:val="0"/>
          <w:divBdr>
            <w:top w:val="none" w:sz="0" w:space="0" w:color="auto"/>
            <w:left w:val="none" w:sz="0" w:space="0" w:color="auto"/>
            <w:bottom w:val="none" w:sz="0" w:space="0" w:color="auto"/>
            <w:right w:val="none" w:sz="0" w:space="0" w:color="auto"/>
          </w:divBdr>
        </w:div>
      </w:divsChild>
    </w:div>
    <w:div w:id="2024361481">
      <w:bodyDiv w:val="1"/>
      <w:marLeft w:val="0"/>
      <w:marRight w:val="0"/>
      <w:marTop w:val="0"/>
      <w:marBottom w:val="0"/>
      <w:divBdr>
        <w:top w:val="none" w:sz="0" w:space="0" w:color="auto"/>
        <w:left w:val="none" w:sz="0" w:space="0" w:color="auto"/>
        <w:bottom w:val="none" w:sz="0" w:space="0" w:color="auto"/>
        <w:right w:val="none" w:sz="0" w:space="0" w:color="auto"/>
      </w:divBdr>
    </w:div>
    <w:div w:id="2121533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ulusferdinandstanlylopez@gmail.com1" TargetMode="Externa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023365-052A-478B-938C-BEADC9EEF787}"/>
      </w:docPartPr>
      <w:docPartBody>
        <w:p w:rsidR="004A3ABB" w:rsidRDefault="000F406F">
          <w:r w:rsidRPr="001B35E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06F"/>
    <w:rsid w:val="000F406F"/>
    <w:rsid w:val="001078EE"/>
    <w:rsid w:val="0028533B"/>
    <w:rsid w:val="004A3ABB"/>
    <w:rsid w:val="00773333"/>
    <w:rsid w:val="0099448D"/>
    <w:rsid w:val="00A13D84"/>
    <w:rsid w:val="00BE59A4"/>
    <w:rsid w:val="00E32104"/>
    <w:rsid w:val="00F308B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406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506269-E58D-4AA1-9362-52AB14CEF055}">
  <we:reference id="wa104382081" version="1.55.1.0" store="en-US" storeType="OMEX"/>
  <we:alternateReferences>
    <we:reference id="WA104382081" version="1.55.1.0" store="" storeType="OMEX"/>
  </we:alternateReferences>
  <we:properties>
    <we:property name="MENDELEY_CITATIONS" value="[{&quot;citationID&quot;:&quot;MENDELEY_CITATION_c84d5b72-4965-4f3f-8b5b-efa988033160&quot;,&quot;properties&quot;:{&quot;noteIndex&quot;:0},&quot;isEdited&quot;:false,&quot;manualOverride&quot;:{&quot;isManuallyOverridden&quot;:false,&quot;citeprocText&quot;:&quot;[1]&quot;,&quot;manualOverrideText&quot;:&quot;&quot;},&quot;citationTag&quot;:&quot;MENDELEY_CITATION_v3_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&quot;,&quot;citationItems&quot;:[{&quot;id&quot;:&quot;28494d4f-4b74-3b2b-a681-15c0b559ce63&quot;,&quot;itemData&quot;:{&quot;type&quot;:&quot;article-journal&quot;,&quot;id&quot;:&quot;28494d4f-4b74-3b2b-a681-15c0b559ce63&quot;,&quot;title&quot;:&quot;Deep learning based classification of solid lipid-poor contrast enhancing renal masses using contrast enhanced CT&quot;,&quot;author&quot;:[{&quot;family&quot;:&quot;Oberai&quot;,&quot;given&quot;:&quot;Assad&quot;,&quot;parse-names&quot;:false,&quot;dropping-particle&quot;:&quot;&quot;,&quot;non-dropping-particle&quot;:&quot;&quot;},{&quot;family&quot;:&quot;Varghese&quot;,&quot;given&quot;:&quot;Bino&quot;,&quot;parse-names&quot;:false,&quot;dropping-particle&quot;:&quot;&quot;,&quot;non-dropping-particle&quot;:&quot;&quot;},{&quot;family&quot;:&quot;Cen&quot;,&quot;given&quot;:&quot;Steven&quot;,&quot;parse-names&quot;:false,&quot;dropping-particle&quot;:&quot;&quot;,&quot;non-dropping-particle&quot;:&quot;&quot;},{&quot;family&quot;:&quot;Angelini&quot;,&quot;given&quot;:&quot;Tomas&quot;,&quot;parse-names&quot;:false,&quot;dropping-particle&quot;:&quot;&quot;,&quot;non-dropping-particle&quot;:&quot;&quot;},{&quot;family&quot;:&quot;Hwang&quot;,&quot;given&quot;:&quot;Darryl&quot;,&quot;parse-names&quot;:false,&quot;dropping-particle&quot;:&quot;&quot;,&quot;non-dropping-particle&quot;:&quot;&quot;},{&quot;family&quot;:&quot;Gill&quot;,&quot;given&quot;:&quot;Inderbir&quot;,&quot;parse-names&quot;:false,&quot;dropping-particle&quot;:&quot;&quot;,&quot;non-dropping-particle&quot;:&quot;&quot;},{&quot;family&quot;:&quot;Aron&quot;,&quot;given&quot;:&quot;Manju&quot;,&quot;parse-names&quot;:false,&quot;dropping-particle&quot;:&quot;&quot;,&quot;non-dropping-particle&quot;:&quot;&quot;},{&quot;family&quot;:&quot;Lau&quot;,&quot;given&quot;:&quot;Christopher&quot;,&quot;parse-names&quot;:false,&quot;dropping-particle&quot;:&quot;&quot;,&quot;non-dropping-particle&quot;:&quot;&quot;},{&quot;family&quot;:&quot;Duddalwar&quot;,&quot;given&quot;:&quot;Vinay&quot;,&quot;parse-names&quot;:false,&quot;dropping-particle&quot;:&quot;&quot;,&quot;non-dropping-particle&quot;:&quot;&quot;}],&quot;container-title&quot;:&quot;The British Journal of Radiology&quot;,&quot;container-title-short&quot;:&quot;Br J Radiol&quot;,&quot;DOI&quot;:&quot;10.1259/bjr.20200002&quot;,&quot;ISSN&quot;:&quot;0007-1285&quot;,&quot;URL&quot;:&quot;https://academic.oup.com/bjr/article/doi/10.1259/bjr.20200002/7451957&quot;,&quot;issued&quot;:{&quot;date-parts&quot;:[[2020,7,1]]},&quot;issue&quot;:&quot;1111&quot;,&quot;volume&quot;:&quot;93&quot;},&quot;isTemporary&quot;:false}]},{&quot;citationID&quot;:&quot;MENDELEY_CITATION_ca4348b4-dfba-4473-8ab6-7b925509cdaa&quot;,&quot;properties&quot;:{&quot;noteIndex&quot;:0},&quot;isEdited&quot;:false,&quot;manualOverride&quot;:{&quot;isManuallyOverridden&quot;:false,&quot;citeprocText&quot;:&quot;[2]&quot;,&quot;manualOverrideText&quot;:&quot;&quot;},&quot;citationTag&quot;:&quot;MENDELEY_CITATION_v3_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&quot;,&quot;citationItems&quot;:[{&quot;id&quot;:&quot;ca7b37a1-87d9-387d-a06a-e5cc877b565f&quot;,&quot;itemData&quot;:{&quot;type&quot;:&quot;article-journal&quot;,&quot;id&quot;:&quot;ca7b37a1-87d9-387d-a06a-e5cc877b565f&quot;,&quot;title&quot;:&quot;Artificial intelligence for early detection of renal cancer in computed tomography: A review&quot;,&quot;author&quot;:[{&quot;family&quot;:&quot;McGough&quot;,&quot;given&quot;:&quot;William C.&quot;,&quot;parse-names&quot;:false,&quot;dropping-particle&quot;:&quot;&quot;,&quot;non-dropping-particle&quot;:&quot;&quot;},{&quot;family&quot;:&quot;Sanchez&quot;,&quot;given&quot;:&quot;Lorena E.&quot;,&quot;parse-names&quot;:false,&quot;dropping-particle&quot;:&quot;&quot;,&quot;non-dropping-particle&quot;:&quot;&quot;},{&quot;family&quot;:&quot;McCague&quot;,&quot;given&quot;:&quot;Cathal&quot;,&quot;parse-names&quot;:false,&quot;dropping-particle&quot;:&quot;&quot;,&quot;non-dropping-particle&quot;:&quot;&quot;},{&quot;family&quot;:&quot;Stewart&quot;,&quot;given&quot;:&quot;Grant D.&quot;,&quot;parse-names&quot;:false,&quot;dropping-particle&quot;:&quot;&quot;,&quot;non-dropping-particle&quot;:&quot;&quot;},{&quot;family&quot;:&quot;Schönlieb&quot;,&quot;given&quot;:&quot;Carola-Bibiane&quot;,&quot;parse-names&quot;:false,&quot;dropping-particle&quot;:&quot;&quot;,&quot;non-dropping-particle&quot;:&quot;&quot;},{&quot;family&quot;:&quot;Sala&quot;,&quot;given&quot;:&quot;Evis&quot;,&quot;parse-names&quot;:false,&quot;dropping-particle&quot;:&quot;&quot;,&quot;non-dropping-particle&quot;:&quot;&quot;},{&quot;family&quot;:&quot;Crispin-Ortuzar&quot;,&quot;given&quot;:&quot;Mireia&quot;,&quot;parse-names&quot;:false,&quot;dropping-particle&quot;:&quot;&quot;,&quot;non-dropping-particle&quot;:&quot;&quot;}],&quot;container-title&quot;:&quot;Cambridge Prisms: Precision Medicine&quot;,&quot;DOI&quot;:&quot;10.1017/pcm.2022.9&quot;,&quot;ISSN&quot;:&quot;2752-6143&quot;,&quot;URL&quot;:&quot;https://www.cambridge.org/core/product/identifier/S2752614322000096/type/journal_article&quot;,&quot;issued&quot;:{&quot;date-parts&quot;:[[2023,11,11]]},&quot;page&quot;:&quot;e4&quot;,&quot;abstract&quot;:&quot;Renal cancer is responsible for over 100,000 yearly deaths and is principally discovered in computed tomography (CT) scans of the abdomen. CT screening would likely increase the rate of early renal cancer detection, and improve general survival rates, but it is expected to have a prohibitively high financial cost. Given recent advances in artificial intelligence (AI), it may be possible to reduce the cost of CT analysis and enable CT screening by automating the radiological tasks that constitute the early renal cancer detection pipeline. This review seeks to facilitate further interdisciplinary research in early renal cancer detection by summarising our current knowledge across AI, radiology, and oncology and suggesting useful directions for future novel work. Initially, this review discusses existing approaches in automated renal cancer diagnosis, and methods across broader AI research, to summarise the existing state of AI cancer analysis. Then, this review matches these methods to the unique constraints of early renal cancer detection and proposes promising directions for future research that may enable AI-based early renal cancer detection via CT screening. The primary targets of this review are clinicians with an interest in AI and data scientists with an interest in the early detection of cancer.&quot;,&quot;volume&quot;:&quot;1&quot;,&quot;container-title-short&quot;:&quot;&quot;},&quot;isTemporary&quot;:false}]},{&quot;citationID&quot;:&quot;MENDELEY_CITATION_d8972b77-0247-4f8f-917a-1e89acfb2f57&quot;,&quot;properties&quot;:{&quot;noteIndex&quot;:0},&quot;isEdited&quot;:false,&quot;manualOverride&quot;:{&quot;isManuallyOverridden&quot;:false,&quot;citeprocText&quot;:&quot;[3], [4]&quot;,&quot;manualOverrideText&quot;:&quot;&quot;},&quot;citationTag&quot;:&quot;MENDELEY_CITATION_v3_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&quot;,&quot;citationItems&quot;:[{&quot;id&quot;:&quot;00bdc966-88b4-3e39-8a14-18a4ea79268c&quot;,&quot;itemData&quot;:{&quot;type&quot;:&quot;article-journal&quot;,&quot;id&quot;:&quot;00bdc966-88b4-3e39-8a14-18a4ea79268c&quot;,&quot;title&quot;:&quot;Density and regional distribution of radiologists in a low-income country: the Ghana situation&quot;,&quot;author&quot;:[{&quot;family&quot;:&quot;Sarkodie&quot;,&quot;given&quot;:&quot;Benjamin Dabo&quot;,&quot;parse-names&quot;:false,&quot;dropping-particle&quot;:&quot;&quot;,&quot;non-dropping-particle&quot;:&quot;&quot;},{&quot;family&quot;:&quot;Ohene-Botwe&quot;,&quot;given&quot;:&quot;Benard&quot;,&quot;parse-names&quot;:false,&quot;dropping-particle&quot;:&quot;&quot;,&quot;non-dropping-particle&quot;:&quot;&quot;},{&quot;family&quot;:&quot;Mensah&quot;,&quot;given&quot;:&quot;Yaw B.&quot;,&quot;parse-names&quot;:false,&quot;dropping-particle&quot;:&quot;&quot;,&quot;non-dropping-particle&quot;:&quot;&quot;},{&quot;family&quot;:&quot;Tagoe&quot;,&quot;given&quot;:&quot;Edmund&quot;,&quot;parse-names&quot;:false,&quot;dropping-particle&quot;:&quot;&quot;,&quot;non-dropping-particle&quot;:&quot;&quot;},{&quot;family&quot;:&quot;Jimah&quot;,&quot;given&quot;:&quot;Bashiru Babatunde&quot;,&quot;parse-names&quot;:false,&quot;dropping-particle&quot;:&quot;&quot;,&quot;non-dropping-particle&quot;:&quot;&quot;},{&quot;family&quot;:&quot;Brakohiapa&quot;,&quot;given&quot;:&quot;Edmund Kwakye&quot;,&quot;parse-names&quot;:false,&quot;dropping-particle&quot;:&quot;&quot;,&quot;non-dropping-particle&quot;:&quot;&quot;},{&quot;family&quot;:&quot;Dzefi-Tettey&quot;,&quot;given&quot;:&quot;Klenam&quot;,&quot;parse-names&quot;:false,&quot;dropping-particle&quot;:&quot;&quot;,&quot;non-dropping-particle&quot;:&quot;&quot;}],&quot;container-title&quot;:&quot;Chinese Journal of Academic Radiology&quot;,&quot;container-title-short&quot;:&quot;Chin J Acad Radiol&quot;,&quot;DOI&quot;:&quot;10.1007/s42058-023-00130-z&quot;,&quot;ISSN&quot;:&quot;2520-8985&quot;,&quot;URL&quot;:&quot;https://link.springer.com/10.1007/s42058-023-00130-z&quot;,&quot;issued&quot;:{&quot;date-parts&quot;:[[2023,12,2]]},&quot;page&quot;:&quot;188-195&quot;,&quot;issue&quot;:&quot;4&quot;,&quot;volume&quot;:&quot;6&quot;},&quot;isTemporary&quot;:false},{&quot;id&quot;:&quot;c6acf98c-7e3d-3787-9b51-ae27e5e9780c&quot;,&quot;itemData&quot;:{&quot;type&quot;:&quot;article-journal&quot;,&quot;id&quot;:&quot;c6acf98c-7e3d-3787-9b51-ae27e5e9780c&quot;,&quot;title&quot;:&quot;Challenges of early renal cancer detection: symptom patterns and incidental diagnosis rate in a multicentre prospective UK cohort of patients presenting with suspected renal cancer&quot;,&quot;author&quot;:[{&quot;family&quot;:&quot;Vasudev&quot;,&quot;given&quot;:&quot;Naveen S&quot;,&quot;parse-names&quot;:false,&quot;dropping-particle&quot;:&quot;&quot;,&quot;non-dropping-particle&quot;:&quot;&quot;},{&quot;family&quot;:&quot;Wilson&quot;,&quot;given&quot;:&quot;Michelle&quot;,&quot;parse-names&quot;:false,&quot;dropping-particle&quot;:&quot;&quot;,&quot;non-dropping-particle&quot;:&quot;&quot;},{&quot;family&quot;:&quot;Stewart&quot;,&quot;given&quot;:&quot;Grant D&quot;,&quot;parse-names&quot;:false,&quot;dropping-particle&quot;:&quot;&quot;,&quot;non-dropping-particle&quot;:&quot;&quot;},{&quot;family&quot;:&quot;Adeyoju&quot;,&quot;given&quot;:&quot;Adebanji&quot;,&quot;parse-names&quot;:false,&quot;dropping-particle&quot;:&quot;&quot;,&quot;non-dropping-particle&quot;:&quot;&quot;},{&quot;family&quot;:&quot;Cartledge&quot;,&quot;given&quot;:&quot;Jon&quot;,&quot;parse-names&quot;:false,&quot;dropping-particle&quot;:&quot;&quot;,&quot;non-dropping-particle&quot;:&quot;&quot;},{&quot;family&quot;:&quot;Kimuli&quot;,&quot;given&quot;:&quot;Michael&quot;,&quot;parse-names&quot;:false,&quot;dropping-particle&quot;:&quot;&quot;,&quot;non-dropping-particle&quot;:&quot;&quot;},{&quot;family&quot;:&quot;Datta&quot;,&quot;given&quot;:&quot;Shibendra&quot;,&quot;parse-names&quot;:false,&quot;dropping-particle&quot;:&quot;&quot;,&quot;non-dropping-particle&quot;:&quot;&quot;},{&quot;family&quot;:&quot;Hanbury&quot;,&quot;given&quot;:&quot;Damian&quot;,&quot;parse-names&quot;:false,&quot;dropping-particle&quot;:&quot;&quot;,&quot;non-dropping-particle&quot;:&quot;&quot;},{&quot;family&quot;:&quot;Hrouda&quot;,&quot;given&quot;:&quot;David&quot;,&quot;parse-names&quot;:false,&quot;dropping-particle&quot;:&quot;&quot;,&quot;non-dropping-particle&quot;:&quot;&quot;},{&quot;family&quot;:&quot;Oades&quot;,&quot;given&quot;:&quot;Grenville&quot;,&quot;parse-names&quot;:false,&quot;dropping-particle&quot;:&quot;&quot;,&quot;non-dropping-particle&quot;:&quot;&quot;},{&quot;family&quot;:&quot;Patel&quot;,&quot;given&quot;:&quot;Poulam&quot;,&quot;parse-names&quot;:false,&quot;dropping-particle&quot;:&quot;&quot;,&quot;non-dropping-particle&quot;:&quot;&quot;},{&quot;family&quot;:&quot;Soomro&quot;,&quot;given&quot;:&quot;Naeem&quot;,&quot;parse-names&quot;:false,&quot;dropping-particle&quot;:&quot;&quot;,&quot;non-dropping-particle&quot;:&quot;&quot;},{&quot;family&quot;:&quot;Sullivan&quot;,&quot;given&quot;:&quot;Mark&quot;,&quot;parse-names&quot;:false,&quot;dropping-particle&quot;:&quot;&quot;,&quot;non-dropping-particle&quot;:&quot;&quot;},{&quot;family&quot;:&quot;Webster&quot;,&quot;given&quot;:&quot;Jeff&quot;,&quot;parse-names&quot;:false,&quot;dropping-particle&quot;:&quot;&quot;,&quot;non-dropping-particle&quot;:&quot;&quot;},{&quot;family&quot;:&quot;Selby&quot;,&quot;given&quot;:&quot;Peter J&quot;,&quot;parse-names&quot;:false,&quot;dropping-particle&quot;:&quot;&quot;,&quot;non-dropping-particle&quot;:&quot;&quot;},{&quot;family&quot;:&quot;Banks&quot;,&quot;given&quot;:&quot;Rosamonde E&quot;,&quot;parse-names&quot;:false,&quot;dropping-particle&quot;:&quot;&quot;,&quot;non-dropping-particle&quot;:&quot;&quot;}],&quot;container-title&quot;:&quot;BMJ Open&quot;,&quot;container-title-short&quot;:&quot;BMJ Open&quot;,&quot;DOI&quot;:&quot;10.1136/bmjopen-2019-035938&quot;,&quot;ISSN&quot;:&quot;2044-6055&quot;,&quot;URL&quot;:&quot;https://bmjopen.bmj.com/lookup/doi/10.1136/bmjopen-2019-035938&quot;,&quot;issued&quot;:{&quot;date-parts&quot;:[[2020,5,11]]},&quot;page&quot;:&quot;e035938&quot;,&quot;issue&quot;:&quot;5&quot;,&quot;volume&quot;:&quot;10&quot;},&quot;isTemporary&quot;:false}]},{&quot;citationID&quot;:&quot;MENDELEY_CITATION_5cc31acb-2cac-4eb8-8386-1c249860362d&quot;,&quot;properties&quot;:{&quot;noteIndex&quot;:0},&quot;isEdited&quot;:false,&quot;manualOverride&quot;:{&quot;isManuallyOverridden&quot;:false,&quot;citeprocText&quot;:&quot;[5]&quot;,&quot;manualOverrideText&quot;:&quot;&quot;},&quot;citationTag&quot;:&quot;MENDELEY_CITATION_v3_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&quot;,&quot;citationItems&quot;:[{&quot;id&quot;:&quot;c75ce930-f886-314f-a7cf-e86d9a255c98&quot;,&quot;itemData&quot;:{&quot;type&quot;:&quot;article-journal&quot;,&quot;id&quot;:&quot;c75ce930-f886-314f-a7cf-e86d9a255c98&quot;,&quot;title&quot;:&quot;Deep Convolutional Neural Networks in Medical Image Analysis: A Review&quot;,&quot;author&quot;:[{&quot;family&quot;:&quot;Mienye&quot;,&quot;given&quot;:&quot;Ibomoiye Domor&quot;,&quot;parse-names&quot;:false,&quot;dropping-particle&quot;:&quot;&quot;,&quot;non-dropping-particle&quot;:&quot;&quot;},{&quot;family&quot;:&quot;Swart&quot;,&quot;given&quot;:&quot;Theo G.&quot;,&quot;parse-names&quot;:false,&quot;dropping-particle&quot;:&quot;&quot;,&quot;non-dropping-particle&quot;:&quot;&quot;},{&quot;family&quot;:&quot;Obaido&quot;,&quot;given&quot;:&quot;George&quot;,&quot;parse-names&quot;:false,&quot;dropping-particle&quot;:&quot;&quot;,&quot;non-dropping-particle&quot;:&quot;&quot;},{&quot;family&quot;:&quot;Jordan&quot;,&quot;given&quot;:&quot;Matt&quot;,&quot;parse-names&quot;:false,&quot;dropping-particle&quot;:&quot;&quot;,&quot;non-dropping-particle&quot;:&quot;&quot;},{&quot;family&quot;:&quot;Ilono&quot;,&quot;given&quot;:&quot;Philip&quot;,&quot;parse-names&quot;:false,&quot;dropping-particle&quot;:&quot;&quot;,&quot;non-dropping-particle&quot;:&quot;&quot;}],&quot;container-title&quot;:&quot;Information&quot;,&quot;DOI&quot;:&quot;10.3390/info16030195&quot;,&quot;ISSN&quot;:&quot;2078-2489&quot;,&quot;URL&quot;:&quot;https://www.mdpi.com/2078-2489/16/3/195&quot;,&quot;issued&quot;:{&quot;date-parts&quot;:[[2025,3,3]]},&quot;page&quot;:&quot;195&quot;,&quot;abstract&quot;:&quot;Deep convolutional neural networks (CNNs) have revolutionized medical image analysis by enabling the automated learning of hierarchical features from complex medical imaging datasets. This review provides a focused analysis of CNN evolution and architectures as applied to medical image analysis, highlighting their application and performance in different medical fields, including oncology, neurology, cardiology, pulmonology, ophthalmology, dermatology, and orthopedics. The paper also explores challenges specific to medical imaging and outlines trends and future research directions. This review aims to serve as a valuable resource for researchers and practitioners in healthcare and artificial intelligence.&quot;,&quot;issue&quot;:&quot;3&quot;,&quot;volume&quot;:&quot;16&quot;,&quot;container-title-short&quot;:&quot;&quot;},&quot;isTemporary&quot;:false}]},{&quot;citationID&quot;:&quot;MENDELEY_CITATION_8b9f1d20-f94c-46b4-9177-df8d22e32e04&quot;,&quot;properties&quot;:{&quot;noteIndex&quot;:0},&quot;isEdited&quot;:false,&quot;manualOverride&quot;:{&quot;isManuallyOverridden&quot;:false,&quot;citeprocText&quot;:&quot;[6], [7]&quot;,&quot;manualOverrideText&quot;:&quot;&quot;},&quot;citationTag&quot;:&quot;MENDELEY_CITATION_v3_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&quot;,&quot;citationItems&quot;:[{&quot;id&quot;:&quot;350c4c99-9157-3ebd-9833-e187f8c54b67&quot;,&quot;itemData&quot;:{&quot;type&quot;:&quot;article-journal&quot;,&quot;id&quot;:&quot;350c4c99-9157-3ebd-9833-e187f8c54b67&quot;,&quot;title&quot;:&quot;Klasifikasi Penyakit Tuberculosis (TB) Organ Paru Manusia Berdasarkan Citra Rontgen Thorax Menggunakan Metode Convolutional Neural Network (CNN)&quot;,&quot;author&quot;:[{&quot;family&quot;:&quot;Rasyid&quot;,&quot;given&quot;:&quot;Aulia&quot;,&quot;parse-names&quot;:false,&quot;dropping-particle&quot;:&quot;&quot;,&quot;non-dropping-particle&quot;:&quot;&quot;},{&quot;family&quot;:&quot;Heryawan&quot;,&quot;given&quot;:&quot;Lukman&quot;,&quot;parse-names&quot;:false,&quot;dropping-particle&quot;:&quot;&quot;,&quot;non-dropping-particle&quot;:&quot;&quot;}],&quot;container-title&quot;:&quot;Jurnal Manajemen Informasi Kesehatan Indonesia (JMIKI)&quot;,&quot;DOI&quot;:&quot;10.33560/jmiki.v11i1.484&quot;,&quot;ISSN&quot;:&quot;2337-585X&quot;,&quot;issued&quot;:{&quot;date-parts&quot;:[[2023]]},&quot;page&quot;:&quot;35-44&quot;,&quot;abstract&quot;:&quot;Tuberculosis (TB) adalah suatu penyakit infeksi menular yang disebabkan oleh Mycobacterium Tuberculosis dan dapat menyerang berbagai organ dalam tubuh manusia terutama paru-paru. Pemeriksaan diagnosis pada penyakit TB-paru dapat dilakukan dengan melihat keluhan atau gejala klinis pasien, pemeriksaan biakan, pemeriksaan mikroskopis, radiologi ataupun tuberculin test. Selama ini, paramedis mendiagnosis penderita TB tersebut hanya berdasarkan citra rontgen secara manual. Oleh karena itu, diperlukan adanya Artificial Intelligence (AI) untuk membantu dan mempermudah dokter dalam mengklasifikasi penyakit TB paru berdasarkan citra rontgen thorax.Penelitian ini merancang klasifikasi citra x ray penyakit tuberculosis berbasis Convolutional Neural Network (CNN) menggunakan arsitektur MobileNet. Dataset berupa citra X-ray paru yang akan digunakan sebagai masukan untuk proses pengolahan citra atau image processing. Tahapan pertama yaitu input berupa citra X-ray, selanjutnya dilakukan proses preprocessing citra (resizing, grayscale, contrast), dilanjutkan dengan proses segmentation (thresholding), dilanjutkan dengan proses augmentasi data, terakhir citra akan diklasifikasikan menjadi tiga kelas yaitu normal, TBR(tuberculosis bagian kanan), TBRL (tuberculosis bagian kanan dan kiri). Tuberculosis bagian kiri tidak masuk kedalam klasifikasi dikarenakan tuberculosis lebih cenderung terkena pada bagian kanan atau di kedua bagian.Dalam penelitian ini dilakukan pengujian terhadap pengaruh citra ( tanpa image processing , preprocessing dan segmentation) , pengaruh batch size ,pengaruh variasi epoch, pengaruh augmentasi dan perbandingan terhadap performa klasifikasi. Hasil akhir dari penelitian ini menunjukan optimizer terbaik yaitu Adam menggunakan preprocessing CLAHE pada epoch 50 batch size 32 dan menghasilkan nilai akurasi validasi sebesar accuracy sebesar 96.837%, precision 95%, recall 93%, F-1 score sebesar 93%,Â  dan loss sebesar 0.210.&quot;,&quot;issue&quot;:&quot;1&quot;,&quot;volume&quot;:&quot;11&quot;,&quot;container-title-short&quot;:&quot;&quot;},&quot;isTemporary&quot;:false},{&quot;id&quot;:&quot;bbc47aef-62bc-3d59-8a83-ac65768e4613&quot;,&quot;itemData&quot;:{&quot;type&quot;:&quot;article-journal&quot;,&quot;id&quot;:&quot;bbc47aef-62bc-3d59-8a83-ac65768e4613&quot;,&quot;title&quot;:&quot;Penerapan Convolutional Neural Network Untuk Klasifikasi Tingkat Keparahan Retinopati Diabetik Pada Penderita Diabetes Melitus&quot;,&quot;author&quot;:[{&quot;family&quot;:&quot;Syahrul&quot;,&quot;given&quot;:&quot;Fithra Hayati&quot;,&quot;parse-names&quot;:false,&quot;dropping-particle&quot;:&quot;&quot;,&quot;non-dropping-particle&quot;:&quot;&quot;},{&quot;family&quot;:&quot;Sasongko&quot;,&quot;given&quot;:&quot;Priyo Sidik&quot;,&quot;parse-names&quot;:false,&quot;dropping-particle&quot;:&quot;&quot;,&quot;non-dropping-particle&quot;:&quot;&quot;}],&quot;container-title&quot;:&quot;Jurnal Masyarakat Informatika&quot;,&quot;DOI&quot;:&quot;10.14710/jmasif.13.1.42354&quot;,&quot;ISSN&quot;:&quot;2777-0648&quot;,&quot;URL&quot;:&quot;https://ejournal.undip.ac.id/index.php/jmasif/article/view/42354&quot;,&quot;issued&quot;:{&quot;date-parts&quot;:[[2022,5,27]]},&quot;page&quot;:&quot;1-14&quot;,&quot;issue&quot;:&quot;1&quot;,&quot;volume&quot;:&quot;13&quot;,&quot;container-title-short&quot;:&quot;&quot;},&quot;isTemporary&quot;:false}]}]"/>
    <we:property name="MENDELEY_CITATIONS_LOCALE_CODE" value="&quot;en-GB&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41996-43D8-4E06-86A3-93A26E33C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5</Pages>
  <Words>2171</Words>
  <Characters>12376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Ice Cream</dc:creator>
  <cp:keywords/>
  <dc:description/>
  <cp:lastModifiedBy>Bonang Ligar</cp:lastModifiedBy>
  <cp:revision>2</cp:revision>
  <dcterms:created xsi:type="dcterms:W3CDTF">2025-07-23T09:05:00Z</dcterms:created>
  <dcterms:modified xsi:type="dcterms:W3CDTF">2026-07-17T02:17:00Z</dcterms:modified>
</cp:coreProperties>
</file>