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MESENCEPHALON - POSTTEST</w:t>
      </w:r>
    </w:p>
    <w:p>
      <w:pPr>
        <w:jc w:val="center"/>
      </w:pPr>
      <w:r>
        <w:rPr>
          <w:i/>
          <w:sz w:val="20"/>
        </w:rPr>
        <w:t>15 Soru</w:t>
      </w:r>
    </w:p>
    <w:p>
      <w:r>
        <w:rPr>
          <w:b/>
        </w:rPr>
        <w:t>Öğrenci Kodu: ____________________    Tarih: ____ / ____ / ______</w:t>
      </w:r>
    </w:p>
    <w:p>
      <w:pPr>
        <w:spacing w:after="120"/>
      </w:pPr>
      <w:r>
        <w:t>Her soru için en uygun tek seçeneği işaretleyiniz.</w:t>
      </w:r>
    </w:p>
    <w:p>
      <w:pPr>
        <w:spacing w:before="80" w:after="20"/>
      </w:pPr>
      <w:r>
        <w:rPr>
          <w:b/>
        </w:rPr>
        <w:t>1. Kesit anatomisinde aqueductus cerebri’yi çember gibi çevreleyen nöronal gri cevher kütlesi aşağıdakilerden hangisidir?</w:t>
      </w:r>
    </w:p>
    <w:p>
      <w:pPr>
        <w:spacing w:after="0"/>
        <w:ind w:left="227"/>
      </w:pPr>
      <w:r>
        <w:t>A) Formatio reticularis</w:t>
      </w:r>
    </w:p>
    <w:p>
      <w:pPr>
        <w:spacing w:after="0"/>
        <w:ind w:left="227"/>
      </w:pPr>
      <w:r>
        <w:t>B) Substantia grisea periaqueductalis (PAG)</w:t>
      </w:r>
    </w:p>
    <w:p>
      <w:pPr>
        <w:spacing w:after="0"/>
        <w:ind w:left="227"/>
      </w:pPr>
      <w:r>
        <w:t>C) Substantia nigra</w:t>
      </w:r>
    </w:p>
    <w:p>
      <w:pPr>
        <w:spacing w:after="0"/>
        <w:ind w:left="227"/>
      </w:pPr>
      <w:r>
        <w:t>D) Area pretectalis</w:t>
      </w:r>
    </w:p>
    <w:p>
      <w:pPr>
        <w:spacing w:after="0"/>
        <w:ind w:left="227"/>
      </w:pPr>
      <w:r>
        <w:t>E) Nucleus ruber</w:t>
      </w:r>
    </w:p>
    <w:p>
      <w:pPr>
        <w:spacing w:before="80" w:after="20"/>
      </w:pPr>
      <w:r>
        <w:rPr>
          <w:b/>
        </w:rPr>
        <w:t>2. Beyin sapında norepinefrin (noradrenalin) sentezinin başlıca yapıldığı, stres ve panik yanıtlarıyla ilişkili mavi renkli çekirdek alanı aşağıdakilerden hangisidir?</w:t>
      </w:r>
    </w:p>
    <w:p>
      <w:pPr>
        <w:spacing w:after="0"/>
        <w:ind w:left="227"/>
      </w:pPr>
      <w:r>
        <w:t>A) Nucleus interpeduncularis</w:t>
      </w:r>
    </w:p>
    <w:p>
      <w:pPr>
        <w:spacing w:after="0"/>
        <w:ind w:left="227"/>
      </w:pPr>
      <w:r>
        <w:t>B) Nuclei pretectales</w:t>
      </w:r>
    </w:p>
    <w:p>
      <w:pPr>
        <w:spacing w:after="0"/>
        <w:ind w:left="227"/>
      </w:pPr>
      <w:r>
        <w:t>C) Locus coeruleus</w:t>
      </w:r>
    </w:p>
    <w:p>
      <w:pPr>
        <w:spacing w:after="0"/>
        <w:ind w:left="227"/>
      </w:pPr>
      <w:r>
        <w:t>D) Substantia nigra pars compacta</w:t>
      </w:r>
    </w:p>
    <w:p>
      <w:pPr>
        <w:spacing w:after="0"/>
        <w:ind w:left="227"/>
      </w:pPr>
      <w:r>
        <w:t>E) Nucleus parabigeminalis</w:t>
      </w:r>
    </w:p>
    <w:p>
      <w:pPr>
        <w:spacing w:before="80" w:after="20"/>
      </w:pPr>
      <w:r>
        <w:rPr>
          <w:b/>
        </w:rPr>
        <w:t>3. Doğrudan sol göze ışık tutulduğunda, her iki gözün pupillasında da daralma (miyozis) gerçekleşmektedir. Işık refleksinin bu bilateral yanıtından mesencephalon'da sorumlu olan ve afferentleri bilateral olarak Edinger-Westphal çekirdeğine ileten yapı aşağıdakilerden hangisidir?</w:t>
      </w:r>
    </w:p>
    <w:p>
      <w:pPr>
        <w:spacing w:after="0"/>
        <w:ind w:left="227"/>
      </w:pPr>
      <w:r>
        <w:t>A) Colliculus inferior</w:t>
      </w:r>
    </w:p>
    <w:p>
      <w:pPr>
        <w:spacing w:after="0"/>
        <w:ind w:left="227"/>
      </w:pPr>
      <w:r>
        <w:t>B) Nucleus interpeduncularis</w:t>
      </w:r>
    </w:p>
    <w:p>
      <w:pPr>
        <w:spacing w:after="0"/>
        <w:ind w:left="227"/>
      </w:pPr>
      <w:r>
        <w:t>C) Substantia nigra</w:t>
      </w:r>
    </w:p>
    <w:p>
      <w:pPr>
        <w:spacing w:after="0"/>
        <w:ind w:left="227"/>
      </w:pPr>
      <w:r>
        <w:t>D) Nucleus ruber</w:t>
      </w:r>
    </w:p>
    <w:p>
      <w:pPr>
        <w:spacing w:after="0"/>
        <w:ind w:left="227"/>
      </w:pPr>
      <w:r>
        <w:t>E) Nuclei pretectales (özellikle nucleus pretectalis olivaris)</w:t>
      </w:r>
    </w:p>
    <w:p>
      <w:pPr>
        <w:spacing w:before="80" w:after="20"/>
      </w:pPr>
      <w:r>
        <w:rPr>
          <w:b/>
        </w:rPr>
        <w:t>4. Tegmentum mesencephali'deki bir enfarktüs nedeniyle lemniscus medialis harabiyete uğrayan bir hastada vücudun karşı (kontralateral) yarısında hangi duyu modalitesi kaybolur?</w:t>
      </w:r>
    </w:p>
    <w:p>
      <w:pPr>
        <w:spacing w:after="0"/>
        <w:ind w:left="227"/>
      </w:pPr>
      <w:r>
        <w:t>A) Yalnızca işitme duyusu</w:t>
      </w:r>
    </w:p>
    <w:p>
      <w:pPr>
        <w:spacing w:after="0"/>
        <w:ind w:left="227"/>
      </w:pPr>
      <w:r>
        <w:t>B) Şuurlu ropriosepsiyon, vibrasyon ve ince dokunma duyusu (Dorsal kolon modaliteleri)</w:t>
      </w:r>
    </w:p>
    <w:p>
      <w:pPr>
        <w:spacing w:after="0"/>
        <w:ind w:left="227"/>
      </w:pPr>
      <w:r>
        <w:t>C) Ağrı ve sıcaklık duyusu</w:t>
      </w:r>
    </w:p>
    <w:p>
      <w:pPr>
        <w:spacing w:after="0"/>
        <w:ind w:left="227"/>
      </w:pPr>
      <w:r>
        <w:t>D) Yüzdeki kaba dokunma duyusu</w:t>
      </w:r>
    </w:p>
    <w:p>
      <w:pPr>
        <w:spacing w:after="0"/>
        <w:ind w:left="227"/>
      </w:pPr>
      <w:r>
        <w:t>E) Şuur altı propriosepsiyon</w:t>
      </w:r>
    </w:p>
    <w:p>
      <w:pPr>
        <w:spacing w:before="80" w:after="20"/>
      </w:pPr>
      <w:r>
        <w:rPr>
          <w:b/>
        </w:rPr>
        <w:t>5. Bir hastada ipsilateral okülomotor sinir (CN III) felci ile birlikte kontralateral serebellar ataksi ve tremor tablosu tespit edilmiştir. Lezyonun tegmentum mesencephali'deki nucleus ruber ve brachium conjunctivum (SCP) liflerini etkilediği bilindiğine göre, bu klinik tablo hangisidir?</w:t>
      </w:r>
    </w:p>
    <w:p>
      <w:pPr>
        <w:spacing w:after="0"/>
        <w:ind w:left="227"/>
      </w:pPr>
      <w:r>
        <w:t>A) Parinaud Sendromu</w:t>
      </w:r>
    </w:p>
    <w:p>
      <w:pPr>
        <w:spacing w:after="0"/>
        <w:ind w:left="227"/>
      </w:pPr>
      <w:r>
        <w:t>B) Horner Sendromu</w:t>
      </w:r>
    </w:p>
    <w:p>
      <w:pPr>
        <w:spacing w:after="0"/>
        <w:ind w:left="227"/>
      </w:pPr>
      <w:r>
        <w:t>C) Weber Sendromu</w:t>
      </w:r>
    </w:p>
    <w:p>
      <w:pPr>
        <w:spacing w:after="0"/>
        <w:ind w:left="227"/>
      </w:pPr>
      <w:r>
        <w:t>D) Wallenberg Sendromu</w:t>
      </w:r>
    </w:p>
    <w:p>
      <w:pPr>
        <w:spacing w:after="0"/>
        <w:ind w:left="227"/>
      </w:pPr>
      <w:r>
        <w:t>E) Claude Sendromu</w:t>
      </w:r>
    </w:p>
    <w:p>
      <w:pPr>
        <w:spacing w:before="80" w:after="20"/>
      </w:pPr>
      <w:r>
        <w:rPr>
          <w:b/>
        </w:rPr>
        <w:t>6. Pineal bölge tümörü (pinealoma) nedeniyle tectum mesencephali ve commissura posterior bölgesine bası oluşan bir hastada vertikal (özellikle yukarı) bakış felci ve ışık-yakın uyum disosiasyonu gelişmiştir. Bu tablo aşağıdakilerden hangisidir?</w:t>
      </w:r>
    </w:p>
    <w:p>
      <w:pPr>
        <w:spacing w:after="0"/>
        <w:ind w:left="227"/>
      </w:pPr>
      <w:r>
        <w:t>A) Argyll Robertson tablosu</w:t>
      </w:r>
    </w:p>
    <w:p>
      <w:pPr>
        <w:spacing w:after="0"/>
        <w:ind w:left="227"/>
      </w:pPr>
      <w:r>
        <w:t>B) Parinaud Sendromu</w:t>
      </w:r>
    </w:p>
    <w:p>
      <w:pPr>
        <w:spacing w:after="0"/>
        <w:ind w:left="227"/>
      </w:pPr>
      <w:r>
        <w:t>C) Benedikt Sendromu</w:t>
      </w:r>
    </w:p>
    <w:p>
      <w:pPr>
        <w:spacing w:after="0"/>
        <w:ind w:left="227"/>
      </w:pPr>
      <w:r>
        <w:t>D) Millard-Gubler Sendromu</w:t>
      </w:r>
    </w:p>
    <w:p>
      <w:pPr>
        <w:spacing w:after="0"/>
        <w:ind w:left="227"/>
      </w:pPr>
      <w:r>
        <w:t>E) Weber Sendromu</w:t>
      </w:r>
    </w:p>
    <w:p>
      <w:pPr>
        <w:spacing w:before="80" w:after="20"/>
      </w:pPr>
      <w:r>
        <w:rPr>
          <w:b/>
        </w:rPr>
        <w:t>7. Transversal kesitte colliculus inferior seviyesinde gözlenen ancak colliculus superior seviyesinde nucleus ruber’in büyümesi nedeniyle laterale itilip küçülen veya pozisyon değiştiren çıkan duyu yolu aşağıdakilerden hangisidir?</w:t>
      </w:r>
    </w:p>
    <w:p>
      <w:pPr>
        <w:spacing w:after="0"/>
        <w:ind w:left="227"/>
      </w:pPr>
      <w:r>
        <w:t>A) Fasciculus uncinatus</w:t>
      </w:r>
    </w:p>
    <w:p>
      <w:pPr>
        <w:spacing w:after="0"/>
        <w:ind w:left="227"/>
      </w:pPr>
      <w:r>
        <w:t>B) Tractus rubrospinalis</w:t>
      </w:r>
    </w:p>
    <w:p>
      <w:pPr>
        <w:spacing w:after="0"/>
        <w:ind w:left="227"/>
      </w:pPr>
      <w:r>
        <w:t>C) Lemniscus medialis</w:t>
      </w:r>
    </w:p>
    <w:p>
      <w:pPr>
        <w:spacing w:after="0"/>
        <w:ind w:left="227"/>
      </w:pPr>
      <w:r>
        <w:t>D) Tractus corticonuclearis</w:t>
      </w:r>
    </w:p>
    <w:p>
      <w:pPr>
        <w:spacing w:after="0"/>
        <w:ind w:left="227"/>
      </w:pPr>
      <w:r>
        <w:t>E) Tractus corticospinalis</w:t>
      </w:r>
    </w:p>
    <w:p>
      <w:pPr>
        <w:spacing w:before="80" w:after="20"/>
      </w:pPr>
      <w:r>
        <w:rPr>
          <w:b/>
        </w:rPr>
        <w:t>8. Aşağıdakilerden hangisi Fasciculus longitudinalis medialis (FLM)’in eşlenik göz hareketleri ve baş-boyun koordinasyonu için bağlantı kurduğu çekirdeklerden biri değildir?</w:t>
      </w:r>
    </w:p>
    <w:p>
      <w:pPr>
        <w:spacing w:after="0"/>
        <w:ind w:left="227"/>
      </w:pPr>
      <w:r>
        <w:t>A) N. trochlearis çekirdeği</w:t>
      </w:r>
    </w:p>
    <w:p>
      <w:pPr>
        <w:spacing w:after="0"/>
        <w:ind w:left="227"/>
      </w:pPr>
      <w:r>
        <w:t>B) Nucleus gracilis ve cuneatus</w:t>
      </w:r>
    </w:p>
    <w:p>
      <w:pPr>
        <w:spacing w:after="0"/>
        <w:ind w:left="227"/>
      </w:pPr>
      <w:r>
        <w:t>C) N. abducens çekirdeği</w:t>
      </w:r>
    </w:p>
    <w:p>
      <w:pPr>
        <w:spacing w:after="0"/>
        <w:ind w:left="227"/>
      </w:pPr>
      <w:r>
        <w:t>D) Nuclei vestibulares</w:t>
      </w:r>
    </w:p>
    <w:p>
      <w:pPr>
        <w:spacing w:after="0"/>
        <w:ind w:left="227"/>
      </w:pPr>
      <w:r>
        <w:t>E) N. oculomotorius çekirdeği</w:t>
      </w:r>
    </w:p>
    <w:p>
      <w:pPr>
        <w:spacing w:before="80" w:after="20"/>
      </w:pPr>
      <w:r>
        <w:rPr>
          <w:b/>
        </w:rPr>
        <w:t>9. Colliculus inferior’dan çıkan işitmeyle ilgili lifler hangi yapı aracılığıyla thalamus'taki corpus geniculatum mediale’ye ulaşır?</w:t>
      </w:r>
    </w:p>
    <w:p>
      <w:pPr>
        <w:spacing w:after="0"/>
        <w:ind w:left="227"/>
      </w:pPr>
      <w:r>
        <w:t>A) Lemniscus medialis</w:t>
      </w:r>
    </w:p>
    <w:p>
      <w:pPr>
        <w:spacing w:after="0"/>
        <w:ind w:left="227"/>
      </w:pPr>
      <w:r>
        <w:t>B) Commissura posterior</w:t>
      </w:r>
    </w:p>
    <w:p>
      <w:pPr>
        <w:spacing w:after="0"/>
        <w:ind w:left="227"/>
      </w:pPr>
      <w:r>
        <w:t>C) Fasciculus longitudinalis medialis</w:t>
      </w:r>
    </w:p>
    <w:p>
      <w:pPr>
        <w:spacing w:after="0"/>
        <w:ind w:left="227"/>
      </w:pPr>
      <w:r>
        <w:t>D) Brachium colliculi inferioris</w:t>
      </w:r>
    </w:p>
    <w:p>
      <w:pPr>
        <w:spacing w:after="0"/>
        <w:ind w:left="227"/>
      </w:pPr>
      <w:r>
        <w:t>E) Brachium colliculi superioris</w:t>
      </w:r>
    </w:p>
    <w:p>
      <w:pPr>
        <w:spacing w:before="80" w:after="20"/>
      </w:pPr>
      <w:r>
        <w:rPr>
          <w:b/>
        </w:rPr>
        <w:t>10. Nucleus mesencephalicus n. trigemini kesitlerde uzunlamasına nerede konumlanmıştır?</w:t>
      </w:r>
    </w:p>
    <w:p>
      <w:pPr>
        <w:spacing w:after="0"/>
        <w:ind w:left="227"/>
      </w:pPr>
      <w:r>
        <w:t>A) Fossa interpeduncularis tabanında</w:t>
      </w:r>
    </w:p>
    <w:p>
      <w:pPr>
        <w:spacing w:after="0"/>
        <w:ind w:left="227"/>
      </w:pPr>
      <w:r>
        <w:t>B) PAG (Periaqueductal gray)'ın dış yanında, pons'tan colliculus superior seviyesine kadar</w:t>
      </w:r>
    </w:p>
    <w:p>
      <w:pPr>
        <w:spacing w:after="0"/>
        <w:ind w:left="227"/>
      </w:pPr>
      <w:r>
        <w:t>C) Substantia nigra pars reticularis içinde</w:t>
      </w:r>
    </w:p>
    <w:p>
      <w:pPr>
        <w:spacing w:after="0"/>
        <w:ind w:left="227"/>
      </w:pPr>
      <w:r>
        <w:t>D) Crus cerebri'nin ortasında</w:t>
      </w:r>
    </w:p>
    <w:p>
      <w:pPr>
        <w:spacing w:after="0"/>
        <w:ind w:left="227"/>
      </w:pPr>
      <w:r>
        <w:t>E) Colliculus inferior'ların tam dorsal yüzeyinde</w:t>
      </w:r>
    </w:p>
    <w:p>
      <w:pPr>
        <w:spacing w:before="80" w:after="20"/>
      </w:pPr>
      <w:r>
        <w:rPr>
          <w:b/>
        </w:rPr>
        <w:t>11. Mesencephalon'un ventral yüzeyinde yer alan iki pedunculus cerebri arasındaki çukur yapı ve bu çukurun tavanını oluşturan delikli saha sırasıyla aşağıdakilerden hangisidir?</w:t>
      </w:r>
    </w:p>
    <w:p>
      <w:pPr>
        <w:spacing w:after="0"/>
        <w:ind w:left="227"/>
      </w:pPr>
      <w:r>
        <w:t>A) Sulcus basilaris – Substantia grisea periaqueductalis</w:t>
      </w:r>
    </w:p>
    <w:p>
      <w:pPr>
        <w:spacing w:after="0"/>
        <w:ind w:left="227"/>
      </w:pPr>
      <w:r>
        <w:t>B) Fossa interpeduncularis – Area pretectalis</w:t>
      </w:r>
    </w:p>
    <w:p>
      <w:pPr>
        <w:spacing w:after="0"/>
        <w:ind w:left="227"/>
      </w:pPr>
      <w:r>
        <w:t>C) Sulcus pontocruralis – Substantia nigra</w:t>
      </w:r>
    </w:p>
    <w:p>
      <w:pPr>
        <w:spacing w:after="0"/>
        <w:ind w:left="227"/>
      </w:pPr>
      <w:r>
        <w:t>D) Decussatio tegmentalis – Substantia perforata anterior</w:t>
      </w:r>
    </w:p>
    <w:p>
      <w:pPr>
        <w:spacing w:after="0"/>
        <w:ind w:left="227"/>
      </w:pPr>
      <w:r>
        <w:t>E) Fossa interpeduncularis – Substantia perforata posterior</w:t>
      </w:r>
    </w:p>
    <w:p>
      <w:pPr>
        <w:spacing w:before="80" w:after="20"/>
      </w:pPr>
      <w:r>
        <w:rPr>
          <w:b/>
        </w:rPr>
        <w:t>12. Substantia nigra’nın fonksiyonel ve histolojik bölümleri düşünüldüğünde, dopaminerjik nöronlar barındıran ve esas olarak striatum’a (nucleus caudatus ve putamen) projeksiyon yapan bölümü aşağıdakilerden hangisidir?</w:t>
      </w:r>
    </w:p>
    <w:p>
      <w:pPr>
        <w:spacing w:after="0"/>
        <w:ind w:left="227"/>
      </w:pPr>
      <w:r>
        <w:t>A) Pars lateralis</w:t>
      </w:r>
    </w:p>
    <w:p>
      <w:pPr>
        <w:spacing w:after="0"/>
        <w:ind w:left="227"/>
      </w:pPr>
      <w:r>
        <w:t>B) Pars retrorubralis</w:t>
      </w:r>
    </w:p>
    <w:p>
      <w:pPr>
        <w:spacing w:after="0"/>
        <w:ind w:left="227"/>
      </w:pPr>
      <w:r>
        <w:t>C) Pars reticularis</w:t>
      </w:r>
    </w:p>
    <w:p>
      <w:pPr>
        <w:spacing w:after="0"/>
        <w:ind w:left="227"/>
      </w:pPr>
      <w:r>
        <w:t>D) Pars dissipata</w:t>
      </w:r>
    </w:p>
    <w:p>
      <w:pPr>
        <w:spacing w:after="0"/>
        <w:ind w:left="227"/>
      </w:pPr>
      <w:r>
        <w:t>E) Pars compacta</w:t>
      </w:r>
    </w:p>
    <w:p>
      <w:pPr>
        <w:spacing w:before="80" w:after="20"/>
      </w:pPr>
      <w:r>
        <w:rPr>
          <w:b/>
        </w:rPr>
        <w:t>13. Colliculus superior seviyesinden geçen transversal kesitte, substantia grisea periaqueductalis (PAG)’ın ventromedialinde ve nucleus ruber’in dorsalinde yer alan kraniyal sinir çekirdeği aşağıdakilerden hangisidir?</w:t>
      </w:r>
    </w:p>
    <w:p>
      <w:pPr>
        <w:spacing w:after="0"/>
        <w:ind w:left="227"/>
      </w:pPr>
      <w:r>
        <w:t>A) Nucleus nn. trochlearis</w:t>
      </w:r>
    </w:p>
    <w:p>
      <w:pPr>
        <w:spacing w:after="0"/>
        <w:ind w:left="227"/>
      </w:pPr>
      <w:r>
        <w:t>B) Nucleus nn. oculomotorii</w:t>
      </w:r>
    </w:p>
    <w:p>
      <w:pPr>
        <w:spacing w:after="0"/>
        <w:ind w:left="227"/>
      </w:pPr>
      <w:r>
        <w:t>C) Nucleus nn. abducentis</w:t>
      </w:r>
    </w:p>
    <w:p>
      <w:pPr>
        <w:spacing w:after="0"/>
        <w:ind w:left="227"/>
      </w:pPr>
      <w:r>
        <w:t>D) Nucleus motorius nn. trigemini</w:t>
      </w:r>
    </w:p>
    <w:p>
      <w:pPr>
        <w:spacing w:after="0"/>
        <w:ind w:left="227"/>
      </w:pPr>
      <w:r>
        <w:t>E) Nucleus nn. hypoglossi</w:t>
      </w:r>
    </w:p>
    <w:p>
      <w:pPr>
        <w:spacing w:before="80" w:after="20"/>
      </w:pPr>
      <w:r>
        <w:rPr>
          <w:b/>
        </w:rPr>
        <w:t>14. Beyin sapını dorsal (arka) yüzünden terk eden tek kraniyal sinir çifti aşağıdakilerden hangisidir?</w:t>
      </w:r>
    </w:p>
    <w:p>
      <w:pPr>
        <w:spacing w:after="0"/>
        <w:ind w:left="227"/>
      </w:pPr>
      <w:r>
        <w:t>A) N. abducens (CN VI)</w:t>
      </w:r>
    </w:p>
    <w:p>
      <w:pPr>
        <w:spacing w:after="0"/>
        <w:ind w:left="227"/>
      </w:pPr>
      <w:r>
        <w:t>B) N. oculomotorius (CN III)</w:t>
      </w:r>
    </w:p>
    <w:p>
      <w:pPr>
        <w:spacing w:after="0"/>
        <w:ind w:left="227"/>
      </w:pPr>
      <w:r>
        <w:t>C) N. trochlearis (CN IV)</w:t>
      </w:r>
    </w:p>
    <w:p>
      <w:pPr>
        <w:spacing w:after="0"/>
        <w:ind w:left="227"/>
      </w:pPr>
      <w:r>
        <w:t>D) N. trigeminus (CN V)</w:t>
      </w:r>
    </w:p>
    <w:p>
      <w:pPr>
        <w:spacing w:after="0"/>
        <w:ind w:left="227"/>
      </w:pPr>
      <w:r>
        <w:t>E) N. glossopharyngeus (CN IX)</w:t>
      </w:r>
    </w:p>
    <w:p>
      <w:pPr>
        <w:spacing w:before="80" w:after="20"/>
      </w:pPr>
      <w:r>
        <w:rPr>
          <w:b/>
        </w:rPr>
        <w:t>15. Sağ mesensefalonun ventral kısmını etkileyen bir tıkanıklık sonucu Weber sendromu gelişen bir hastada aşağıdaki klinik bulgulardan hangisinin görülmesi beklenir?</w:t>
      </w:r>
    </w:p>
    <w:p>
      <w:pPr>
        <w:spacing w:after="0"/>
        <w:ind w:left="227"/>
      </w:pPr>
      <w:r>
        <w:t>A) Sağ tarafta işitme kaybı + Sol gözde midriyazis</w:t>
      </w:r>
    </w:p>
    <w:p>
      <w:pPr>
        <w:spacing w:after="0"/>
        <w:ind w:left="227"/>
      </w:pPr>
      <w:r>
        <w:t>B) Sağ gözde pitozis ve dışa-aşağı kayma + Sol tarafta hemiparezi (felç)</w:t>
      </w:r>
    </w:p>
    <w:p>
      <w:pPr>
        <w:spacing w:after="0"/>
        <w:ind w:left="227"/>
      </w:pPr>
      <w:r>
        <w:t>C) İki taraflı akkomodasyon kaybı</w:t>
      </w:r>
    </w:p>
    <w:p>
      <w:pPr>
        <w:spacing w:after="0"/>
        <w:ind w:left="227"/>
      </w:pPr>
      <w:r>
        <w:t>D) İki taraflı yukarı bakış felci</w:t>
      </w:r>
    </w:p>
    <w:p>
      <w:pPr>
        <w:spacing w:after="0"/>
        <w:ind w:left="227"/>
      </w:pPr>
      <w:r>
        <w:t>E) Sol gözde pitozis + Sağ tarafta serebellar ataksi</w:t>
      </w:r>
    </w:p>
    <w:p>
      <w:r>
        <w:br w:type="page"/>
      </w:r>
    </w:p>
    <w:p>
      <w:pPr>
        <w:jc w:val="center"/>
      </w:pPr>
      <w:r>
        <w:rPr>
          <w:b/>
          <w:sz w:val="28"/>
        </w:rPr>
        <w:t>CEVAP ANAHTARI</w:t>
      </w:r>
    </w:p>
    <w:tbl>
      <w:tblPr>
        <w:tblStyle w:val="TableGrid"/>
        <w:tblW w:type="auto" w:w="0"/>
        <w:tblLook w:firstColumn="1" w:firstRow="1" w:lastColumn="0" w:lastRow="0" w:noHBand="0" w:noVBand="1" w:val="04A0"/>
      </w:tblPr>
      <w:tblGrid>
        <w:gridCol w:w="3400"/>
        <w:gridCol w:w="3400"/>
        <w:gridCol w:w="3400"/>
      </w:tblGrid>
      <w:tr>
        <w:tc>
          <w:tcPr>
            <w:tcW w:type="dxa" w:w="3400"/>
            <w:vAlign w:val="center"/>
          </w:tcPr>
          <w:p>
            <w:r>
              <w:t>Soru</w:t>
            </w:r>
          </w:p>
        </w:tc>
        <w:tc>
          <w:tcPr>
            <w:tcW w:type="dxa" w:w="3400"/>
            <w:vAlign w:val="center"/>
          </w:tcPr>
          <w:p>
            <w:r>
              <w:t>Doğru Cevap</w:t>
            </w:r>
          </w:p>
        </w:tc>
        <w:tc>
          <w:tcPr>
            <w:tcW w:type="dxa" w:w="3400"/>
            <w:vAlign w:val="center"/>
          </w:tcPr>
          <w:p>
            <w:r>
              <w:t>Özgün Soru</w:t>
            </w:r>
          </w:p>
        </w:tc>
      </w:tr>
      <w:tr>
        <w:tc>
          <w:tcPr>
            <w:tcW w:type="dxa" w:w="3400"/>
          </w:tcPr>
          <w:p>
            <w:r>
              <w:t>1</w:t>
            </w:r>
          </w:p>
        </w:tc>
        <w:tc>
          <w:tcPr>
            <w:tcW w:type="dxa" w:w="3400"/>
          </w:tcPr>
          <w:p>
            <w:r>
              <w:t>B</w:t>
            </w:r>
          </w:p>
        </w:tc>
        <w:tc>
          <w:tcPr>
            <w:tcW w:type="dxa" w:w="3400"/>
          </w:tcPr>
          <w:p>
            <w:r>
              <w:t>S16</w:t>
            </w:r>
          </w:p>
        </w:tc>
      </w:tr>
      <w:tr>
        <w:tc>
          <w:tcPr>
            <w:tcW w:type="dxa" w:w="3400"/>
          </w:tcPr>
          <w:p>
            <w:r>
              <w:t>2</w:t>
            </w:r>
          </w:p>
        </w:tc>
        <w:tc>
          <w:tcPr>
            <w:tcW w:type="dxa" w:w="3400"/>
          </w:tcPr>
          <w:p>
            <w:r>
              <w:t>C</w:t>
            </w:r>
          </w:p>
        </w:tc>
        <w:tc>
          <w:tcPr>
            <w:tcW w:type="dxa" w:w="3400"/>
          </w:tcPr>
          <w:p>
            <w:r>
              <w:t>S3</w:t>
            </w:r>
          </w:p>
        </w:tc>
      </w:tr>
      <w:tr>
        <w:tc>
          <w:tcPr>
            <w:tcW w:type="dxa" w:w="3400"/>
          </w:tcPr>
          <w:p>
            <w:r>
              <w:t>3</w:t>
            </w:r>
          </w:p>
        </w:tc>
        <w:tc>
          <w:tcPr>
            <w:tcW w:type="dxa" w:w="3400"/>
          </w:tcPr>
          <w:p>
            <w:r>
              <w:t>E</w:t>
            </w:r>
          </w:p>
        </w:tc>
        <w:tc>
          <w:tcPr>
            <w:tcW w:type="dxa" w:w="3400"/>
          </w:tcPr>
          <w:p>
            <w:r>
              <w:t>S22</w:t>
            </w:r>
          </w:p>
        </w:tc>
      </w:tr>
      <w:tr>
        <w:tc>
          <w:tcPr>
            <w:tcW w:type="dxa" w:w="3400"/>
          </w:tcPr>
          <w:p>
            <w:r>
              <w:t>4</w:t>
            </w:r>
          </w:p>
        </w:tc>
        <w:tc>
          <w:tcPr>
            <w:tcW w:type="dxa" w:w="3400"/>
          </w:tcPr>
          <w:p>
            <w:r>
              <w:t>B</w:t>
            </w:r>
          </w:p>
        </w:tc>
        <w:tc>
          <w:tcPr>
            <w:tcW w:type="dxa" w:w="3400"/>
          </w:tcPr>
          <w:p>
            <w:r>
              <w:t>S23</w:t>
            </w:r>
          </w:p>
        </w:tc>
      </w:tr>
      <w:tr>
        <w:tc>
          <w:tcPr>
            <w:tcW w:type="dxa" w:w="3400"/>
          </w:tcPr>
          <w:p>
            <w:r>
              <w:t>5</w:t>
            </w:r>
          </w:p>
        </w:tc>
        <w:tc>
          <w:tcPr>
            <w:tcW w:type="dxa" w:w="3400"/>
          </w:tcPr>
          <w:p>
            <w:r>
              <w:t>E</w:t>
            </w:r>
          </w:p>
        </w:tc>
        <w:tc>
          <w:tcPr>
            <w:tcW w:type="dxa" w:w="3400"/>
          </w:tcPr>
          <w:p>
            <w:r>
              <w:t>S19</w:t>
            </w:r>
          </w:p>
        </w:tc>
      </w:tr>
      <w:tr>
        <w:tc>
          <w:tcPr>
            <w:tcW w:type="dxa" w:w="3400"/>
          </w:tcPr>
          <w:p>
            <w:r>
              <w:t>6</w:t>
            </w:r>
          </w:p>
        </w:tc>
        <w:tc>
          <w:tcPr>
            <w:tcW w:type="dxa" w:w="3400"/>
          </w:tcPr>
          <w:p>
            <w:r>
              <w:t>B</w:t>
            </w:r>
          </w:p>
        </w:tc>
        <w:tc>
          <w:tcPr>
            <w:tcW w:type="dxa" w:w="3400"/>
          </w:tcPr>
          <w:p>
            <w:r>
              <w:t>S20</w:t>
            </w:r>
          </w:p>
        </w:tc>
      </w:tr>
      <w:tr>
        <w:tc>
          <w:tcPr>
            <w:tcW w:type="dxa" w:w="3400"/>
          </w:tcPr>
          <w:p>
            <w:r>
              <w:t>7</w:t>
            </w:r>
          </w:p>
        </w:tc>
        <w:tc>
          <w:tcPr>
            <w:tcW w:type="dxa" w:w="3400"/>
          </w:tcPr>
          <w:p>
            <w:r>
              <w:t>C</w:t>
            </w:r>
          </w:p>
        </w:tc>
        <w:tc>
          <w:tcPr>
            <w:tcW w:type="dxa" w:w="3400"/>
          </w:tcPr>
          <w:p>
            <w:r>
              <w:t>S14</w:t>
            </w:r>
          </w:p>
        </w:tc>
      </w:tr>
      <w:tr>
        <w:tc>
          <w:tcPr>
            <w:tcW w:type="dxa" w:w="3400"/>
          </w:tcPr>
          <w:p>
            <w:r>
              <w:t>8</w:t>
            </w:r>
          </w:p>
        </w:tc>
        <w:tc>
          <w:tcPr>
            <w:tcW w:type="dxa" w:w="3400"/>
          </w:tcPr>
          <w:p>
            <w:r>
              <w:t>B</w:t>
            </w:r>
          </w:p>
        </w:tc>
        <w:tc>
          <w:tcPr>
            <w:tcW w:type="dxa" w:w="3400"/>
          </w:tcPr>
          <w:p>
            <w:r>
              <w:t>S10</w:t>
            </w:r>
          </w:p>
        </w:tc>
      </w:tr>
      <w:tr>
        <w:tc>
          <w:tcPr>
            <w:tcW w:type="dxa" w:w="3400"/>
          </w:tcPr>
          <w:p>
            <w:r>
              <w:t>9</w:t>
            </w:r>
          </w:p>
        </w:tc>
        <w:tc>
          <w:tcPr>
            <w:tcW w:type="dxa" w:w="3400"/>
          </w:tcPr>
          <w:p>
            <w:r>
              <w:t>D</w:t>
            </w:r>
          </w:p>
        </w:tc>
        <w:tc>
          <w:tcPr>
            <w:tcW w:type="dxa" w:w="3400"/>
          </w:tcPr>
          <w:p>
            <w:r>
              <w:t>S6</w:t>
            </w:r>
          </w:p>
        </w:tc>
      </w:tr>
      <w:tr>
        <w:tc>
          <w:tcPr>
            <w:tcW w:type="dxa" w:w="3400"/>
          </w:tcPr>
          <w:p>
            <w:r>
              <w:t>10</w:t>
            </w:r>
          </w:p>
        </w:tc>
        <w:tc>
          <w:tcPr>
            <w:tcW w:type="dxa" w:w="3400"/>
          </w:tcPr>
          <w:p>
            <w:r>
              <w:t>B</w:t>
            </w:r>
          </w:p>
        </w:tc>
        <w:tc>
          <w:tcPr>
            <w:tcW w:type="dxa" w:w="3400"/>
          </w:tcPr>
          <w:p>
            <w:r>
              <w:t>S17</w:t>
            </w:r>
          </w:p>
        </w:tc>
      </w:tr>
      <w:tr>
        <w:tc>
          <w:tcPr>
            <w:tcW w:type="dxa" w:w="3400"/>
          </w:tcPr>
          <w:p>
            <w:r>
              <w:t>11</w:t>
            </w:r>
          </w:p>
        </w:tc>
        <w:tc>
          <w:tcPr>
            <w:tcW w:type="dxa" w:w="3400"/>
          </w:tcPr>
          <w:p>
            <w:r>
              <w:t>E</w:t>
            </w:r>
          </w:p>
        </w:tc>
        <w:tc>
          <w:tcPr>
            <w:tcW w:type="dxa" w:w="3400"/>
          </w:tcPr>
          <w:p>
            <w:r>
              <w:t>S1</w:t>
            </w:r>
          </w:p>
        </w:tc>
      </w:tr>
      <w:tr>
        <w:tc>
          <w:tcPr>
            <w:tcW w:type="dxa" w:w="3400"/>
          </w:tcPr>
          <w:p>
            <w:r>
              <w:t>12</w:t>
            </w:r>
          </w:p>
        </w:tc>
        <w:tc>
          <w:tcPr>
            <w:tcW w:type="dxa" w:w="3400"/>
          </w:tcPr>
          <w:p>
            <w:r>
              <w:t>E</w:t>
            </w:r>
          </w:p>
        </w:tc>
        <w:tc>
          <w:tcPr>
            <w:tcW w:type="dxa" w:w="3400"/>
          </w:tcPr>
          <w:p>
            <w:r>
              <w:t>S4</w:t>
            </w:r>
          </w:p>
        </w:tc>
      </w:tr>
      <w:tr>
        <w:tc>
          <w:tcPr>
            <w:tcW w:type="dxa" w:w="3400"/>
          </w:tcPr>
          <w:p>
            <w:r>
              <w:t>13</w:t>
            </w:r>
          </w:p>
        </w:tc>
        <w:tc>
          <w:tcPr>
            <w:tcW w:type="dxa" w:w="3400"/>
          </w:tcPr>
          <w:p>
            <w:r>
              <w:t>B</w:t>
            </w:r>
          </w:p>
        </w:tc>
        <w:tc>
          <w:tcPr>
            <w:tcW w:type="dxa" w:w="3400"/>
          </w:tcPr>
          <w:p>
            <w:r>
              <w:t>S12</w:t>
            </w:r>
          </w:p>
        </w:tc>
      </w:tr>
      <w:tr>
        <w:tc>
          <w:tcPr>
            <w:tcW w:type="dxa" w:w="3400"/>
          </w:tcPr>
          <w:p>
            <w:r>
              <w:t>14</w:t>
            </w:r>
          </w:p>
        </w:tc>
        <w:tc>
          <w:tcPr>
            <w:tcW w:type="dxa" w:w="3400"/>
          </w:tcPr>
          <w:p>
            <w:r>
              <w:t>C</w:t>
            </w:r>
          </w:p>
        </w:tc>
        <w:tc>
          <w:tcPr>
            <w:tcW w:type="dxa" w:w="3400"/>
          </w:tcPr>
          <w:p>
            <w:r>
              <w:t>S5</w:t>
            </w:r>
          </w:p>
        </w:tc>
      </w:tr>
      <w:tr>
        <w:tc>
          <w:tcPr>
            <w:tcW w:type="dxa" w:w="3400"/>
          </w:tcPr>
          <w:p>
            <w:r>
              <w:t>15</w:t>
            </w:r>
          </w:p>
        </w:tc>
        <w:tc>
          <w:tcPr>
            <w:tcW w:type="dxa" w:w="3400"/>
          </w:tcPr>
          <w:p>
            <w:r>
              <w:t>B</w:t>
            </w:r>
          </w:p>
        </w:tc>
        <w:tc>
          <w:tcPr>
            <w:tcW w:type="dxa" w:w="3400"/>
          </w:tcPr>
          <w:p>
            <w:r>
              <w:t>S18</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