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2033" w14:textId="470E0CD8" w:rsidR="001948A5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组别：Group</w:t>
      </w:r>
      <w:r w:rsidRPr="00C93FA4">
        <w:rPr>
          <w:rFonts w:ascii="楷体" w:eastAsia="楷体" w:hAnsi="楷体"/>
        </w:rPr>
        <w:t>4</w:t>
      </w:r>
    </w:p>
    <w:p w14:paraId="70389DE3" w14:textId="661E7534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姓名：倪燕琴（1</w:t>
      </w:r>
      <w:r w:rsidRPr="00C93FA4">
        <w:rPr>
          <w:rFonts w:ascii="楷体" w:eastAsia="楷体" w:hAnsi="楷体"/>
        </w:rPr>
        <w:t>08522609</w:t>
      </w:r>
      <w:r w:rsidRPr="00C93FA4">
        <w:rPr>
          <w:rFonts w:ascii="楷体" w:eastAsia="楷体" w:hAnsi="楷体" w:hint="eastAsia"/>
        </w:rPr>
        <w:t>）</w:t>
      </w:r>
    </w:p>
    <w:p w14:paraId="13BC656C" w14:textId="71C4AE96" w:rsidR="00C80447" w:rsidRPr="00C93FA4" w:rsidRDefault="00C80447" w:rsidP="00C80447">
      <w:pPr>
        <w:jc w:val="left"/>
        <w:rPr>
          <w:rFonts w:ascii="楷体" w:eastAsia="楷体" w:hAnsi="楷体"/>
        </w:rPr>
      </w:pPr>
      <w:r w:rsidRPr="00C93FA4">
        <w:rPr>
          <w:rFonts w:ascii="楷体" w:eastAsia="楷体" w:hAnsi="楷体" w:hint="eastAsia"/>
        </w:rPr>
        <w:t>Lab： 演讲心得</w:t>
      </w:r>
    </w:p>
    <w:p w14:paraId="3BB4B1BE" w14:textId="49BD180C" w:rsidR="006B4940" w:rsidRDefault="0067631C" w:rsidP="0060005E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  <w:r w:rsidRPr="00C93FA4">
        <w:rPr>
          <w:rFonts w:ascii="楷体" w:eastAsia="楷体" w:hAnsi="楷体" w:cs="宋体" w:hint="eastAsia"/>
          <w:color w:val="000000"/>
          <w:kern w:val="0"/>
          <w:szCs w:val="21"/>
        </w:rPr>
        <w:br/>
      </w:r>
      <w:r w:rsidR="001353BD" w:rsidRPr="001353BD">
        <w:rPr>
          <w:rFonts w:ascii="楷体" w:eastAsia="楷体" w:hAnsi="楷体" w:cs="宋体"/>
          <w:color w:val="000000"/>
          <w:kern w:val="0"/>
          <w:szCs w:val="21"/>
        </w:rPr>
        <w:t>虚拟化行动桌面</w:t>
      </w:r>
      <w:r w:rsidR="001353BD">
        <w:rPr>
          <w:rFonts w:ascii="楷体" w:eastAsia="楷体" w:hAnsi="楷体" w:cs="宋体" w:hint="eastAsia"/>
          <w:color w:val="000000"/>
          <w:kern w:val="0"/>
          <w:szCs w:val="21"/>
        </w:rPr>
        <w:t>技术</w:t>
      </w:r>
      <w:r w:rsidR="001353BD" w:rsidRPr="001353BD">
        <w:rPr>
          <w:rFonts w:ascii="楷体" w:eastAsia="楷体" w:hAnsi="楷体" w:cs="宋体"/>
          <w:color w:val="000000"/>
          <w:kern w:val="0"/>
          <w:szCs w:val="21"/>
        </w:rPr>
        <w:t>开发经验分享</w:t>
      </w:r>
      <w:r w:rsidR="001353BD">
        <w:rPr>
          <w:rFonts w:ascii="楷体" w:eastAsia="楷体" w:hAnsi="楷体" w:cs="宋体" w:hint="eastAsia"/>
          <w:color w:val="000000"/>
          <w:kern w:val="0"/>
          <w:szCs w:val="21"/>
        </w:rPr>
        <w:t>。</w:t>
      </w:r>
    </w:p>
    <w:p w14:paraId="4A0E85FF" w14:textId="23B9749D" w:rsidR="001353BD" w:rsidRDefault="001353BD" w:rsidP="0060005E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影片声音有些模糊，部分地方没有听清楚。</w:t>
      </w:r>
    </w:p>
    <w:p w14:paraId="0E952030" w14:textId="6A21E796" w:rsidR="001353BD" w:rsidRPr="001353BD" w:rsidRDefault="001353BD" w:rsidP="0060005E">
      <w:pPr>
        <w:widowControl/>
        <w:jc w:val="left"/>
        <w:rPr>
          <w:rFonts w:ascii="楷体" w:eastAsia="楷体" w:hAnsi="楷体" w:cs="宋体" w:hint="eastAsia"/>
          <w:color w:val="000000"/>
          <w:kern w:val="0"/>
          <w:szCs w:val="21"/>
        </w:rPr>
      </w:pPr>
    </w:p>
    <w:p w14:paraId="08D2564D" w14:textId="2B07154F" w:rsidR="00197778" w:rsidRDefault="001353BD" w:rsidP="0067631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虚拟化桌面的作用：协助企业将使用者的终端环境集中到服务器上，集中运维与管控，确保</w:t>
      </w:r>
      <w:r w:rsidR="00404493">
        <w:rPr>
          <w:rFonts w:ascii="楷体" w:eastAsia="楷体" w:hAnsi="楷体" w:hint="eastAsia"/>
          <w:szCs w:val="21"/>
        </w:rPr>
        <w:t>使用环境不受特定设备所控。</w:t>
      </w:r>
    </w:p>
    <w:p w14:paraId="49C94480" w14:textId="77777777" w:rsidR="008A0EA3" w:rsidRDefault="008A0EA3" w:rsidP="0067631C">
      <w:pPr>
        <w:jc w:val="left"/>
        <w:rPr>
          <w:rFonts w:ascii="楷体" w:eastAsia="楷体" w:hAnsi="楷体" w:hint="eastAsia"/>
          <w:szCs w:val="21"/>
        </w:rPr>
      </w:pPr>
    </w:p>
    <w:p w14:paraId="7514918D" w14:textId="7A327B3F" w:rsidR="001D55CB" w:rsidRDefault="001D55CB" w:rsidP="0067631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虚拟化桌面分类：应用程式虚拟化、虚拟桌面架构（VDI）、刀锋/工作站架构、</w:t>
      </w:r>
      <w:bookmarkStart w:id="0" w:name="OLE_LINK3"/>
      <w:bookmarkStart w:id="1" w:name="OLE_LINK4"/>
      <w:r>
        <w:rPr>
          <w:rFonts w:ascii="楷体" w:eastAsia="楷体" w:hAnsi="楷体" w:hint="eastAsia"/>
          <w:szCs w:val="21"/>
        </w:rPr>
        <w:t>串流服务</w:t>
      </w:r>
      <w:bookmarkEnd w:id="0"/>
      <w:bookmarkEnd w:id="1"/>
      <w:r w:rsidR="008A0EA3">
        <w:rPr>
          <w:rFonts w:ascii="楷体" w:eastAsia="楷体" w:hAnsi="楷体" w:hint="eastAsia"/>
          <w:szCs w:val="21"/>
        </w:rPr>
        <w:t>。</w:t>
      </w:r>
    </w:p>
    <w:p w14:paraId="7DAF2003" w14:textId="77777777" w:rsidR="008A0EA3" w:rsidRPr="008A0EA3" w:rsidRDefault="008A0EA3" w:rsidP="0067631C">
      <w:pPr>
        <w:jc w:val="left"/>
        <w:rPr>
          <w:rFonts w:ascii="楷体" w:eastAsia="楷体" w:hAnsi="楷体" w:hint="eastAsia"/>
          <w:szCs w:val="21"/>
        </w:rPr>
      </w:pPr>
    </w:p>
    <w:p w14:paraId="441CECC1" w14:textId="4E2A8D60" w:rsidR="008E282A" w:rsidRDefault="008E282A" w:rsidP="0067631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当前桌面虚拟化主要有两类技术，一种是传统主流的VDI（virtual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desktop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infrastructure）技术；另外一个技术是近几年新兴的智能桌面虚拟化IDV。</w:t>
      </w:r>
    </w:p>
    <w:p w14:paraId="517E6FF2" w14:textId="77777777" w:rsidR="003C49B9" w:rsidRDefault="003C49B9" w:rsidP="0067631C">
      <w:pPr>
        <w:jc w:val="left"/>
        <w:rPr>
          <w:rFonts w:ascii="楷体" w:eastAsia="楷体" w:hAnsi="楷体" w:hint="eastAsia"/>
          <w:szCs w:val="21"/>
        </w:rPr>
      </w:pPr>
    </w:p>
    <w:p w14:paraId="060A6C9D" w14:textId="790BCD4B" w:rsidR="008E282A" w:rsidRDefault="008E282A" w:rsidP="0067631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VDI技术特点是“集中计算，集中管理”，在云桌面技术领域认知度高，IDV技术是inter公司提出的革新性框架，他的技术特点是“分布式计算，集中管理”。</w:t>
      </w:r>
    </w:p>
    <w:p w14:paraId="5D780BFD" w14:textId="77777777" w:rsidR="008E282A" w:rsidRDefault="008E282A" w:rsidP="0067631C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VDI优势：</w:t>
      </w:r>
    </w:p>
    <w:p w14:paraId="5BEA93CE" w14:textId="3F146F3D" w:rsidR="008E282A" w:rsidRDefault="008E282A" w:rsidP="008E282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 w:rsidRPr="008E282A">
        <w:rPr>
          <w:rFonts w:ascii="楷体" w:eastAsia="楷体" w:hAnsi="楷体" w:hint="eastAsia"/>
          <w:szCs w:val="21"/>
        </w:rPr>
        <w:t>移动性强。</w:t>
      </w:r>
    </w:p>
    <w:p w14:paraId="1A057104" w14:textId="0DFC55B9" w:rsidR="008E282A" w:rsidRDefault="008E282A" w:rsidP="008E282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资源池化。</w:t>
      </w:r>
    </w:p>
    <w:p w14:paraId="33938D11" w14:textId="24715687" w:rsidR="008E282A" w:rsidRDefault="008E282A" w:rsidP="008E282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集中管控。</w:t>
      </w:r>
    </w:p>
    <w:p w14:paraId="473A6074" w14:textId="2B1134FD" w:rsidR="008E282A" w:rsidRDefault="008E282A" w:rsidP="008E282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数据安全性高。</w:t>
      </w:r>
    </w:p>
    <w:p w14:paraId="311830A5" w14:textId="77777777" w:rsidR="003C49B9" w:rsidRDefault="0041454F" w:rsidP="00C07EB4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VDI</w:t>
      </w:r>
      <w:r w:rsidR="00C07EB4">
        <w:rPr>
          <w:rFonts w:ascii="楷体" w:eastAsia="楷体" w:hAnsi="楷体" w:hint="eastAsia"/>
          <w:szCs w:val="21"/>
        </w:rPr>
        <w:t>劣势：</w:t>
      </w:r>
    </w:p>
    <w:p w14:paraId="2B3247EE" w14:textId="2D8A6382" w:rsidR="00C07EB4" w:rsidRDefault="00C07EB4" w:rsidP="003C49B9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1</w:t>
      </w:r>
      <w:r>
        <w:rPr>
          <w:rFonts w:ascii="楷体" w:eastAsia="楷体" w:hAnsi="楷体" w:hint="eastAsia"/>
          <w:szCs w:val="21"/>
        </w:rPr>
        <w:t>、</w:t>
      </w:r>
      <w:r w:rsidRPr="00C07EB4">
        <w:rPr>
          <w:rFonts w:ascii="楷体" w:eastAsia="楷体" w:hAnsi="楷体"/>
          <w:szCs w:val="21"/>
        </w:rPr>
        <w:t>初期建设成本高</w:t>
      </w:r>
      <w:r>
        <w:rPr>
          <w:rFonts w:ascii="楷体" w:eastAsia="楷体" w:hAnsi="楷体" w:hint="eastAsia"/>
          <w:szCs w:val="21"/>
        </w:rPr>
        <w:t>。</w:t>
      </w:r>
    </w:p>
    <w:p w14:paraId="73AB6A33" w14:textId="080EE92F" w:rsidR="00C07EB4" w:rsidRDefault="00C07EB4" w:rsidP="00C07EB4">
      <w:pPr>
        <w:ind w:firstLine="420"/>
        <w:jc w:val="left"/>
        <w:rPr>
          <w:rFonts w:ascii="楷体" w:eastAsia="楷体" w:hAnsi="楷体"/>
          <w:szCs w:val="21"/>
        </w:rPr>
      </w:pPr>
      <w:r w:rsidRPr="00C07EB4"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、</w:t>
      </w:r>
      <w:r w:rsidRPr="00C07EB4">
        <w:rPr>
          <w:rFonts w:ascii="楷体" w:eastAsia="楷体" w:hAnsi="楷体"/>
          <w:szCs w:val="21"/>
        </w:rPr>
        <w:t xml:space="preserve">过渡依赖网络环境。 </w:t>
      </w:r>
    </w:p>
    <w:p w14:paraId="2FEDA82D" w14:textId="688AE47D" w:rsidR="00C07EB4" w:rsidRDefault="00C07EB4" w:rsidP="00C07EB4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、</w:t>
      </w:r>
      <w:r w:rsidRPr="00C07EB4">
        <w:rPr>
          <w:rFonts w:ascii="楷体" w:eastAsia="楷体" w:hAnsi="楷体"/>
          <w:szCs w:val="21"/>
        </w:rPr>
        <w:t>用户体验较差，VDI过度依赖网络场景受限，同时对于3D渲染等。</w:t>
      </w:r>
    </w:p>
    <w:p w14:paraId="27B57E11" w14:textId="78B21C80" w:rsidR="008A0EA3" w:rsidRDefault="008A0EA3" w:rsidP="008A0EA3">
      <w:pPr>
        <w:jc w:val="left"/>
        <w:rPr>
          <w:rFonts w:ascii="楷体" w:eastAsia="楷体" w:hAnsi="楷体"/>
          <w:szCs w:val="21"/>
        </w:rPr>
      </w:pPr>
    </w:p>
    <w:p w14:paraId="5DE4A51A" w14:textId="77777777" w:rsidR="008A0EA3" w:rsidRDefault="008A0EA3" w:rsidP="008A0EA3">
      <w:pPr>
        <w:jc w:val="left"/>
        <w:rPr>
          <w:rFonts w:ascii="楷体" w:eastAsia="楷体" w:hAnsi="楷体"/>
          <w:szCs w:val="21"/>
        </w:rPr>
      </w:pPr>
      <w:r w:rsidRPr="008A0EA3">
        <w:rPr>
          <w:rFonts w:ascii="楷体" w:eastAsia="楷体" w:hAnsi="楷体"/>
          <w:szCs w:val="21"/>
        </w:rPr>
        <w:t>IDV 技术的优势：</w:t>
      </w:r>
    </w:p>
    <w:p w14:paraId="1941E427" w14:textId="7A99691B" w:rsidR="008A0EA3" w:rsidRDefault="008A0EA3" w:rsidP="008A0EA3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1、</w:t>
      </w:r>
      <w:r w:rsidRPr="008A0EA3">
        <w:rPr>
          <w:rFonts w:ascii="楷体" w:eastAsia="楷体" w:hAnsi="楷体"/>
          <w:szCs w:val="21"/>
        </w:rPr>
        <w:t>分布式虚拟桌面技术，桌面系统理论上可以无限扩张。</w:t>
      </w:r>
    </w:p>
    <w:p w14:paraId="26E85229" w14:textId="6A623AF9" w:rsidR="008A0EA3" w:rsidRDefault="008A0EA3" w:rsidP="008A0EA3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2、</w:t>
      </w:r>
      <w:r w:rsidRPr="008A0EA3">
        <w:rPr>
          <w:rFonts w:ascii="楷体" w:eastAsia="楷体" w:hAnsi="楷体"/>
          <w:szCs w:val="21"/>
        </w:rPr>
        <w:t>支持离线。</w:t>
      </w:r>
    </w:p>
    <w:p w14:paraId="24DA276E" w14:textId="557D608F" w:rsidR="008A0EA3" w:rsidRPr="008A0EA3" w:rsidRDefault="008A0EA3" w:rsidP="008A0EA3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3、</w:t>
      </w:r>
      <w:r w:rsidRPr="008A0EA3">
        <w:rPr>
          <w:rFonts w:ascii="楷体" w:eastAsia="楷体" w:hAnsi="楷体"/>
          <w:szCs w:val="21"/>
        </w:rPr>
        <w:t>用户体验效果好。</w:t>
      </w:r>
    </w:p>
    <w:p w14:paraId="387A797B" w14:textId="77777777" w:rsidR="008A0EA3" w:rsidRDefault="008A0EA3" w:rsidP="008A0EA3">
      <w:pPr>
        <w:jc w:val="left"/>
        <w:rPr>
          <w:rFonts w:ascii="楷体" w:eastAsia="楷体" w:hAnsi="楷体"/>
          <w:szCs w:val="21"/>
        </w:rPr>
      </w:pPr>
      <w:r w:rsidRPr="008A0EA3">
        <w:rPr>
          <w:rFonts w:ascii="楷体" w:eastAsia="楷体" w:hAnsi="楷体"/>
          <w:szCs w:val="21"/>
        </w:rPr>
        <w:t>IDV 技术的劣势：</w:t>
      </w:r>
    </w:p>
    <w:p w14:paraId="4FEE97FC" w14:textId="1A082BE5" w:rsidR="008A0EA3" w:rsidRPr="008A0EA3" w:rsidRDefault="008A0EA3" w:rsidP="008A0EA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 w:rsidRPr="008A0EA3">
        <w:rPr>
          <w:rFonts w:ascii="楷体" w:eastAsia="楷体" w:hAnsi="楷体"/>
          <w:szCs w:val="21"/>
        </w:rPr>
        <w:t>不支持移动办公。</w:t>
      </w:r>
    </w:p>
    <w:p w14:paraId="63D459AA" w14:textId="5BB4F4E1" w:rsidR="008A0EA3" w:rsidRPr="003C49B9" w:rsidRDefault="008A0EA3" w:rsidP="008A0EA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Cs w:val="21"/>
        </w:rPr>
      </w:pPr>
      <w:r w:rsidRPr="008A0EA3">
        <w:rPr>
          <w:rFonts w:ascii="楷体" w:eastAsia="楷体" w:hAnsi="楷体"/>
          <w:szCs w:val="21"/>
        </w:rPr>
        <w:t>数据安全性相对较</w:t>
      </w:r>
      <w:r w:rsidRPr="003C49B9">
        <w:rPr>
          <w:rFonts w:ascii="楷体" w:eastAsia="楷体" w:hAnsi="楷体"/>
          <w:szCs w:val="21"/>
        </w:rPr>
        <w:t>低。。</w:t>
      </w:r>
    </w:p>
    <w:p w14:paraId="63FC61E5" w14:textId="482336A0" w:rsidR="008A0EA3" w:rsidRDefault="008A0EA3" w:rsidP="008A0EA3">
      <w:pPr>
        <w:ind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3、</w:t>
      </w:r>
      <w:r w:rsidRPr="008A0EA3">
        <w:rPr>
          <w:rFonts w:ascii="楷体" w:eastAsia="楷体" w:hAnsi="楷体"/>
          <w:szCs w:val="21"/>
        </w:rPr>
        <w:t>与</w:t>
      </w:r>
      <w:bookmarkStart w:id="2" w:name="OLE_LINK1"/>
      <w:bookmarkStart w:id="3" w:name="OLE_LINK2"/>
      <w:r w:rsidRPr="008A0EA3">
        <w:rPr>
          <w:rFonts w:ascii="楷体" w:eastAsia="楷体" w:hAnsi="楷体"/>
          <w:szCs w:val="21"/>
        </w:rPr>
        <w:t xml:space="preserve"> VOI</w:t>
      </w:r>
      <w:bookmarkEnd w:id="2"/>
      <w:bookmarkEnd w:id="3"/>
      <w:r w:rsidRPr="008A0EA3">
        <w:rPr>
          <w:rFonts w:ascii="楷体" w:eastAsia="楷体" w:hAnsi="楷体"/>
          <w:szCs w:val="21"/>
        </w:rPr>
        <w:t xml:space="preserve"> 技术竞争的尴尬处境。</w:t>
      </w:r>
    </w:p>
    <w:p w14:paraId="207C9C8B" w14:textId="678E44C1" w:rsidR="00F41086" w:rsidRDefault="00F41086" w:rsidP="00F41086">
      <w:pPr>
        <w:jc w:val="left"/>
        <w:rPr>
          <w:rFonts w:ascii="楷体" w:eastAsia="楷体" w:hAnsi="楷体"/>
          <w:szCs w:val="21"/>
        </w:rPr>
      </w:pPr>
    </w:p>
    <w:p w14:paraId="57F08C29" w14:textId="1F7D7282" w:rsidR="00F41086" w:rsidRDefault="003C49B9" w:rsidP="00F41086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智慧手机虚拟化技术：</w:t>
      </w:r>
    </w:p>
    <w:p w14:paraId="2A9E9794" w14:textId="30FB7672" w:rsidR="003C49B9" w:rsidRPr="00C257FA" w:rsidRDefault="003C49B9" w:rsidP="00C257F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 w:rsidRPr="00C257FA">
        <w:rPr>
          <w:rFonts w:ascii="楷体" w:eastAsia="楷体" w:hAnsi="楷体" w:hint="eastAsia"/>
          <w:szCs w:val="21"/>
        </w:rPr>
        <w:t>one</w:t>
      </w:r>
      <w:r w:rsidRPr="00C257FA">
        <w:rPr>
          <w:rFonts w:ascii="楷体" w:eastAsia="楷体" w:hAnsi="楷体"/>
          <w:szCs w:val="21"/>
        </w:rPr>
        <w:t xml:space="preserve"> </w:t>
      </w:r>
      <w:proofErr w:type="spellStart"/>
      <w:r w:rsidRPr="00C257FA">
        <w:rPr>
          <w:rFonts w:ascii="楷体" w:eastAsia="楷体" w:hAnsi="楷体" w:hint="eastAsia"/>
          <w:szCs w:val="21"/>
        </w:rPr>
        <w:t>smartphoto</w:t>
      </w:r>
      <w:proofErr w:type="spellEnd"/>
      <w:r w:rsidRPr="00C257FA">
        <w:rPr>
          <w:rFonts w:ascii="楷体" w:eastAsia="楷体" w:hAnsi="楷体"/>
          <w:szCs w:val="21"/>
        </w:rPr>
        <w:t xml:space="preserve"> </w:t>
      </w:r>
      <w:r w:rsidRPr="00C257FA">
        <w:rPr>
          <w:rFonts w:ascii="楷体" w:eastAsia="楷体" w:hAnsi="楷体" w:hint="eastAsia"/>
          <w:szCs w:val="21"/>
        </w:rPr>
        <w:t>for</w:t>
      </w:r>
      <w:r w:rsidRPr="00C257FA">
        <w:rPr>
          <w:rFonts w:ascii="楷体" w:eastAsia="楷体" w:hAnsi="楷体"/>
          <w:szCs w:val="21"/>
        </w:rPr>
        <w:t xml:space="preserve"> </w:t>
      </w:r>
      <w:r w:rsidRPr="00C257FA">
        <w:rPr>
          <w:rFonts w:ascii="楷体" w:eastAsia="楷体" w:hAnsi="楷体" w:hint="eastAsia"/>
          <w:szCs w:val="21"/>
        </w:rPr>
        <w:t>all</w:t>
      </w:r>
      <w:r w:rsidR="00C257FA" w:rsidRPr="00C257FA">
        <w:rPr>
          <w:rFonts w:ascii="楷体" w:eastAsia="楷体" w:hAnsi="楷体" w:hint="eastAsia"/>
          <w:szCs w:val="21"/>
        </w:rPr>
        <w:t>一机多用模式。提供兼顾安全管理与隐私便利的虚拟智慧手机功能，可因使用者生活中不同场景的要求，可以快速切换为不同的手机模式。</w:t>
      </w:r>
    </w:p>
    <w:p w14:paraId="3A17754A" w14:textId="4BB79D30" w:rsidR="00C257FA" w:rsidRPr="00C257FA" w:rsidRDefault="00C257FA" w:rsidP="00C257FA">
      <w:pPr>
        <w:pStyle w:val="a3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one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app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for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all影流串流技术的创新应用。构建技术</w:t>
      </w:r>
      <w:r w:rsidR="003E6A1F">
        <w:rPr>
          <w:rFonts w:ascii="楷体" w:eastAsia="楷体" w:hAnsi="楷体" w:hint="eastAsia"/>
          <w:szCs w:val="21"/>
        </w:rPr>
        <w:t>员断虚拟化手机执行画面皆有影像串流技术投射至使用者手机，使用者无需再下载特定的APP或服务软体。案例： 微信小程序，抖音小游戏。</w:t>
      </w:r>
    </w:p>
    <w:sectPr w:rsidR="00C257FA" w:rsidRPr="00C257FA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FF6"/>
    <w:multiLevelType w:val="hybridMultilevel"/>
    <w:tmpl w:val="87986AEE"/>
    <w:lvl w:ilvl="0" w:tplc="5478F9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FB0791"/>
    <w:multiLevelType w:val="hybridMultilevel"/>
    <w:tmpl w:val="9320B3D8"/>
    <w:lvl w:ilvl="0" w:tplc="E71E18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813A6A"/>
    <w:multiLevelType w:val="hybridMultilevel"/>
    <w:tmpl w:val="D6065C14"/>
    <w:lvl w:ilvl="0" w:tplc="7414AB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0"/>
    <w:rsid w:val="001353BD"/>
    <w:rsid w:val="001948A5"/>
    <w:rsid w:val="00197778"/>
    <w:rsid w:val="001D55CB"/>
    <w:rsid w:val="00231A08"/>
    <w:rsid w:val="00317EDE"/>
    <w:rsid w:val="003C49B9"/>
    <w:rsid w:val="003E6A1F"/>
    <w:rsid w:val="00404493"/>
    <w:rsid w:val="0041454F"/>
    <w:rsid w:val="00503F1E"/>
    <w:rsid w:val="0060005E"/>
    <w:rsid w:val="0067631C"/>
    <w:rsid w:val="006B4940"/>
    <w:rsid w:val="006D3C86"/>
    <w:rsid w:val="006E1659"/>
    <w:rsid w:val="008A0EA3"/>
    <w:rsid w:val="008E282A"/>
    <w:rsid w:val="00A16030"/>
    <w:rsid w:val="00B8035C"/>
    <w:rsid w:val="00C07EB4"/>
    <w:rsid w:val="00C257FA"/>
    <w:rsid w:val="00C80447"/>
    <w:rsid w:val="00C93FA4"/>
    <w:rsid w:val="00D53541"/>
    <w:rsid w:val="00DC2337"/>
    <w:rsid w:val="00F41086"/>
    <w:rsid w:val="00F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3179"/>
  <w15:chartTrackingRefBased/>
  <w15:docId w15:val="{DEAE1895-19AF-814C-A66E-AA75975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631C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8E2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2020-08-23T08:32:00Z</dcterms:created>
  <dcterms:modified xsi:type="dcterms:W3CDTF">2020-09-04T06:42:00Z</dcterms:modified>
</cp:coreProperties>
</file>