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615B" w14:textId="3D3A7789" w:rsidR="00BF6556" w:rsidRPr="00BF6556" w:rsidRDefault="00BF6556" w:rsidP="00CC4CD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BF6556">
        <w:rPr>
          <w:rFonts w:ascii="Arial" w:hAnsi="Arial" w:cs="Arial"/>
          <w:b/>
          <w:bCs/>
          <w:sz w:val="28"/>
          <w:szCs w:val="28"/>
          <w:shd w:val="clear" w:color="auto" w:fill="FFFFFF"/>
        </w:rPr>
        <w:t>Acute selenium toxicosis occurred in lambs</w:t>
      </w:r>
    </w:p>
    <w:p w14:paraId="597D7691" w14:textId="77777777" w:rsidR="00BF6556" w:rsidRDefault="00BF6556" w:rsidP="00BF6556">
      <w:pPr>
        <w:rPr>
          <w:rFonts w:ascii="Arial" w:hAnsi="Arial" w:cs="Arial"/>
          <w:b/>
          <w:color w:val="000000"/>
          <w:sz w:val="28"/>
          <w:szCs w:val="28"/>
        </w:rPr>
      </w:pPr>
    </w:p>
    <w:p w14:paraId="01B4E6E5" w14:textId="538F5989" w:rsidR="00BF6556" w:rsidRPr="00BF6556" w:rsidRDefault="00BF6556" w:rsidP="00BF6556">
      <w:pPr>
        <w:rPr>
          <w:color w:val="000000"/>
          <w:sz w:val="28"/>
          <w:szCs w:val="28"/>
          <w:lang w:val="es-MX"/>
        </w:rPr>
      </w:pPr>
      <w:r w:rsidRPr="00BF6556">
        <w:rPr>
          <w:color w:val="000000"/>
          <w:sz w:val="28"/>
          <w:szCs w:val="28"/>
          <w:lang w:val="es-MX"/>
        </w:rPr>
        <w:t>Jorge Saltijeral</w:t>
      </w:r>
      <w:r w:rsidRPr="00BF6556">
        <w:rPr>
          <w:color w:val="000000"/>
          <w:sz w:val="28"/>
          <w:szCs w:val="28"/>
          <w:vertAlign w:val="superscript"/>
          <w:lang w:val="es-MX"/>
        </w:rPr>
        <w:t>1</w:t>
      </w:r>
      <w:r w:rsidRPr="00BF6556">
        <w:rPr>
          <w:color w:val="000000"/>
          <w:sz w:val="28"/>
          <w:szCs w:val="28"/>
          <w:lang w:val="es-MX"/>
        </w:rPr>
        <w:t xml:space="preserve">*, </w:t>
      </w:r>
      <w:r w:rsidRPr="00BF6556">
        <w:rPr>
          <w:color w:val="000000"/>
          <w:sz w:val="28"/>
          <w:szCs w:val="28"/>
          <w:lang w:val="es-MX"/>
        </w:rPr>
        <w:t>Alejandro Cordova</w:t>
      </w:r>
      <w:r w:rsidRPr="00BF6556">
        <w:rPr>
          <w:color w:val="000000"/>
          <w:sz w:val="28"/>
          <w:szCs w:val="28"/>
          <w:vertAlign w:val="superscript"/>
          <w:lang w:val="es-MX"/>
        </w:rPr>
        <w:t>1</w:t>
      </w:r>
      <w:r>
        <w:rPr>
          <w:color w:val="000000"/>
          <w:sz w:val="28"/>
          <w:szCs w:val="28"/>
          <w:lang w:val="es-MX"/>
        </w:rPr>
        <w:t xml:space="preserve">, </w:t>
      </w:r>
      <w:r w:rsidRPr="00BF6556">
        <w:rPr>
          <w:color w:val="000000"/>
          <w:sz w:val="28"/>
          <w:szCs w:val="28"/>
          <w:lang w:val="es-MX"/>
        </w:rPr>
        <w:t>Ju</w:t>
      </w:r>
      <w:r>
        <w:rPr>
          <w:color w:val="000000"/>
          <w:sz w:val="28"/>
          <w:szCs w:val="28"/>
          <w:lang w:val="es-MX"/>
        </w:rPr>
        <w:t>a</w:t>
      </w:r>
      <w:r w:rsidRPr="00BF6556">
        <w:rPr>
          <w:color w:val="000000"/>
          <w:sz w:val="28"/>
          <w:szCs w:val="28"/>
          <w:lang w:val="es-MX"/>
        </w:rPr>
        <w:t>n Guerra</w:t>
      </w:r>
      <w:r w:rsidRPr="00BF6556">
        <w:rPr>
          <w:color w:val="000000"/>
          <w:vertAlign w:val="superscript"/>
          <w:lang w:val="es-MX"/>
        </w:rPr>
        <w:t>2</w:t>
      </w:r>
      <w:r>
        <w:rPr>
          <w:color w:val="000000"/>
          <w:sz w:val="28"/>
          <w:szCs w:val="28"/>
          <w:lang w:val="es-MX"/>
        </w:rPr>
        <w:t xml:space="preserve"> and Luciano López</w:t>
      </w:r>
      <w:r w:rsidRPr="00BF6556">
        <w:rPr>
          <w:color w:val="000000"/>
          <w:vertAlign w:val="superscript"/>
          <w:lang w:val="es-MX"/>
        </w:rPr>
        <w:t>2</w:t>
      </w:r>
    </w:p>
    <w:p w14:paraId="49D7BB90" w14:textId="3EC522FC" w:rsidR="00BF6556" w:rsidRPr="00BF6556" w:rsidRDefault="00BF6556" w:rsidP="00BF6556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>
        <w:rPr>
          <w:color w:val="000000"/>
        </w:rPr>
        <w:t xml:space="preserve"> </w:t>
      </w:r>
      <w:r w:rsidRPr="00BF6556">
        <w:rPr>
          <w:color w:val="000000"/>
          <w:lang w:val="es-MX"/>
        </w:rPr>
        <w:t>Universidad Autonoma Metropolitana. Mexico</w:t>
      </w:r>
      <w:r>
        <w:rPr>
          <w:color w:val="000000"/>
          <w:lang w:val="es-MX"/>
        </w:rPr>
        <w:t>.</w:t>
      </w:r>
      <w:hyperlink r:id="rId5" w:history="1">
        <w:r w:rsidRPr="00925B2D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oaxaca@correo.xoc.uam.mx</w:t>
        </w:r>
      </w:hyperlink>
    </w:p>
    <w:p w14:paraId="20ACEC94" w14:textId="4C8231EE" w:rsidR="00BF6556" w:rsidRPr="00CC4CDD" w:rsidRDefault="00BF6556" w:rsidP="00BF6556">
      <w:pPr>
        <w:rPr>
          <w:color w:val="000000"/>
          <w:lang w:val="es-MX"/>
        </w:rPr>
      </w:pPr>
      <w:r w:rsidRPr="00BF6556">
        <w:rPr>
          <w:color w:val="000000"/>
          <w:vertAlign w:val="superscript"/>
          <w:lang w:val="es-MX"/>
        </w:rPr>
        <w:t>2</w:t>
      </w:r>
      <w:r w:rsidRPr="00BF6556">
        <w:rPr>
          <w:color w:val="000000"/>
          <w:lang w:val="es-MX"/>
        </w:rPr>
        <w:t xml:space="preserve"> </w:t>
      </w:r>
      <w:r w:rsidRPr="00BF6556">
        <w:rPr>
          <w:color w:val="000000"/>
          <w:lang w:val="es-MX"/>
        </w:rPr>
        <w:t>Universidad Autonoma de Sinaloa</w:t>
      </w:r>
    </w:p>
    <w:p w14:paraId="24FCA1AA" w14:textId="77777777" w:rsidR="00BF6556" w:rsidRPr="005F1FA5" w:rsidRDefault="00BF6556" w:rsidP="00BF655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F1F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Abstract:</w:t>
      </w:r>
    </w:p>
    <w:p w14:paraId="5E4FCD43" w14:textId="3419DD04" w:rsidR="00BF6556" w:rsidRPr="000851F4" w:rsidRDefault="00BF6556" w:rsidP="000851F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51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Acute selenium toxicosis occurred in </w:t>
      </w:r>
      <w:r w:rsidR="005F1FA5" w:rsidRPr="000851F4">
        <w:rPr>
          <w:rFonts w:ascii="Times New Roman" w:hAnsi="Times New Roman" w:cs="Times New Roman"/>
          <w:sz w:val="24"/>
          <w:szCs w:val="24"/>
          <w:shd w:val="clear" w:color="auto" w:fill="FFFFFF"/>
        </w:rPr>
        <w:t>2-</w:t>
      </w:r>
      <w:r w:rsidRPr="000851F4">
        <w:rPr>
          <w:rFonts w:ascii="Times New Roman" w:hAnsi="Times New Roman" w:cs="Times New Roman"/>
          <w:sz w:val="24"/>
          <w:szCs w:val="24"/>
          <w:shd w:val="clear" w:color="auto" w:fill="FFFFFF"/>
        </w:rPr>
        <w:t>3-week-old lambs after accidental over-supplementation by intramuscular injection and caused sudden death. Pathological lesions included myocardial necrosis, skeletal muscle necrosis, pulmonary edema, hydrothorax, and hydropericardium.</w:t>
      </w:r>
    </w:p>
    <w:p w14:paraId="4A61C69B" w14:textId="426CE9EC" w:rsidR="00BF6556" w:rsidRPr="005F1FA5" w:rsidRDefault="005F1FA5" w:rsidP="000851F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the sheep's milk farm, </w:t>
      </w:r>
      <w:r w:rsidR="000851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prophylactic </w:t>
      </w:r>
      <w:r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selenium and vitamin E are regularly applied to the lambs between the second and third week of age. This application prevents oxidative damage from stress and stimulates the immune system, inducing a favorable antigenic response and </w:t>
      </w:r>
      <w:r w:rsidR="000851F4">
        <w:rPr>
          <w:rFonts w:ascii="Times New Roman" w:hAnsi="Times New Roman" w:cs="Times New Roman"/>
          <w:sz w:val="24"/>
          <w:szCs w:val="24"/>
          <w:shd w:val="clear" w:color="auto" w:fill="FFFFFF"/>
        </w:rPr>
        <w:t>to prevent delayed white muscle disease</w:t>
      </w:r>
      <w:r w:rsidR="000C43A6"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48A3EED" w14:textId="38FD5274" w:rsidR="005F1FA5" w:rsidRPr="005F1FA5" w:rsidRDefault="005F1FA5" w:rsidP="000851F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recommended dose is 0.03 to 0.05 mg per 1 kg body weight. 1 ml per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lamb </w:t>
      </w:r>
      <w:r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>was applied intramuscularly to all animals (</w:t>
      </w:r>
      <w:r w:rsidR="00CC4CDD">
        <w:rPr>
          <w:rFonts w:ascii="Times New Roman" w:hAnsi="Times New Roman" w:cs="Times New Roman"/>
          <w:sz w:val="24"/>
          <w:szCs w:val="24"/>
          <w:shd w:val="clear" w:color="auto" w:fill="FFFFFF"/>
        </w:rPr>
        <w:t>15</w:t>
      </w:r>
      <w:r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times more than recommended)</w:t>
      </w:r>
      <w:r w:rsidR="000851F4" w:rsidRPr="000851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851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851F4"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>Pharmacology says that when the recommended dose is quintupled, there are problems of toxicosis with a risk of death of the animals</w:t>
      </w:r>
      <w:r w:rsidR="000851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7C01FDC" w14:textId="20932519" w:rsidR="000851F4" w:rsidRPr="000851F4" w:rsidRDefault="000851F4" w:rsidP="000851F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>Clinical signs were ataxia, dyspnea, cyanosis, dilated pupils, tympanism and sudden death. Out of 28 offspring, 17 died within 24 hours of application. 9 males and 8 females. With a mortality rate of 60%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423ECB9" w14:textId="6756DB99" w:rsidR="000C43A6" w:rsidRDefault="005F1FA5" w:rsidP="000851F4">
      <w:pPr>
        <w:jc w:val="both"/>
        <w:rPr>
          <w:rFonts w:ascii="Cambria" w:hAnsi="Cambria"/>
          <w:sz w:val="24"/>
          <w:szCs w:val="24"/>
          <w:shd w:val="clear" w:color="auto" w:fill="FFFFFF"/>
        </w:rPr>
      </w:pPr>
      <w:r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necropsy, myocardial necrosis, pulmonary edema and hydropericardium were found. The </w:t>
      </w:r>
      <w:r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heart is </w:t>
      </w:r>
      <w:r w:rsidR="000851F4">
        <w:rPr>
          <w:rFonts w:ascii="Times New Roman" w:hAnsi="Times New Roman" w:cs="Times New Roman"/>
          <w:sz w:val="24"/>
          <w:szCs w:val="24"/>
          <w:shd w:val="clear" w:color="auto" w:fill="FFFFFF"/>
        </w:rPr>
        <w:t>primary target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>in selenium toxicosis.</w:t>
      </w:r>
      <w:r w:rsidR="000851F4" w:rsidRPr="000851F4">
        <w:rPr>
          <w:rFonts w:ascii="Cambria" w:hAnsi="Cambria"/>
          <w:sz w:val="24"/>
          <w:szCs w:val="24"/>
          <w:shd w:val="clear" w:color="auto" w:fill="FFFFFF"/>
        </w:rPr>
        <w:t xml:space="preserve"> </w:t>
      </w:r>
      <w:r w:rsidR="000851F4">
        <w:rPr>
          <w:rFonts w:ascii="Cambria" w:hAnsi="Cambria"/>
          <w:sz w:val="24"/>
          <w:szCs w:val="24"/>
          <w:shd w:val="clear" w:color="auto" w:fill="FFFFFF"/>
        </w:rPr>
        <w:t>The heart is a tissue that demands a large amount of energy.</w:t>
      </w:r>
    </w:p>
    <w:p w14:paraId="71242E0B" w14:textId="77777777" w:rsidR="00592792" w:rsidRPr="00592792" w:rsidRDefault="00592792" w:rsidP="00C81DF3">
      <w:pPr>
        <w:jc w:val="both"/>
        <w:rPr>
          <w:rFonts w:ascii="Cambria" w:hAnsi="Cambria"/>
          <w:sz w:val="24"/>
          <w:szCs w:val="24"/>
          <w:shd w:val="clear" w:color="auto" w:fill="FFFFFF"/>
        </w:rPr>
      </w:pPr>
      <w:r w:rsidRPr="000851F4">
        <w:rPr>
          <w:rFonts w:ascii="Cambria" w:hAnsi="Cambria"/>
          <w:sz w:val="24"/>
          <w:szCs w:val="24"/>
          <w:shd w:val="clear" w:color="auto" w:fill="FFFFFF"/>
        </w:rPr>
        <w:t xml:space="preserve">There is no specific treatment for selenium toxicosis other than supportive therapy It is recommended to prevent overexposure through vigilance This is the only possible option </w:t>
      </w:r>
    </w:p>
    <w:p w14:paraId="7E685E6A" w14:textId="574EBDE5" w:rsidR="005F1FA5" w:rsidRPr="005F1FA5" w:rsidRDefault="005F1FA5" w:rsidP="000851F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>Conclusion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5F1F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cause was an accidental oversupply of selenium due to medical negligence. This caused economic losses estimated at 700 dollars plus 8 females that were going to be future replacement wombs</w:t>
      </w:r>
    </w:p>
    <w:p w14:paraId="7CA8EBDE" w14:textId="4802F265" w:rsidR="00BF6556" w:rsidRPr="005F1FA5" w:rsidRDefault="00BF6556" w:rsidP="00BF65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D9084" w14:textId="7512571F" w:rsidR="00BF6556" w:rsidRPr="005F1FA5" w:rsidRDefault="00BF6556" w:rsidP="00BF65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F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Keywords:</w:t>
      </w:r>
      <w:r w:rsidRPr="005F1F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1FA5">
        <w:rPr>
          <w:rFonts w:ascii="Times New Roman" w:hAnsi="Times New Roman" w:cs="Times New Roman"/>
          <w:color w:val="000000"/>
          <w:sz w:val="24"/>
          <w:szCs w:val="24"/>
        </w:rPr>
        <w:t>Selenium. Toxicosis. Lambs</w:t>
      </w:r>
    </w:p>
    <w:p w14:paraId="737F0CC8" w14:textId="77777777" w:rsidR="00803792" w:rsidRDefault="00803792" w:rsidP="00592792">
      <w:pPr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sectPr w:rsidR="0080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BC"/>
    <w:rsid w:val="000851F4"/>
    <w:rsid w:val="000C43A6"/>
    <w:rsid w:val="00592792"/>
    <w:rsid w:val="005F1FA5"/>
    <w:rsid w:val="006B0EEC"/>
    <w:rsid w:val="00775712"/>
    <w:rsid w:val="00803792"/>
    <w:rsid w:val="00857D80"/>
    <w:rsid w:val="00A67263"/>
    <w:rsid w:val="00B212F5"/>
    <w:rsid w:val="00B3678A"/>
    <w:rsid w:val="00BF6556"/>
    <w:rsid w:val="00CC4CDD"/>
    <w:rsid w:val="00DE4ABC"/>
    <w:rsid w:val="00F5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E937"/>
  <w15:chartTrackingRefBased/>
  <w15:docId w15:val="{9704C0E2-8EAB-4DB2-B835-4675CB86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3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4AB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03792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80379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Fuentedeprrafopredeter"/>
    <w:rsid w:val="00803792"/>
  </w:style>
  <w:style w:type="character" w:customStyle="1" w:styleId="anchor-text">
    <w:name w:val="anchor-text"/>
    <w:basedOn w:val="Fuentedeprrafopredeter"/>
    <w:rsid w:val="00803792"/>
  </w:style>
  <w:style w:type="character" w:customStyle="1" w:styleId="sr-only">
    <w:name w:val="sr-only"/>
    <w:basedOn w:val="Fuentedeprrafopredeter"/>
    <w:rsid w:val="00A67263"/>
  </w:style>
  <w:style w:type="character" w:customStyle="1" w:styleId="button-link-text">
    <w:name w:val="button-link-text"/>
    <w:basedOn w:val="Fuentedeprrafopredeter"/>
    <w:rsid w:val="00A67263"/>
  </w:style>
  <w:style w:type="character" w:customStyle="1" w:styleId="react-xocs-alternative-link">
    <w:name w:val="react-xocs-alternative-link"/>
    <w:basedOn w:val="Fuentedeprrafopredeter"/>
    <w:rsid w:val="00A67263"/>
  </w:style>
  <w:style w:type="character" w:customStyle="1" w:styleId="given-name">
    <w:name w:val="given-name"/>
    <w:basedOn w:val="Fuentedeprrafopredeter"/>
    <w:rsid w:val="00A67263"/>
  </w:style>
  <w:style w:type="character" w:customStyle="1" w:styleId="text">
    <w:name w:val="text"/>
    <w:basedOn w:val="Fuentedeprrafopredeter"/>
    <w:rsid w:val="00A67263"/>
  </w:style>
  <w:style w:type="character" w:customStyle="1" w:styleId="author-ref">
    <w:name w:val="author-ref"/>
    <w:basedOn w:val="Fuentedeprrafopredeter"/>
    <w:rsid w:val="00A67263"/>
  </w:style>
  <w:style w:type="character" w:customStyle="1" w:styleId="normaltextrun">
    <w:name w:val="normaltextrun"/>
    <w:basedOn w:val="Fuentedeprrafopredeter"/>
    <w:rsid w:val="00857D80"/>
  </w:style>
  <w:style w:type="character" w:customStyle="1" w:styleId="spellingerror">
    <w:name w:val="spellingerror"/>
    <w:basedOn w:val="Fuentedeprrafopredeter"/>
    <w:rsid w:val="00857D80"/>
  </w:style>
  <w:style w:type="character" w:customStyle="1" w:styleId="eop">
    <w:name w:val="eop"/>
    <w:basedOn w:val="Fuentedeprrafopredeter"/>
    <w:rsid w:val="00857D80"/>
  </w:style>
  <w:style w:type="character" w:customStyle="1" w:styleId="Ttulo2Car">
    <w:name w:val="Título 2 Car"/>
    <w:basedOn w:val="Fuentedeprrafopredeter"/>
    <w:link w:val="Ttulo2"/>
    <w:uiPriority w:val="9"/>
    <w:rsid w:val="00BF6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BF6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6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  <w:divsChild>
                <w:div w:id="5833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1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8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8582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oaxaca@correo.xoc.ua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917BF-6284-4D1A-8D48-6FBCA47D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SALTIJERAL OAXACA</dc:creator>
  <cp:keywords/>
  <dc:description/>
  <cp:lastModifiedBy>Jorge Saltijeral</cp:lastModifiedBy>
  <cp:revision>4</cp:revision>
  <dcterms:created xsi:type="dcterms:W3CDTF">2024-04-15T00:14:00Z</dcterms:created>
  <dcterms:modified xsi:type="dcterms:W3CDTF">2024-04-15T00:16:00Z</dcterms:modified>
</cp:coreProperties>
</file>