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5FCC" w:rsidRDefault="004A3688" w:rsidP="00275FCC">
      <w:pPr>
        <w:pStyle w:val="Title"/>
        <w:spacing w:line="276" w:lineRule="auto"/>
        <w:jc w:val="left"/>
      </w:pPr>
      <w:bookmarkStart w:id="0" w:name="_GoBack"/>
      <w:bookmarkEnd w:id="0"/>
      <w:r>
        <w:t>I prefer</w:t>
      </w:r>
      <w:r w:rsidR="00687CC2">
        <w:t xml:space="preserve">: </w:t>
      </w:r>
    </w:p>
    <w:p w:rsidR="00275FCC" w:rsidRDefault="00275FCC" w:rsidP="00275FCC">
      <w:pPr>
        <w:pStyle w:val="Title"/>
        <w:spacing w:line="276" w:lineRule="auto"/>
        <w:jc w:val="left"/>
      </w:pPr>
      <w:r>
        <w:tab/>
      </w:r>
      <w:r w:rsidR="00637FB1">
        <w:sym w:font="Wingdings" w:char="F0FE"/>
      </w:r>
      <w:r w:rsidR="00687CC2">
        <w:t xml:space="preserve">ORAL </w:t>
      </w:r>
      <w:r>
        <w:t>presentation</w:t>
      </w:r>
    </w:p>
    <w:p w:rsidR="0057539E" w:rsidRDefault="00275FCC" w:rsidP="00275FCC">
      <w:pPr>
        <w:pStyle w:val="Title"/>
        <w:pBdr>
          <w:bottom w:val="single" w:sz="6" w:space="1" w:color="auto"/>
        </w:pBdr>
        <w:spacing w:line="276" w:lineRule="auto"/>
        <w:jc w:val="left"/>
      </w:pPr>
      <w:r>
        <w:tab/>
      </w:r>
      <w:r>
        <w:sym w:font="Wingdings 2" w:char="F0A3"/>
      </w:r>
      <w:r w:rsidR="00687CC2">
        <w:t>POSTER presentation</w:t>
      </w:r>
    </w:p>
    <w:p w:rsidR="00275FCC" w:rsidRPr="007F6889" w:rsidRDefault="00275FCC" w:rsidP="00275FCC">
      <w:pPr>
        <w:pStyle w:val="Title"/>
        <w:spacing w:line="276" w:lineRule="auto"/>
        <w:jc w:val="left"/>
        <w:rPr>
          <w:sz w:val="18"/>
          <w:szCs w:val="18"/>
        </w:rPr>
      </w:pPr>
    </w:p>
    <w:p w:rsidR="0057539E" w:rsidRPr="007F6889" w:rsidRDefault="0057539E">
      <w:pPr>
        <w:rPr>
          <w:sz w:val="18"/>
          <w:szCs w:val="18"/>
        </w:rPr>
      </w:pPr>
    </w:p>
    <w:p w:rsidR="0057539E" w:rsidRDefault="00637FB1" w:rsidP="00275FCC">
      <w:pPr>
        <w:jc w:val="center"/>
        <w:rPr>
          <w:rFonts w:ascii="Arial" w:hAnsi="Arial" w:cs="Arial"/>
          <w:b/>
          <w:color w:val="000000"/>
          <w:sz w:val="28"/>
          <w:szCs w:val="28"/>
        </w:rPr>
      </w:pPr>
      <w:r w:rsidRPr="00637FB1">
        <w:rPr>
          <w:rFonts w:ascii="Arial" w:hAnsi="Arial" w:cs="Arial"/>
          <w:b/>
          <w:sz w:val="28"/>
          <w:szCs w:val="28"/>
        </w:rPr>
        <w:t xml:space="preserve">Antimicrobial resistance of extended spectrum beta-lactamase producing </w:t>
      </w:r>
      <w:r w:rsidRPr="00637FB1">
        <w:rPr>
          <w:rFonts w:ascii="Arial" w:hAnsi="Arial" w:cs="Arial"/>
          <w:b/>
          <w:i/>
          <w:sz w:val="28"/>
          <w:szCs w:val="28"/>
        </w:rPr>
        <w:t>Escherichia coli</w:t>
      </w:r>
      <w:r w:rsidRPr="00637FB1">
        <w:rPr>
          <w:rFonts w:ascii="Arial" w:hAnsi="Arial" w:cs="Arial"/>
          <w:b/>
          <w:sz w:val="28"/>
          <w:szCs w:val="28"/>
        </w:rPr>
        <w:t xml:space="preserve"> isolated from pheasants in Vietnam</w:t>
      </w:r>
    </w:p>
    <w:p w:rsidR="00687CC2" w:rsidRDefault="00687CC2">
      <w:pPr>
        <w:rPr>
          <w:rFonts w:ascii="Arial" w:hAnsi="Arial" w:cs="Arial"/>
          <w:b/>
          <w:color w:val="000000"/>
          <w:sz w:val="28"/>
          <w:szCs w:val="28"/>
        </w:rPr>
      </w:pPr>
    </w:p>
    <w:p w:rsidR="00687CC2" w:rsidRPr="00687CC2" w:rsidRDefault="00637FB1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Bui Thi Le Minh</w:t>
      </w:r>
      <w:r w:rsidR="00687CC2" w:rsidRPr="00687CC2">
        <w:rPr>
          <w:color w:val="000000"/>
          <w:sz w:val="28"/>
          <w:szCs w:val="28"/>
        </w:rPr>
        <w:t>*</w:t>
      </w:r>
      <w:r w:rsidR="00275FCC">
        <w:rPr>
          <w:color w:val="000000"/>
          <w:sz w:val="28"/>
          <w:szCs w:val="28"/>
        </w:rPr>
        <w:t xml:space="preserve">, </w:t>
      </w:r>
      <w:r w:rsidR="00F659AB">
        <w:rPr>
          <w:color w:val="000000"/>
          <w:sz w:val="28"/>
          <w:szCs w:val="28"/>
        </w:rPr>
        <w:t>Nguyen Quoc Dat</w:t>
      </w:r>
      <w:r w:rsidR="00275FCC">
        <w:rPr>
          <w:color w:val="000000"/>
          <w:sz w:val="28"/>
          <w:szCs w:val="28"/>
        </w:rPr>
        <w:t xml:space="preserve">, </w:t>
      </w:r>
      <w:r w:rsidR="00F659AB">
        <w:rPr>
          <w:color w:val="000000"/>
          <w:sz w:val="28"/>
          <w:szCs w:val="28"/>
        </w:rPr>
        <w:t>Nguyen Khanh Thuan, Nguyen Vinh Trung</w:t>
      </w:r>
    </w:p>
    <w:p w:rsidR="00687CC2" w:rsidRPr="00687CC2" w:rsidRDefault="00687CC2">
      <w:pPr>
        <w:rPr>
          <w:color w:val="000000"/>
        </w:rPr>
      </w:pPr>
      <w:r w:rsidRPr="00687CC2">
        <w:rPr>
          <w:color w:val="000000"/>
        </w:rPr>
        <w:t>*lead presenter</w:t>
      </w:r>
    </w:p>
    <w:p w:rsidR="00687CC2" w:rsidRPr="00687CC2" w:rsidRDefault="00637FB1">
      <w:pPr>
        <w:rPr>
          <w:color w:val="000000"/>
        </w:rPr>
      </w:pPr>
      <w:r>
        <w:rPr>
          <w:color w:val="000000"/>
        </w:rPr>
        <w:t>btlminh@ctu.edu.vn</w:t>
      </w:r>
      <w:r w:rsidR="00687CC2" w:rsidRPr="00687CC2">
        <w:rPr>
          <w:color w:val="000000"/>
        </w:rPr>
        <w:t xml:space="preserve">, </w:t>
      </w:r>
      <w:r>
        <w:rPr>
          <w:color w:val="000000"/>
        </w:rPr>
        <w:t>CanTho University</w:t>
      </w:r>
      <w:r w:rsidR="00687CC2" w:rsidRPr="00687CC2">
        <w:rPr>
          <w:color w:val="000000"/>
        </w:rPr>
        <w:t xml:space="preserve">, </w:t>
      </w:r>
      <w:r>
        <w:rPr>
          <w:color w:val="000000"/>
        </w:rPr>
        <w:t>Viet Nam</w:t>
      </w:r>
    </w:p>
    <w:p w:rsidR="00687CC2" w:rsidRPr="00F659AB" w:rsidRDefault="00F659AB">
      <w:pPr>
        <w:rPr>
          <w:color w:val="000000"/>
        </w:rPr>
      </w:pPr>
      <w:r w:rsidRPr="00F659AB">
        <w:rPr>
          <w:color w:val="000000"/>
        </w:rPr>
        <w:t>Faculty of Veterinary Medicine, College of Agriculture, Can Tho University, Vietnam</w:t>
      </w:r>
    </w:p>
    <w:p w:rsidR="00275FCC" w:rsidRDefault="00275FCC">
      <w:pPr>
        <w:rPr>
          <w:color w:val="000000"/>
        </w:rPr>
      </w:pPr>
    </w:p>
    <w:p w:rsidR="00687CC2" w:rsidRPr="00275FCC" w:rsidRDefault="00275FCC">
      <w:pPr>
        <w:rPr>
          <w:b/>
          <w:bCs/>
          <w:color w:val="000000"/>
        </w:rPr>
      </w:pPr>
      <w:r w:rsidRPr="00275FCC">
        <w:rPr>
          <w:b/>
          <w:bCs/>
          <w:color w:val="000000"/>
        </w:rPr>
        <w:t>Abstract:</w:t>
      </w:r>
    </w:p>
    <w:p w:rsidR="00275FCC" w:rsidRDefault="00275FCC">
      <w:pPr>
        <w:rPr>
          <w:color w:val="000000"/>
        </w:rPr>
      </w:pPr>
    </w:p>
    <w:p w:rsidR="00275FCC" w:rsidRDefault="00275FCC" w:rsidP="0054438F">
      <w:pPr>
        <w:jc w:val="both"/>
        <w:rPr>
          <w:color w:val="000000"/>
        </w:rPr>
      </w:pPr>
      <w:r w:rsidRPr="00275FCC">
        <w:rPr>
          <w:b/>
          <w:bCs/>
          <w:color w:val="000000"/>
        </w:rPr>
        <w:t>Background/Objective:</w:t>
      </w:r>
      <w:r w:rsidRPr="00275FCC">
        <w:rPr>
          <w:color w:val="000000"/>
        </w:rPr>
        <w:t xml:space="preserve"> </w:t>
      </w:r>
      <w:r w:rsidR="00FA0B93">
        <w:rPr>
          <w:color w:val="000000"/>
        </w:rPr>
        <w:t>T</w:t>
      </w:r>
      <w:r w:rsidR="00FA0B93" w:rsidRPr="001F1E6E">
        <w:rPr>
          <w:color w:val="000000"/>
        </w:rPr>
        <w:t xml:space="preserve">his study was </w:t>
      </w:r>
      <w:r w:rsidR="00FA0B93">
        <w:rPr>
          <w:color w:val="000000"/>
        </w:rPr>
        <w:t>carried out</w:t>
      </w:r>
      <w:r w:rsidR="00FA0B93" w:rsidRPr="001F1E6E">
        <w:rPr>
          <w:color w:val="000000"/>
        </w:rPr>
        <w:t xml:space="preserve"> to determine the prevalence of </w:t>
      </w:r>
      <w:r w:rsidR="00FA0B93">
        <w:rPr>
          <w:color w:val="000000"/>
        </w:rPr>
        <w:t xml:space="preserve">extended </w:t>
      </w:r>
      <w:r w:rsidR="00FA0B93" w:rsidRPr="00E77DBF">
        <w:rPr>
          <w:color w:val="000000"/>
        </w:rPr>
        <w:t xml:space="preserve">spectrum beta-lactamase producing </w:t>
      </w:r>
      <w:r w:rsidR="00FA0B93" w:rsidRPr="00E77DBF">
        <w:rPr>
          <w:rStyle w:val="Bodytext2Italic"/>
        </w:rPr>
        <w:t>Escherichia coli</w:t>
      </w:r>
      <w:r w:rsidR="00FA0B93">
        <w:rPr>
          <w:color w:val="000000"/>
        </w:rPr>
        <w:t xml:space="preserve"> (</w:t>
      </w:r>
      <w:r w:rsidR="00FA0B93" w:rsidRPr="001F1E6E">
        <w:rPr>
          <w:color w:val="000000"/>
        </w:rPr>
        <w:t xml:space="preserve">ESBL-producing </w:t>
      </w:r>
      <w:r w:rsidR="00FA0B93" w:rsidRPr="001F1E6E">
        <w:rPr>
          <w:i/>
          <w:color w:val="000000"/>
        </w:rPr>
        <w:t>E. coli</w:t>
      </w:r>
      <w:r w:rsidR="00FA0B93">
        <w:rPr>
          <w:color w:val="000000"/>
        </w:rPr>
        <w:t>)</w:t>
      </w:r>
      <w:r w:rsidR="001B12AA">
        <w:rPr>
          <w:color w:val="000000"/>
        </w:rPr>
        <w:t xml:space="preserve"> </w:t>
      </w:r>
      <w:r w:rsidR="007A3ED2">
        <w:rPr>
          <w:color w:val="000000"/>
        </w:rPr>
        <w:t>in</w:t>
      </w:r>
      <w:r w:rsidR="001B12AA">
        <w:rPr>
          <w:color w:val="000000"/>
        </w:rPr>
        <w:t xml:space="preserve"> </w:t>
      </w:r>
      <w:r w:rsidR="00FA0B93">
        <w:rPr>
          <w:rStyle w:val="Bodytext2"/>
        </w:rPr>
        <w:t>pheasant</w:t>
      </w:r>
      <w:r w:rsidR="00FA0B93" w:rsidRPr="001F1E6E">
        <w:rPr>
          <w:rStyle w:val="Bodytext2"/>
        </w:rPr>
        <w:t>s</w:t>
      </w:r>
      <w:r w:rsidR="00FA0B93" w:rsidRPr="001F1E6E">
        <w:rPr>
          <w:color w:val="000000"/>
        </w:rPr>
        <w:t xml:space="preserve"> and their antibiotic resistance profile</w:t>
      </w:r>
      <w:r w:rsidR="00FA0B93">
        <w:rPr>
          <w:color w:val="000000"/>
        </w:rPr>
        <w:t>.</w:t>
      </w:r>
    </w:p>
    <w:p w:rsidR="0054438F" w:rsidRDefault="0054438F" w:rsidP="0054438F">
      <w:pPr>
        <w:jc w:val="both"/>
        <w:rPr>
          <w:color w:val="000000"/>
        </w:rPr>
      </w:pPr>
    </w:p>
    <w:p w:rsidR="0054438F" w:rsidRDefault="00275FCC" w:rsidP="0054438F">
      <w:pPr>
        <w:jc w:val="both"/>
        <w:rPr>
          <w:color w:val="000000"/>
        </w:rPr>
      </w:pPr>
      <w:r w:rsidRPr="00275FCC">
        <w:rPr>
          <w:b/>
          <w:bCs/>
          <w:color w:val="000000"/>
        </w:rPr>
        <w:t>Methods:</w:t>
      </w:r>
      <w:r w:rsidRPr="00275FCC">
        <w:rPr>
          <w:color w:val="000000"/>
        </w:rPr>
        <w:t xml:space="preserve"> </w:t>
      </w:r>
      <w:r w:rsidR="001B12AA" w:rsidRPr="001F1E6E">
        <w:rPr>
          <w:color w:val="000000"/>
        </w:rPr>
        <w:t xml:space="preserve">A total of </w:t>
      </w:r>
      <w:r w:rsidR="001B12AA">
        <w:rPr>
          <w:color w:val="000000"/>
        </w:rPr>
        <w:t>100</w:t>
      </w:r>
      <w:r w:rsidR="001B12AA" w:rsidRPr="001F1E6E">
        <w:rPr>
          <w:color w:val="000000"/>
        </w:rPr>
        <w:t xml:space="preserve"> </w:t>
      </w:r>
      <w:r w:rsidR="001B12AA">
        <w:rPr>
          <w:color w:val="000000"/>
        </w:rPr>
        <w:t>fecal</w:t>
      </w:r>
      <w:r w:rsidR="001B12AA" w:rsidRPr="001F1E6E">
        <w:rPr>
          <w:color w:val="000000"/>
        </w:rPr>
        <w:t xml:space="preserve"> samples </w:t>
      </w:r>
      <w:r w:rsidR="007A3ED2">
        <w:rPr>
          <w:color w:val="000000"/>
        </w:rPr>
        <w:t xml:space="preserve">of </w:t>
      </w:r>
      <w:r w:rsidR="007A3ED2">
        <w:rPr>
          <w:rStyle w:val="Bodytext2"/>
        </w:rPr>
        <w:t>pheasant</w:t>
      </w:r>
      <w:r w:rsidR="007A3ED2" w:rsidRPr="001F1E6E">
        <w:rPr>
          <w:rStyle w:val="Bodytext2"/>
        </w:rPr>
        <w:t>s</w:t>
      </w:r>
      <w:r w:rsidR="007A3ED2" w:rsidRPr="001F1E6E">
        <w:rPr>
          <w:color w:val="000000"/>
        </w:rPr>
        <w:t xml:space="preserve"> </w:t>
      </w:r>
      <w:r w:rsidR="001B12AA" w:rsidRPr="001F1E6E">
        <w:rPr>
          <w:color w:val="000000"/>
        </w:rPr>
        <w:t xml:space="preserve">were randomly collected from </w:t>
      </w:r>
      <w:r w:rsidR="001B12AA">
        <w:rPr>
          <w:color w:val="000000"/>
        </w:rPr>
        <w:t>cloaca of 100</w:t>
      </w:r>
      <w:r w:rsidR="001B12AA" w:rsidRPr="001F1E6E">
        <w:rPr>
          <w:color w:val="000000"/>
        </w:rPr>
        <w:t xml:space="preserve"> </w:t>
      </w:r>
      <w:r w:rsidR="001B12AA">
        <w:rPr>
          <w:rStyle w:val="Bodytext2"/>
        </w:rPr>
        <w:t>pheasant</w:t>
      </w:r>
      <w:r w:rsidR="001B12AA" w:rsidRPr="001F1E6E">
        <w:rPr>
          <w:rStyle w:val="Bodytext2"/>
        </w:rPr>
        <w:t>s</w:t>
      </w:r>
      <w:r w:rsidR="001B12AA" w:rsidRPr="001F1E6E">
        <w:rPr>
          <w:color w:val="000000"/>
        </w:rPr>
        <w:t xml:space="preserve"> in the Mekong Delta of Vietnam. </w:t>
      </w:r>
      <w:r w:rsidR="001B12AA" w:rsidRPr="00F714A9">
        <w:rPr>
          <w:color w:val="000000"/>
        </w:rPr>
        <w:t>The phenotypic identification</w:t>
      </w:r>
      <w:r w:rsidR="001B12AA">
        <w:rPr>
          <w:color w:val="000000"/>
        </w:rPr>
        <w:t xml:space="preserve"> </w:t>
      </w:r>
      <w:r w:rsidR="001B12AA" w:rsidRPr="00F714A9">
        <w:rPr>
          <w:color w:val="000000"/>
        </w:rPr>
        <w:t xml:space="preserve">of ESBL was confirmed by combination disc methods. In vitro, susceptibility to ESBL-producing </w:t>
      </w:r>
      <w:r w:rsidR="001B12AA" w:rsidRPr="00F714A9">
        <w:rPr>
          <w:i/>
          <w:color w:val="000000"/>
        </w:rPr>
        <w:t>E. coli</w:t>
      </w:r>
      <w:r w:rsidR="001B12AA" w:rsidRPr="00F714A9">
        <w:rPr>
          <w:color w:val="000000"/>
        </w:rPr>
        <w:t xml:space="preserve"> isolates than 1</w:t>
      </w:r>
      <w:r w:rsidR="001B12AA">
        <w:rPr>
          <w:color w:val="000000"/>
        </w:rPr>
        <w:t>9</w:t>
      </w:r>
      <w:r w:rsidR="001B12AA" w:rsidRPr="00F714A9">
        <w:rPr>
          <w:color w:val="000000"/>
        </w:rPr>
        <w:t xml:space="preserve"> antimicrobial agents was performed by Kirby-Bauer disk diffusion method. The </w:t>
      </w:r>
      <w:r w:rsidR="001B12AA" w:rsidRPr="001F1E6E">
        <w:rPr>
          <w:color w:val="000000"/>
        </w:rPr>
        <w:t>prevalence of</w:t>
      </w:r>
      <w:r w:rsidR="001B12AA" w:rsidRPr="00F714A9">
        <w:rPr>
          <w:color w:val="000000"/>
        </w:rPr>
        <w:t xml:space="preserve"> TEM, SHV and CTX-M </w:t>
      </w:r>
      <w:r w:rsidR="001B12AA">
        <w:rPr>
          <w:color w:val="000000"/>
        </w:rPr>
        <w:t xml:space="preserve">genes in </w:t>
      </w:r>
      <w:r w:rsidR="001B12AA" w:rsidRPr="00F714A9">
        <w:rPr>
          <w:color w:val="000000"/>
        </w:rPr>
        <w:t xml:space="preserve">ESBL-producing </w:t>
      </w:r>
      <w:r w:rsidR="001B12AA" w:rsidRPr="00F714A9">
        <w:rPr>
          <w:i/>
          <w:color w:val="000000"/>
        </w:rPr>
        <w:t>E. coli</w:t>
      </w:r>
      <w:r w:rsidR="001B12AA" w:rsidRPr="00F714A9">
        <w:rPr>
          <w:color w:val="000000"/>
        </w:rPr>
        <w:t xml:space="preserve"> was assessed by Polymerase Chain Reaction method.</w:t>
      </w:r>
    </w:p>
    <w:p w:rsidR="0054438F" w:rsidRDefault="0054438F" w:rsidP="0054438F">
      <w:pPr>
        <w:jc w:val="both"/>
        <w:rPr>
          <w:color w:val="000000"/>
        </w:rPr>
      </w:pPr>
    </w:p>
    <w:p w:rsidR="0054438F" w:rsidRDefault="00275FCC" w:rsidP="0054438F">
      <w:pPr>
        <w:jc w:val="both"/>
        <w:rPr>
          <w:color w:val="000000"/>
        </w:rPr>
      </w:pPr>
      <w:r w:rsidRPr="00275FCC">
        <w:rPr>
          <w:b/>
          <w:bCs/>
          <w:color w:val="000000"/>
        </w:rPr>
        <w:t>Results:</w:t>
      </w:r>
      <w:r w:rsidRPr="00275FCC">
        <w:rPr>
          <w:color w:val="000000"/>
        </w:rPr>
        <w:t xml:space="preserve"> </w:t>
      </w:r>
      <w:r w:rsidR="00FA0B93">
        <w:rPr>
          <w:rFonts w:ascii="TimesNewRomanPSMT" w:hAnsi="TimesNewRomanPSMT"/>
          <w:color w:val="000000"/>
        </w:rPr>
        <w:t>The results showed that t</w:t>
      </w:r>
      <w:r w:rsidR="00FA0B93" w:rsidRPr="001F1E6E">
        <w:t>he prevelence of</w:t>
      </w:r>
      <w:r w:rsidR="00FA0B93" w:rsidRPr="001F1E6E">
        <w:rPr>
          <w:b/>
        </w:rPr>
        <w:t xml:space="preserve"> </w:t>
      </w:r>
      <w:r w:rsidR="00FA0B93" w:rsidRPr="001F1E6E">
        <w:rPr>
          <w:color w:val="000000"/>
        </w:rPr>
        <w:t xml:space="preserve">ESBL-producing </w:t>
      </w:r>
      <w:r w:rsidR="00FA0B93" w:rsidRPr="001F1E6E">
        <w:rPr>
          <w:i/>
          <w:color w:val="000000"/>
        </w:rPr>
        <w:t>E. coli</w:t>
      </w:r>
      <w:r w:rsidR="00FA0B93" w:rsidRPr="001F1E6E">
        <w:rPr>
          <w:color w:val="000000"/>
        </w:rPr>
        <w:t xml:space="preserve"> </w:t>
      </w:r>
      <w:r w:rsidR="00FA0B93">
        <w:rPr>
          <w:color w:val="000000"/>
        </w:rPr>
        <w:t>in</w:t>
      </w:r>
      <w:r w:rsidR="00FA0B93" w:rsidRPr="001F1E6E">
        <w:rPr>
          <w:color w:val="000000"/>
        </w:rPr>
        <w:t xml:space="preserve"> </w:t>
      </w:r>
      <w:r w:rsidR="00FA0B93">
        <w:rPr>
          <w:rStyle w:val="Bodytext2"/>
        </w:rPr>
        <w:t>pheasant</w:t>
      </w:r>
      <w:r w:rsidR="00FA0B93" w:rsidRPr="001F1E6E">
        <w:rPr>
          <w:rStyle w:val="Bodytext2"/>
        </w:rPr>
        <w:t>s</w:t>
      </w:r>
      <w:r w:rsidR="00FA0B93" w:rsidRPr="001F1E6E">
        <w:rPr>
          <w:color w:val="000000"/>
        </w:rPr>
        <w:t xml:space="preserve"> was </w:t>
      </w:r>
      <w:r w:rsidR="00FA0B93">
        <w:rPr>
          <w:color w:val="000000"/>
        </w:rPr>
        <w:t>18</w:t>
      </w:r>
      <w:r w:rsidR="00FA0B93" w:rsidRPr="001F1E6E">
        <w:rPr>
          <w:color w:val="000000"/>
        </w:rPr>
        <w:t xml:space="preserve">%. The ESBL-producing </w:t>
      </w:r>
      <w:r w:rsidR="00FA0B93" w:rsidRPr="001F1E6E">
        <w:rPr>
          <w:i/>
          <w:color w:val="000000"/>
        </w:rPr>
        <w:t>E. coli</w:t>
      </w:r>
      <w:r w:rsidR="00FA0B93" w:rsidRPr="001F1E6E">
        <w:rPr>
          <w:color w:val="000000"/>
        </w:rPr>
        <w:t xml:space="preserve"> isolates were </w:t>
      </w:r>
      <w:r w:rsidR="00FA0B93">
        <w:rPr>
          <w:color w:val="000000"/>
        </w:rPr>
        <w:t xml:space="preserve">highly </w:t>
      </w:r>
      <w:r w:rsidR="00FA0B93" w:rsidRPr="001F1E6E">
        <w:rPr>
          <w:color w:val="000000"/>
        </w:rPr>
        <w:t>susceptible to amikacin</w:t>
      </w:r>
      <w:r w:rsidR="00FA0B93">
        <w:rPr>
          <w:color w:val="000000"/>
        </w:rPr>
        <w:t xml:space="preserve"> and</w:t>
      </w:r>
      <w:r w:rsidR="00FA0B93" w:rsidRPr="001F1E6E">
        <w:rPr>
          <w:color w:val="000000"/>
        </w:rPr>
        <w:t xml:space="preserve"> fosfomycin </w:t>
      </w:r>
      <w:r w:rsidR="00FA0B93">
        <w:rPr>
          <w:color w:val="000000"/>
        </w:rPr>
        <w:t xml:space="preserve">(100%), doxycycline and amoxicillin/acid clavulanic (91.67%), </w:t>
      </w:r>
      <w:r w:rsidR="00FA0B93" w:rsidRPr="001F1E6E">
        <w:rPr>
          <w:color w:val="000000"/>
        </w:rPr>
        <w:t>colistin</w:t>
      </w:r>
      <w:r w:rsidR="00FA0B93">
        <w:rPr>
          <w:color w:val="000000"/>
        </w:rPr>
        <w:t xml:space="preserve">, kanamycin and norfloxacin (83.33%), cefuroxime and ofloxacin (75%), cefaclor (66.67%). However, they were highly resistant to penicillin (100%), ampicillin, amoxicillin and trimethoprim/sulfamethoxazole (91.67%), tetracycline (66.67%), and </w:t>
      </w:r>
      <w:r w:rsidR="00FA0B93" w:rsidRPr="001F1E6E">
        <w:rPr>
          <w:color w:val="000000"/>
        </w:rPr>
        <w:t xml:space="preserve">resistant to </w:t>
      </w:r>
      <w:r w:rsidR="00FA0B93">
        <w:rPr>
          <w:color w:val="000000"/>
        </w:rPr>
        <w:t>3</w:t>
      </w:r>
      <w:r w:rsidR="00FA0B93" w:rsidRPr="00040A77">
        <w:rPr>
          <w:color w:val="000000"/>
        </w:rPr>
        <w:t>-1</w:t>
      </w:r>
      <w:r w:rsidR="00FA0B93">
        <w:rPr>
          <w:color w:val="000000"/>
        </w:rPr>
        <w:t>0</w:t>
      </w:r>
      <w:r w:rsidR="00FA0B93" w:rsidRPr="00040A77">
        <w:rPr>
          <w:color w:val="000000"/>
        </w:rPr>
        <w:t xml:space="preserve"> </w:t>
      </w:r>
      <w:r w:rsidR="00FA0B93" w:rsidRPr="001F1E6E">
        <w:rPr>
          <w:color w:val="000000"/>
        </w:rPr>
        <w:t xml:space="preserve">antimicrobial agents. The prevalence of TEM </w:t>
      </w:r>
      <w:r w:rsidR="00FA0B93">
        <w:rPr>
          <w:color w:val="000000"/>
        </w:rPr>
        <w:t xml:space="preserve">and CTX-M </w:t>
      </w:r>
      <w:r w:rsidR="00FA0B93" w:rsidRPr="001F1E6E">
        <w:rPr>
          <w:color w:val="000000"/>
        </w:rPr>
        <w:t>gene</w:t>
      </w:r>
      <w:r w:rsidR="00FA0B93">
        <w:rPr>
          <w:color w:val="000000"/>
        </w:rPr>
        <w:t>s</w:t>
      </w:r>
      <w:r w:rsidR="00FA0B93" w:rsidRPr="001F1E6E">
        <w:rPr>
          <w:color w:val="000000"/>
        </w:rPr>
        <w:t xml:space="preserve"> was determined to be </w:t>
      </w:r>
      <w:r w:rsidR="00FA0B93">
        <w:rPr>
          <w:color w:val="000000"/>
        </w:rPr>
        <w:t>100</w:t>
      </w:r>
      <w:r w:rsidR="00FA0B93" w:rsidRPr="001F1E6E">
        <w:rPr>
          <w:color w:val="000000"/>
        </w:rPr>
        <w:t>%</w:t>
      </w:r>
      <w:r w:rsidR="00FA0B93">
        <w:rPr>
          <w:color w:val="000000"/>
        </w:rPr>
        <w:t xml:space="preserve"> and 33.33%, respectively</w:t>
      </w:r>
      <w:r w:rsidR="00FA0B93" w:rsidRPr="001F1E6E">
        <w:rPr>
          <w:rFonts w:ascii="TimesNewRomanPSMT" w:hAnsi="TimesNewRomanPSMT"/>
          <w:color w:val="000000"/>
        </w:rPr>
        <w:t>.</w:t>
      </w:r>
      <w:r w:rsidR="00FA0B93" w:rsidRPr="001F1E6E">
        <w:t xml:space="preserve"> </w:t>
      </w:r>
      <w:r w:rsidR="00FA0B93">
        <w:rPr>
          <w:rStyle w:val="fontstyle01"/>
        </w:rPr>
        <w:t>SHV</w:t>
      </w:r>
      <w:r w:rsidR="00FA0B93" w:rsidRPr="00C25143">
        <w:rPr>
          <w:rStyle w:val="fontstyle01"/>
        </w:rPr>
        <w:t xml:space="preserve"> gene was not defected</w:t>
      </w:r>
      <w:r w:rsidR="00FA0B93">
        <w:rPr>
          <w:rStyle w:val="fontstyle01"/>
        </w:rPr>
        <w:t xml:space="preserve"> in </w:t>
      </w:r>
      <w:r w:rsidR="00FA0B93" w:rsidRPr="001F1E6E">
        <w:rPr>
          <w:color w:val="000000"/>
        </w:rPr>
        <w:t xml:space="preserve">ESBL-producing </w:t>
      </w:r>
      <w:r w:rsidR="00FA0B93" w:rsidRPr="001F1E6E">
        <w:rPr>
          <w:i/>
          <w:color w:val="000000"/>
        </w:rPr>
        <w:t>E. coli</w:t>
      </w:r>
      <w:r w:rsidR="00FA0B93">
        <w:rPr>
          <w:color w:val="000000"/>
        </w:rPr>
        <w:t xml:space="preserve"> isolated from </w:t>
      </w:r>
      <w:r w:rsidR="00FA0B93">
        <w:rPr>
          <w:rStyle w:val="Bodytext2"/>
        </w:rPr>
        <w:t>pheasant</w:t>
      </w:r>
      <w:r w:rsidR="00FA0B93" w:rsidRPr="001F1E6E">
        <w:rPr>
          <w:rStyle w:val="Bodytext2"/>
        </w:rPr>
        <w:t>s</w:t>
      </w:r>
      <w:r w:rsidR="00FA0B93">
        <w:rPr>
          <w:color w:val="000000"/>
        </w:rPr>
        <w:t>.</w:t>
      </w:r>
    </w:p>
    <w:p w:rsidR="00380081" w:rsidRDefault="00380081" w:rsidP="0054438F">
      <w:pPr>
        <w:jc w:val="both"/>
        <w:rPr>
          <w:color w:val="000000"/>
        </w:rPr>
      </w:pPr>
    </w:p>
    <w:p w:rsidR="00380081" w:rsidRDefault="00275FCC" w:rsidP="00380081">
      <w:pPr>
        <w:jc w:val="both"/>
        <w:rPr>
          <w:color w:val="000000"/>
        </w:rPr>
      </w:pPr>
      <w:r w:rsidRPr="00275FCC">
        <w:rPr>
          <w:b/>
          <w:bCs/>
          <w:color w:val="000000"/>
        </w:rPr>
        <w:t>Conclusion:</w:t>
      </w:r>
      <w:r w:rsidRPr="00275FCC">
        <w:rPr>
          <w:color w:val="000000"/>
        </w:rPr>
        <w:t xml:space="preserve"> </w:t>
      </w:r>
      <w:r w:rsidR="00921032" w:rsidRPr="0017646B">
        <w:rPr>
          <w:color w:val="000000"/>
          <w:lang w:val="en"/>
        </w:rPr>
        <w:t xml:space="preserve">Due to the increase of </w:t>
      </w:r>
      <w:r w:rsidR="00921032" w:rsidRPr="0017646B">
        <w:rPr>
          <w:i/>
          <w:color w:val="000000"/>
          <w:lang w:val="en"/>
        </w:rPr>
        <w:t>E. coli</w:t>
      </w:r>
      <w:r w:rsidR="00921032" w:rsidRPr="0017646B">
        <w:rPr>
          <w:color w:val="000000"/>
          <w:lang w:val="en"/>
        </w:rPr>
        <w:t xml:space="preserve"> with  multiple ESBL genes, continuous surveillance in order to use appropriate antibiotics and the control of infections in chickens is necessary.</w:t>
      </w:r>
      <w:r w:rsidR="00921032" w:rsidRPr="0017646B">
        <w:rPr>
          <w:color w:val="000000"/>
        </w:rPr>
        <w:t xml:space="preserve"> </w:t>
      </w:r>
    </w:p>
    <w:p w:rsidR="00380081" w:rsidRDefault="00380081" w:rsidP="00380081">
      <w:pPr>
        <w:jc w:val="both"/>
        <w:rPr>
          <w:color w:val="000000"/>
        </w:rPr>
      </w:pPr>
    </w:p>
    <w:p w:rsidR="00F96649" w:rsidRPr="00921032" w:rsidRDefault="00275FCC" w:rsidP="0054438F">
      <w:pPr>
        <w:jc w:val="both"/>
        <w:rPr>
          <w:color w:val="000000"/>
        </w:rPr>
      </w:pPr>
      <w:r w:rsidRPr="00275FCC">
        <w:rPr>
          <w:b/>
          <w:bCs/>
          <w:color w:val="000000"/>
        </w:rPr>
        <w:t>Keywords:</w:t>
      </w:r>
      <w:r w:rsidRPr="00275FCC">
        <w:rPr>
          <w:color w:val="000000"/>
        </w:rPr>
        <w:t xml:space="preserve"> </w:t>
      </w:r>
      <w:r w:rsidR="00921032" w:rsidRPr="00921032">
        <w:rPr>
          <w:rStyle w:val="Bodytext2"/>
        </w:rPr>
        <w:t xml:space="preserve">Antibiotic resistance, </w:t>
      </w:r>
      <w:r w:rsidR="00921032" w:rsidRPr="00921032">
        <w:rPr>
          <w:color w:val="000000"/>
        </w:rPr>
        <w:t xml:space="preserve">ESBL-producing </w:t>
      </w:r>
      <w:r w:rsidR="00921032" w:rsidRPr="00921032">
        <w:rPr>
          <w:i/>
          <w:color w:val="000000"/>
        </w:rPr>
        <w:t>E. coli</w:t>
      </w:r>
      <w:r w:rsidR="00921032" w:rsidRPr="00921032">
        <w:rPr>
          <w:rStyle w:val="Bodytext2"/>
        </w:rPr>
        <w:t>, pheasants</w:t>
      </w:r>
    </w:p>
    <w:sectPr w:rsidR="00F96649" w:rsidRPr="00921032" w:rsidSect="0054438F">
      <w:pgSz w:w="11909" w:h="16834" w:code="9"/>
      <w:pgMar w:top="1418" w:right="1418" w:bottom="1418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F4E69"/>
    <w:multiLevelType w:val="hybridMultilevel"/>
    <w:tmpl w:val="90904B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FE7632"/>
    <w:multiLevelType w:val="hybridMultilevel"/>
    <w:tmpl w:val="37DE88A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B95C07"/>
    <w:multiLevelType w:val="hybridMultilevel"/>
    <w:tmpl w:val="6CBA99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1E009B"/>
    <w:multiLevelType w:val="hybridMultilevel"/>
    <w:tmpl w:val="AF0AC6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132B24"/>
    <w:multiLevelType w:val="hybridMultilevel"/>
    <w:tmpl w:val="8A0466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FD32AE"/>
    <w:multiLevelType w:val="hybridMultilevel"/>
    <w:tmpl w:val="F140BF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844DE1"/>
    <w:multiLevelType w:val="hybridMultilevel"/>
    <w:tmpl w:val="C93C9D1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FC00A9"/>
    <w:multiLevelType w:val="hybridMultilevel"/>
    <w:tmpl w:val="F1968F0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AA4336"/>
    <w:multiLevelType w:val="hybridMultilevel"/>
    <w:tmpl w:val="50C62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1772D2"/>
    <w:multiLevelType w:val="hybridMultilevel"/>
    <w:tmpl w:val="4BB61D0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E280A3C"/>
    <w:multiLevelType w:val="hybridMultilevel"/>
    <w:tmpl w:val="84901F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3"/>
  </w:num>
  <w:num w:numId="4">
    <w:abstractNumId w:val="6"/>
  </w:num>
  <w:num w:numId="5">
    <w:abstractNumId w:val="0"/>
  </w:num>
  <w:num w:numId="6">
    <w:abstractNumId w:val="1"/>
  </w:num>
  <w:num w:numId="7">
    <w:abstractNumId w:val="2"/>
  </w:num>
  <w:num w:numId="8">
    <w:abstractNumId w:val="4"/>
  </w:num>
  <w:num w:numId="9">
    <w:abstractNumId w:val="8"/>
  </w:num>
  <w:num w:numId="10">
    <w:abstractNumId w:val="7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39E"/>
    <w:rsid w:val="0017646B"/>
    <w:rsid w:val="001B12AA"/>
    <w:rsid w:val="001F5276"/>
    <w:rsid w:val="00275FCC"/>
    <w:rsid w:val="003579F5"/>
    <w:rsid w:val="00380081"/>
    <w:rsid w:val="003E7C21"/>
    <w:rsid w:val="003F0802"/>
    <w:rsid w:val="004A3688"/>
    <w:rsid w:val="0054438F"/>
    <w:rsid w:val="0057539E"/>
    <w:rsid w:val="00637FB1"/>
    <w:rsid w:val="00687CC2"/>
    <w:rsid w:val="007A3ED2"/>
    <w:rsid w:val="007F6889"/>
    <w:rsid w:val="00857999"/>
    <w:rsid w:val="00921032"/>
    <w:rsid w:val="00A8666D"/>
    <w:rsid w:val="00B84DFC"/>
    <w:rsid w:val="00C17633"/>
    <w:rsid w:val="00D93DB5"/>
    <w:rsid w:val="00DB5C59"/>
    <w:rsid w:val="00E36C54"/>
    <w:rsid w:val="00F659AB"/>
    <w:rsid w:val="00F96649"/>
    <w:rsid w:val="00FA0B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169627-013F-42A9-BD54-81A8CEE5E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7633"/>
    <w:rPr>
      <w:sz w:val="24"/>
      <w:szCs w:val="24"/>
    </w:rPr>
  </w:style>
  <w:style w:type="paragraph" w:styleId="Heading1">
    <w:name w:val="heading 1"/>
    <w:basedOn w:val="Normal"/>
    <w:next w:val="Normal"/>
    <w:qFormat/>
    <w:rsid w:val="00C17633"/>
    <w:pPr>
      <w:keepNext/>
      <w:outlineLvl w:val="0"/>
    </w:pPr>
    <w:rPr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C17633"/>
    <w:pPr>
      <w:jc w:val="center"/>
    </w:pPr>
    <w:rPr>
      <w:b/>
      <w:sz w:val="28"/>
    </w:rPr>
  </w:style>
  <w:style w:type="character" w:styleId="Hyperlink">
    <w:name w:val="Hyperlink"/>
    <w:basedOn w:val="DefaultParagraphFont"/>
    <w:rsid w:val="00C17633"/>
    <w:rPr>
      <w:color w:val="0000FF"/>
      <w:u w:val="single"/>
    </w:rPr>
  </w:style>
  <w:style w:type="character" w:styleId="FollowedHyperlink">
    <w:name w:val="FollowedHyperlink"/>
    <w:basedOn w:val="DefaultParagraphFont"/>
    <w:rsid w:val="00C17633"/>
    <w:rPr>
      <w:color w:val="800080"/>
      <w:u w:val="single"/>
    </w:rPr>
  </w:style>
  <w:style w:type="character" w:customStyle="1" w:styleId="Bodytext2">
    <w:name w:val="Body text (2)_"/>
    <w:link w:val="Bodytext20"/>
    <w:rsid w:val="00FA0B93"/>
    <w:rPr>
      <w:shd w:val="clear" w:color="auto" w:fill="FFFFFF"/>
    </w:rPr>
  </w:style>
  <w:style w:type="paragraph" w:customStyle="1" w:styleId="Bodytext20">
    <w:name w:val="Body text (2)"/>
    <w:basedOn w:val="Normal"/>
    <w:link w:val="Bodytext2"/>
    <w:rsid w:val="00FA0B93"/>
    <w:pPr>
      <w:widowControl w:val="0"/>
      <w:shd w:val="clear" w:color="auto" w:fill="FFFFFF"/>
      <w:spacing w:after="120" w:line="278" w:lineRule="exact"/>
      <w:jc w:val="both"/>
    </w:pPr>
    <w:rPr>
      <w:sz w:val="20"/>
      <w:szCs w:val="20"/>
      <w:lang w:val="x-none" w:eastAsia="x-none"/>
    </w:rPr>
  </w:style>
  <w:style w:type="character" w:customStyle="1" w:styleId="Bodytext2Italic">
    <w:name w:val="Body text (2) + Italic"/>
    <w:rsid w:val="00FA0B93"/>
    <w:rPr>
      <w:i/>
      <w:iCs/>
      <w:lang w:bidi="ar-SA"/>
    </w:rPr>
  </w:style>
  <w:style w:type="paragraph" w:customStyle="1" w:styleId="CharChar1CharCharCharCharCharCharCharCharCharCharCharChar">
    <w:name w:val="Char Char1 Char Char Char Char Char Char Char Char Char Char Char Char"/>
    <w:basedOn w:val="Normal"/>
    <w:rsid w:val="00FA0B93"/>
    <w:pPr>
      <w:widowControl w:val="0"/>
      <w:spacing w:line="312" w:lineRule="auto"/>
      <w:ind w:firstLine="567"/>
      <w:jc w:val="both"/>
    </w:pPr>
    <w:rPr>
      <w:rFonts w:eastAsia="SimSun"/>
      <w:kern w:val="2"/>
      <w:szCs w:val="20"/>
      <w:lang w:eastAsia="zh-CN"/>
    </w:rPr>
  </w:style>
  <w:style w:type="character" w:customStyle="1" w:styleId="fontstyle01">
    <w:name w:val="fontstyle01"/>
    <w:rsid w:val="00FA0B93"/>
    <w:rPr>
      <w:rFonts w:ascii="Times New Roman" w:hAnsi="Times New Roman" w:cs="Times New Roman" w:hint="default"/>
      <w:b w:val="0"/>
      <w:bCs w:val="0"/>
      <w:i w:val="0"/>
      <w:iCs w:val="0"/>
      <w:color w:val="00000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309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Abstract Template</vt:lpstr>
    </vt:vector>
  </TitlesOfParts>
  <Company>Copernicus Gesellschaft e.V.</Company>
  <LinksUpToDate>false</LinksUpToDate>
  <CharactersWithSpaces>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Abstract Template</dc:title>
  <dc:subject/>
  <dc:creator>Sergey Malugin</dc:creator>
  <cp:keywords/>
  <dc:description>(c) Copernicus Gesellschaft e.V. 2004</dc:description>
  <cp:lastModifiedBy>Administrator</cp:lastModifiedBy>
  <cp:revision>2</cp:revision>
  <dcterms:created xsi:type="dcterms:W3CDTF">2024-05-15T09:30:00Z</dcterms:created>
  <dcterms:modified xsi:type="dcterms:W3CDTF">2024-05-15T09:30:00Z</dcterms:modified>
</cp:coreProperties>
</file>