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6A427" w14:textId="77777777" w:rsidR="00275FCC" w:rsidRDefault="004A3688" w:rsidP="00275FCC">
      <w:pPr>
        <w:pStyle w:val="Title"/>
        <w:spacing w:line="276" w:lineRule="auto"/>
        <w:jc w:val="left"/>
      </w:pPr>
      <w:r>
        <w:t>I prefer</w:t>
      </w:r>
      <w:r w:rsidR="00687CC2">
        <w:t xml:space="preserve">: </w:t>
      </w:r>
    </w:p>
    <w:p w14:paraId="240824C5" w14:textId="33B0BD76" w:rsidR="00275FCC" w:rsidRDefault="00275FCC" w:rsidP="00275FCC">
      <w:pPr>
        <w:pStyle w:val="Title"/>
        <w:spacing w:line="276" w:lineRule="auto"/>
        <w:jc w:val="left"/>
      </w:pPr>
      <w:r>
        <w:tab/>
      </w:r>
      <w:r w:rsidR="00054337">
        <w:sym w:font="Wingdings" w:char="F078"/>
      </w:r>
      <w:r>
        <w:t xml:space="preserve"> </w:t>
      </w:r>
      <w:r w:rsidR="00687CC2">
        <w:t xml:space="preserve">ORAL </w:t>
      </w:r>
      <w:r>
        <w:t>presentation</w:t>
      </w:r>
    </w:p>
    <w:p w14:paraId="0B4F13E4" w14:textId="205CE963" w:rsidR="0057539E" w:rsidRDefault="00275FCC" w:rsidP="00275FCC">
      <w:pPr>
        <w:pStyle w:val="Title"/>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2BB779B9" w14:textId="2313DDA6" w:rsidR="00DD3F12" w:rsidRPr="00DD3F12" w:rsidRDefault="004066C1" w:rsidP="001078FC">
      <w:pPr>
        <w:spacing w:line="360" w:lineRule="auto"/>
        <w:jc w:val="center"/>
        <w:rPr>
          <w:rFonts w:ascii="Arial" w:hAnsi="Arial" w:cs="Arial"/>
          <w:b/>
          <w:color w:val="000000"/>
          <w:sz w:val="28"/>
          <w:szCs w:val="28"/>
        </w:rPr>
      </w:pPr>
      <w:r w:rsidRPr="00DD3F12">
        <w:rPr>
          <w:rFonts w:ascii="Arial" w:hAnsi="Arial" w:cs="Arial"/>
          <w:b/>
          <w:color w:val="000000"/>
          <w:sz w:val="28"/>
          <w:szCs w:val="28"/>
        </w:rPr>
        <w:t>Bach Thao goats</w:t>
      </w:r>
      <w:r>
        <w:rPr>
          <w:rFonts w:ascii="Arial" w:hAnsi="Arial" w:cs="Arial"/>
          <w:b/>
          <w:color w:val="000000"/>
          <w:sz w:val="28"/>
          <w:szCs w:val="28"/>
        </w:rPr>
        <w:t xml:space="preserve"> consumed</w:t>
      </w:r>
      <w:r w:rsidRPr="00DD3F12">
        <w:rPr>
          <w:rFonts w:ascii="Arial" w:hAnsi="Arial" w:cs="Arial"/>
          <w:b/>
          <w:color w:val="000000"/>
          <w:sz w:val="28"/>
          <w:szCs w:val="28"/>
        </w:rPr>
        <w:t xml:space="preserve"> </w:t>
      </w:r>
      <w:r>
        <w:rPr>
          <w:rFonts w:ascii="Arial" w:hAnsi="Arial" w:cs="Arial"/>
          <w:b/>
          <w:color w:val="000000"/>
          <w:sz w:val="28"/>
          <w:szCs w:val="28"/>
        </w:rPr>
        <w:t>d</w:t>
      </w:r>
      <w:r w:rsidR="00DD3F12" w:rsidRPr="00DD3F12">
        <w:rPr>
          <w:rFonts w:ascii="Arial" w:hAnsi="Arial" w:cs="Arial"/>
          <w:b/>
          <w:color w:val="000000"/>
          <w:sz w:val="28"/>
          <w:szCs w:val="28"/>
        </w:rPr>
        <w:t xml:space="preserve">iluted seawater </w:t>
      </w:r>
      <w:r>
        <w:rPr>
          <w:rFonts w:ascii="Arial" w:hAnsi="Arial" w:cs="Arial"/>
          <w:b/>
          <w:color w:val="000000"/>
          <w:sz w:val="28"/>
          <w:szCs w:val="28"/>
        </w:rPr>
        <w:t>altered</w:t>
      </w:r>
      <w:r w:rsidR="00DD3F12" w:rsidRPr="00DD3F12">
        <w:rPr>
          <w:rFonts w:ascii="Arial" w:hAnsi="Arial" w:cs="Arial"/>
          <w:b/>
          <w:color w:val="000000"/>
          <w:sz w:val="28"/>
          <w:szCs w:val="28"/>
        </w:rPr>
        <w:t xml:space="preserve"> weight gain and blood biochemical parameters </w:t>
      </w:r>
    </w:p>
    <w:p w14:paraId="2A98A458" w14:textId="77777777" w:rsidR="00687CC2" w:rsidRDefault="00687CC2" w:rsidP="001078FC">
      <w:pPr>
        <w:spacing w:line="360" w:lineRule="auto"/>
        <w:rPr>
          <w:rFonts w:ascii="Arial" w:hAnsi="Arial" w:cs="Arial"/>
          <w:b/>
          <w:color w:val="000000"/>
          <w:sz w:val="28"/>
          <w:szCs w:val="28"/>
        </w:rPr>
      </w:pPr>
    </w:p>
    <w:p w14:paraId="1A33EF7C" w14:textId="038C0264" w:rsidR="00DD3F12" w:rsidRPr="00DD3F12" w:rsidRDefault="00DD3F12" w:rsidP="001078FC">
      <w:pPr>
        <w:spacing w:line="360" w:lineRule="auto"/>
        <w:jc w:val="center"/>
        <w:rPr>
          <w:color w:val="000000"/>
          <w:sz w:val="28"/>
          <w:szCs w:val="28"/>
        </w:rPr>
      </w:pPr>
      <w:r w:rsidRPr="00DD3F12">
        <w:rPr>
          <w:color w:val="000000"/>
          <w:sz w:val="28"/>
          <w:szCs w:val="28"/>
        </w:rPr>
        <w:t>Thiet Nguyen</w:t>
      </w:r>
      <w:r w:rsidRPr="00DD3F12">
        <w:rPr>
          <w:color w:val="000000"/>
          <w:sz w:val="28"/>
          <w:szCs w:val="28"/>
          <w:vertAlign w:val="superscript"/>
        </w:rPr>
        <w:t>1</w:t>
      </w:r>
      <w:r>
        <w:rPr>
          <w:color w:val="000000"/>
          <w:sz w:val="28"/>
          <w:szCs w:val="28"/>
          <w:vertAlign w:val="superscript"/>
        </w:rPr>
        <w:t>*</w:t>
      </w:r>
      <w:r w:rsidRPr="00DD3F12">
        <w:rPr>
          <w:color w:val="000000"/>
          <w:sz w:val="28"/>
          <w:szCs w:val="28"/>
        </w:rPr>
        <w:t xml:space="preserve">, </w:t>
      </w:r>
      <w:proofErr w:type="spellStart"/>
      <w:r w:rsidRPr="00DD3F12">
        <w:rPr>
          <w:color w:val="000000"/>
          <w:sz w:val="28"/>
          <w:szCs w:val="28"/>
        </w:rPr>
        <w:t>Ngu</w:t>
      </w:r>
      <w:proofErr w:type="spellEnd"/>
      <w:r w:rsidRPr="00DD3F12">
        <w:rPr>
          <w:color w:val="000000"/>
          <w:sz w:val="28"/>
          <w:szCs w:val="28"/>
        </w:rPr>
        <w:t xml:space="preserve"> Nguyen Trong</w:t>
      </w:r>
      <w:r>
        <w:rPr>
          <w:color w:val="000000"/>
          <w:sz w:val="28"/>
          <w:szCs w:val="28"/>
          <w:vertAlign w:val="superscript"/>
        </w:rPr>
        <w:t>1</w:t>
      </w:r>
      <w:r w:rsidRPr="00DD3F12">
        <w:rPr>
          <w:color w:val="000000"/>
          <w:sz w:val="28"/>
          <w:szCs w:val="28"/>
        </w:rPr>
        <w:t xml:space="preserve">, </w:t>
      </w:r>
      <w:proofErr w:type="spellStart"/>
      <w:r w:rsidRPr="00DD3F12">
        <w:rPr>
          <w:color w:val="000000"/>
          <w:sz w:val="28"/>
          <w:szCs w:val="28"/>
        </w:rPr>
        <w:t>Narongsak</w:t>
      </w:r>
      <w:proofErr w:type="spellEnd"/>
      <w:r w:rsidRPr="00DD3F12">
        <w:rPr>
          <w:color w:val="000000"/>
          <w:sz w:val="28"/>
          <w:szCs w:val="28"/>
        </w:rPr>
        <w:t xml:space="preserve"> Chaiyabutr</w:t>
      </w:r>
      <w:r>
        <w:rPr>
          <w:color w:val="000000"/>
          <w:sz w:val="28"/>
          <w:szCs w:val="28"/>
          <w:vertAlign w:val="superscript"/>
        </w:rPr>
        <w:t>2</w:t>
      </w:r>
      <w:r w:rsidRPr="00DD3F12">
        <w:rPr>
          <w:color w:val="000000"/>
          <w:sz w:val="28"/>
          <w:szCs w:val="28"/>
        </w:rPr>
        <w:t xml:space="preserve"> and </w:t>
      </w:r>
      <w:proofErr w:type="spellStart"/>
      <w:r w:rsidRPr="00DD3F12">
        <w:rPr>
          <w:color w:val="000000"/>
          <w:sz w:val="28"/>
          <w:szCs w:val="28"/>
        </w:rPr>
        <w:t>Sumpun</w:t>
      </w:r>
      <w:proofErr w:type="spellEnd"/>
      <w:r w:rsidRPr="00DD3F12">
        <w:rPr>
          <w:color w:val="000000"/>
          <w:sz w:val="28"/>
          <w:szCs w:val="28"/>
        </w:rPr>
        <w:t xml:space="preserve"> Thammacharoen</w:t>
      </w:r>
      <w:r>
        <w:rPr>
          <w:color w:val="000000"/>
          <w:sz w:val="28"/>
          <w:szCs w:val="28"/>
          <w:vertAlign w:val="superscript"/>
        </w:rPr>
        <w:t>2</w:t>
      </w:r>
    </w:p>
    <w:p w14:paraId="4D519D7C" w14:textId="5C494B6D" w:rsidR="00687CC2" w:rsidRPr="00687CC2" w:rsidRDefault="00DD3F12">
      <w:pPr>
        <w:rPr>
          <w:color w:val="000000"/>
        </w:rPr>
      </w:pPr>
      <w:hyperlink r:id="rId5" w:history="1">
        <w:r w:rsidRPr="00DD3F12">
          <w:rPr>
            <w:rStyle w:val="Hyperlink"/>
            <w:u w:val="none"/>
            <w:vertAlign w:val="superscript"/>
          </w:rPr>
          <w:t>1</w:t>
        </w:r>
        <w:r w:rsidRPr="00DD3F12">
          <w:rPr>
            <w:rStyle w:val="Hyperlink"/>
            <w:u w:val="none"/>
          </w:rPr>
          <w:t>nthiet@ctu.edu.vn</w:t>
        </w:r>
      </w:hyperlink>
      <w:r>
        <w:rPr>
          <w:color w:val="000000"/>
        </w:rPr>
        <w:t xml:space="preserve">, Can </w:t>
      </w:r>
      <w:proofErr w:type="spellStart"/>
      <w:r>
        <w:rPr>
          <w:color w:val="000000"/>
        </w:rPr>
        <w:t>Tho</w:t>
      </w:r>
      <w:proofErr w:type="spellEnd"/>
      <w:r>
        <w:rPr>
          <w:color w:val="000000"/>
        </w:rPr>
        <w:t xml:space="preserve"> university, Viet Nam</w:t>
      </w:r>
    </w:p>
    <w:p w14:paraId="3C4C4A36" w14:textId="31AAB764" w:rsidR="00687CC2" w:rsidRDefault="00DD3F12">
      <w:pPr>
        <w:rPr>
          <w:color w:val="000000"/>
        </w:rPr>
      </w:pPr>
      <w:r w:rsidRPr="00DD3F12">
        <w:rPr>
          <w:color w:val="000000"/>
          <w:vertAlign w:val="superscript"/>
        </w:rPr>
        <w:t>2</w:t>
      </w:r>
      <w:r>
        <w:rPr>
          <w:color w:val="000000"/>
        </w:rPr>
        <w:t>Chulalongkorn university, Thailand</w:t>
      </w:r>
    </w:p>
    <w:p w14:paraId="4FA219B4" w14:textId="77777777" w:rsidR="00275FCC" w:rsidRDefault="00275FCC">
      <w:pPr>
        <w:rPr>
          <w:color w:val="000000"/>
        </w:rPr>
      </w:pPr>
    </w:p>
    <w:p w14:paraId="55C7C631" w14:textId="2624CE0C" w:rsidR="00687CC2" w:rsidRPr="001078FC" w:rsidRDefault="00275FCC">
      <w:pPr>
        <w:rPr>
          <w:b/>
          <w:bCs/>
          <w:color w:val="000000"/>
        </w:rPr>
      </w:pPr>
      <w:r w:rsidRPr="001078FC">
        <w:rPr>
          <w:b/>
          <w:bCs/>
          <w:color w:val="000000"/>
        </w:rPr>
        <w:t>Abstract:</w:t>
      </w:r>
    </w:p>
    <w:p w14:paraId="6D01742E" w14:textId="77777777" w:rsidR="00275FCC" w:rsidRPr="001078FC" w:rsidRDefault="00275FCC">
      <w:pPr>
        <w:rPr>
          <w:color w:val="000000"/>
        </w:rPr>
      </w:pPr>
    </w:p>
    <w:p w14:paraId="0572BE18" w14:textId="20A882D1" w:rsidR="0054438F" w:rsidRPr="001078FC" w:rsidRDefault="00275FCC" w:rsidP="001078FC">
      <w:pPr>
        <w:jc w:val="both"/>
        <w:rPr>
          <w:color w:val="000000"/>
        </w:rPr>
      </w:pPr>
      <w:r w:rsidRPr="001078FC">
        <w:rPr>
          <w:b/>
          <w:bCs/>
          <w:color w:val="000000"/>
        </w:rPr>
        <w:t>Background/Objective:</w:t>
      </w:r>
      <w:r w:rsidRPr="001078FC">
        <w:rPr>
          <w:color w:val="000000"/>
        </w:rPr>
        <w:t xml:space="preserve"> </w:t>
      </w:r>
      <w:r w:rsidR="00A54CE1" w:rsidRPr="00A54CE1">
        <w:t>Bach Thao goats, a prominent breed in Vietnam, are well-regarded for their adaptability to harsh environments and their significant contribution to local economies. These goats are typically raised in areas where water quality can be a limiting factor for optimal growth and health. Understanding how alternative water sources, such as diluted seawater, impact the physiological and biochemical parameters of these goats is crucial for sustainable livestock management.</w:t>
      </w:r>
      <w:r w:rsidR="00A54CE1">
        <w:rPr>
          <w:rFonts w:ascii="Segoe UI" w:hAnsi="Segoe UI" w:cs="Segoe UI"/>
          <w:color w:val="0D0D0D"/>
          <w:shd w:val="clear" w:color="auto" w:fill="FFFFFF"/>
        </w:rPr>
        <w:t xml:space="preserve"> </w:t>
      </w:r>
      <w:r w:rsidR="001078FC" w:rsidRPr="001078FC">
        <w:rPr>
          <w:color w:val="000000"/>
        </w:rPr>
        <w:t xml:space="preserve">Therefore, </w:t>
      </w:r>
      <w:r w:rsidR="001078FC" w:rsidRPr="001078FC">
        <w:t>t</w:t>
      </w:r>
      <w:r w:rsidR="001078FC" w:rsidRPr="001078FC">
        <w:t xml:space="preserve">his study aimed to evaluate the effect of saline water (SW) </w:t>
      </w:r>
      <w:r w:rsidR="001078FC" w:rsidRPr="001078FC">
        <w:rPr>
          <w:bCs/>
        </w:rPr>
        <w:t>on</w:t>
      </w:r>
      <w:r w:rsidR="001078FC" w:rsidRPr="001078FC">
        <w:t xml:space="preserve"> physiological responses, blood biochemical parameters and body weight changes in goats.</w:t>
      </w:r>
    </w:p>
    <w:p w14:paraId="2CE6CBA0" w14:textId="77777777" w:rsidR="001078FC" w:rsidRPr="001078FC" w:rsidRDefault="001078FC" w:rsidP="0054438F">
      <w:pPr>
        <w:jc w:val="both"/>
        <w:rPr>
          <w:color w:val="000000"/>
        </w:rPr>
      </w:pPr>
    </w:p>
    <w:p w14:paraId="7075F096" w14:textId="6FEC7518" w:rsidR="001078FC" w:rsidRPr="001078FC" w:rsidRDefault="00275FCC" w:rsidP="001078FC">
      <w:pPr>
        <w:jc w:val="both"/>
        <w:rPr>
          <w:color w:val="000000"/>
        </w:rPr>
      </w:pPr>
      <w:r w:rsidRPr="001078FC">
        <w:rPr>
          <w:b/>
          <w:bCs/>
          <w:color w:val="000000"/>
        </w:rPr>
        <w:t>Methods:</w:t>
      </w:r>
      <w:r w:rsidRPr="001078FC">
        <w:rPr>
          <w:color w:val="000000"/>
        </w:rPr>
        <w:t xml:space="preserve"> </w:t>
      </w:r>
      <w:r w:rsidR="001078FC" w:rsidRPr="001078FC">
        <w:t>The study was designed completely randomized with four treatments (n=5 each), including a control as goats drinking fresh water (FW), goats drinking 0.5% SW (LSW, low SW), goats drinking 1.0% SW (MSW, moderate SW) and goats drinking 1.5% SW (HSW, high SW)</w:t>
      </w:r>
      <w:r w:rsidR="001078FC" w:rsidRPr="001078FC">
        <w:rPr>
          <w:lang w:val="fr-FR"/>
        </w:rPr>
        <w:t>.</w:t>
      </w:r>
      <w:r w:rsidR="001078FC" w:rsidRPr="001078FC">
        <w:rPr>
          <w:lang w:val="fr-FR"/>
        </w:rPr>
        <w:t xml:space="preserve"> The </w:t>
      </w:r>
      <w:proofErr w:type="spellStart"/>
      <w:r w:rsidR="001078FC" w:rsidRPr="001078FC">
        <w:rPr>
          <w:lang w:val="fr-FR"/>
        </w:rPr>
        <w:t>parameters</w:t>
      </w:r>
      <w:proofErr w:type="spellEnd"/>
      <w:r w:rsidR="001078FC" w:rsidRPr="001078FC">
        <w:rPr>
          <w:lang w:val="fr-FR"/>
        </w:rPr>
        <w:t xml:space="preserve"> </w:t>
      </w:r>
      <w:proofErr w:type="spellStart"/>
      <w:r w:rsidR="001078FC" w:rsidRPr="001078FC">
        <w:rPr>
          <w:lang w:val="fr-FR"/>
        </w:rPr>
        <w:t>were</w:t>
      </w:r>
      <w:proofErr w:type="spellEnd"/>
      <w:r w:rsidR="001078FC" w:rsidRPr="001078FC">
        <w:rPr>
          <w:lang w:val="fr-FR"/>
        </w:rPr>
        <w:t xml:space="preserve"> </w:t>
      </w:r>
      <w:proofErr w:type="spellStart"/>
      <w:r w:rsidR="001078FC" w:rsidRPr="001078FC">
        <w:rPr>
          <w:lang w:val="fr-FR"/>
        </w:rPr>
        <w:t>collected</w:t>
      </w:r>
      <w:proofErr w:type="spellEnd"/>
      <w:r w:rsidR="001078FC" w:rsidRPr="001078FC">
        <w:rPr>
          <w:lang w:val="fr-FR"/>
        </w:rPr>
        <w:t xml:space="preserve"> </w:t>
      </w:r>
      <w:proofErr w:type="spellStart"/>
      <w:r w:rsidR="001078FC" w:rsidRPr="001078FC">
        <w:rPr>
          <w:lang w:val="fr-FR"/>
        </w:rPr>
        <w:t>such</w:t>
      </w:r>
      <w:proofErr w:type="spellEnd"/>
      <w:r w:rsidR="001078FC" w:rsidRPr="001078FC">
        <w:rPr>
          <w:lang w:val="fr-FR"/>
        </w:rPr>
        <w:t xml:space="preserve"> as dry </w:t>
      </w:r>
      <w:proofErr w:type="spellStart"/>
      <w:r w:rsidR="001078FC" w:rsidRPr="001078FC">
        <w:rPr>
          <w:lang w:val="fr-FR"/>
        </w:rPr>
        <w:t>matter</w:t>
      </w:r>
      <w:proofErr w:type="spellEnd"/>
      <w:r w:rsidR="001078FC" w:rsidRPr="001078FC">
        <w:rPr>
          <w:lang w:val="fr-FR"/>
        </w:rPr>
        <w:t xml:space="preserve"> </w:t>
      </w:r>
      <w:proofErr w:type="spellStart"/>
      <w:r w:rsidR="001078FC" w:rsidRPr="001078FC">
        <w:rPr>
          <w:lang w:val="fr-FR"/>
        </w:rPr>
        <w:t>intake</w:t>
      </w:r>
      <w:proofErr w:type="spellEnd"/>
      <w:r w:rsidR="001078FC" w:rsidRPr="001078FC">
        <w:rPr>
          <w:lang w:val="fr-FR"/>
        </w:rPr>
        <w:t xml:space="preserve"> (DMI), water </w:t>
      </w:r>
      <w:proofErr w:type="spellStart"/>
      <w:r w:rsidR="001078FC" w:rsidRPr="001078FC">
        <w:rPr>
          <w:lang w:val="fr-FR"/>
        </w:rPr>
        <w:t>intake</w:t>
      </w:r>
      <w:proofErr w:type="spellEnd"/>
      <w:r w:rsidR="001078FC" w:rsidRPr="001078FC">
        <w:rPr>
          <w:lang w:val="fr-FR"/>
        </w:rPr>
        <w:t xml:space="preserve"> (WI), </w:t>
      </w:r>
      <w:proofErr w:type="spellStart"/>
      <w:r w:rsidR="001078FC" w:rsidRPr="001078FC">
        <w:rPr>
          <w:lang w:val="fr-FR"/>
        </w:rPr>
        <w:t>physiological</w:t>
      </w:r>
      <w:proofErr w:type="spellEnd"/>
      <w:r w:rsidR="001078FC" w:rsidRPr="001078FC">
        <w:rPr>
          <w:lang w:val="fr-FR"/>
        </w:rPr>
        <w:t xml:space="preserve"> </w:t>
      </w:r>
      <w:proofErr w:type="spellStart"/>
      <w:r w:rsidR="001078FC" w:rsidRPr="001078FC">
        <w:rPr>
          <w:lang w:val="fr-FR"/>
        </w:rPr>
        <w:t>responses</w:t>
      </w:r>
      <w:proofErr w:type="spellEnd"/>
      <w:r w:rsidR="001078FC" w:rsidRPr="001078FC">
        <w:rPr>
          <w:lang w:val="fr-FR"/>
        </w:rPr>
        <w:t xml:space="preserve"> and </w:t>
      </w:r>
      <w:proofErr w:type="spellStart"/>
      <w:r w:rsidR="001078FC" w:rsidRPr="001078FC">
        <w:rPr>
          <w:lang w:val="fr-FR"/>
        </w:rPr>
        <w:t>blood</w:t>
      </w:r>
      <w:proofErr w:type="spellEnd"/>
      <w:r w:rsidR="001078FC" w:rsidRPr="001078FC">
        <w:rPr>
          <w:lang w:val="fr-FR"/>
        </w:rPr>
        <w:t xml:space="preserve"> </w:t>
      </w:r>
      <w:proofErr w:type="spellStart"/>
      <w:r w:rsidR="001078FC" w:rsidRPr="001078FC">
        <w:rPr>
          <w:lang w:val="fr-FR"/>
        </w:rPr>
        <w:t>biochemical</w:t>
      </w:r>
      <w:proofErr w:type="spellEnd"/>
      <w:r w:rsidR="001078FC" w:rsidRPr="001078FC">
        <w:rPr>
          <w:lang w:val="fr-FR"/>
        </w:rPr>
        <w:t xml:space="preserve"> </w:t>
      </w:r>
      <w:proofErr w:type="spellStart"/>
      <w:r w:rsidR="001078FC" w:rsidRPr="001078FC">
        <w:rPr>
          <w:lang w:val="fr-FR"/>
        </w:rPr>
        <w:t>measurements</w:t>
      </w:r>
      <w:proofErr w:type="spellEnd"/>
      <w:r w:rsidR="001078FC" w:rsidRPr="001078FC">
        <w:rPr>
          <w:lang w:val="fr-FR"/>
        </w:rPr>
        <w:t>.</w:t>
      </w:r>
    </w:p>
    <w:p w14:paraId="1A771BE8" w14:textId="77777777" w:rsidR="0054438F" w:rsidRPr="001078FC" w:rsidRDefault="0054438F" w:rsidP="0054438F">
      <w:pPr>
        <w:jc w:val="both"/>
        <w:rPr>
          <w:color w:val="000000"/>
        </w:rPr>
      </w:pPr>
    </w:p>
    <w:p w14:paraId="6D1E046B" w14:textId="524D9E94" w:rsidR="001078FC" w:rsidRPr="001078FC" w:rsidRDefault="00275FCC" w:rsidP="001078FC">
      <w:pPr>
        <w:jc w:val="both"/>
        <w:rPr>
          <w:color w:val="000000"/>
        </w:rPr>
      </w:pPr>
      <w:r w:rsidRPr="001078FC">
        <w:rPr>
          <w:b/>
          <w:bCs/>
          <w:color w:val="000000"/>
        </w:rPr>
        <w:t>Resu</w:t>
      </w:r>
      <w:bookmarkStart w:id="0" w:name="_GoBack"/>
      <w:bookmarkEnd w:id="0"/>
      <w:r w:rsidRPr="001078FC">
        <w:rPr>
          <w:b/>
          <w:bCs/>
          <w:color w:val="000000"/>
        </w:rPr>
        <w:t>lts:</w:t>
      </w:r>
      <w:r w:rsidRPr="001078FC">
        <w:rPr>
          <w:color w:val="000000"/>
        </w:rPr>
        <w:t xml:space="preserve"> </w:t>
      </w:r>
      <w:r w:rsidR="006600C4">
        <w:rPr>
          <w:lang w:val="fr-FR"/>
        </w:rPr>
        <w:t xml:space="preserve">The </w:t>
      </w:r>
      <w:proofErr w:type="spellStart"/>
      <w:r w:rsidR="006600C4">
        <w:rPr>
          <w:lang w:val="fr-FR"/>
        </w:rPr>
        <w:t>results</w:t>
      </w:r>
      <w:proofErr w:type="spellEnd"/>
      <w:r w:rsidR="006600C4">
        <w:rPr>
          <w:lang w:val="fr-FR"/>
        </w:rPr>
        <w:t xml:space="preserve"> </w:t>
      </w:r>
      <w:proofErr w:type="spellStart"/>
      <w:r w:rsidR="006600C4">
        <w:rPr>
          <w:lang w:val="fr-FR"/>
        </w:rPr>
        <w:t>demonstrat</w:t>
      </w:r>
      <w:r w:rsidR="001078FC" w:rsidRPr="001078FC">
        <w:rPr>
          <w:lang w:val="fr-FR"/>
        </w:rPr>
        <w:t>ed</w:t>
      </w:r>
      <w:proofErr w:type="spellEnd"/>
      <w:r w:rsidR="001078FC" w:rsidRPr="001078FC">
        <w:rPr>
          <w:lang w:val="fr-FR"/>
        </w:rPr>
        <w:t xml:space="preserve"> </w:t>
      </w:r>
      <w:proofErr w:type="spellStart"/>
      <w:r w:rsidR="001078FC" w:rsidRPr="001078FC">
        <w:rPr>
          <w:lang w:val="fr-FR"/>
        </w:rPr>
        <w:t>that</w:t>
      </w:r>
      <w:proofErr w:type="spellEnd"/>
      <w:r w:rsidR="001078FC" w:rsidRPr="001078FC">
        <w:rPr>
          <w:lang w:val="fr-FR"/>
        </w:rPr>
        <w:t xml:space="preserve"> </w:t>
      </w:r>
      <w:r w:rsidR="001078FC" w:rsidRPr="001078FC">
        <w:rPr>
          <w:lang w:val="fr-FR"/>
        </w:rPr>
        <w:t>DMI</w:t>
      </w:r>
      <w:r w:rsidR="001078FC" w:rsidRPr="001078FC">
        <w:t xml:space="preserve"> </w:t>
      </w:r>
      <w:r w:rsidR="006600C4">
        <w:t>decreased with increasing salinity in the</w:t>
      </w:r>
      <w:r w:rsidR="001078FC" w:rsidRPr="001078FC">
        <w:t xml:space="preserve"> water (P&lt;0.05). </w:t>
      </w:r>
      <w:r w:rsidR="006600C4">
        <w:t>Goats</w:t>
      </w:r>
      <w:r w:rsidR="001078FC" w:rsidRPr="001078FC">
        <w:t xml:space="preserve"> in MSW group </w:t>
      </w:r>
      <w:r w:rsidR="006600C4">
        <w:t>had the</w:t>
      </w:r>
      <w:r w:rsidR="001078FC" w:rsidRPr="001078FC">
        <w:t xml:space="preserve"> highest </w:t>
      </w:r>
      <w:r w:rsidR="006600C4">
        <w:t>WI, while</w:t>
      </w:r>
      <w:r w:rsidR="001078FC" w:rsidRPr="001078FC">
        <w:t xml:space="preserve"> </w:t>
      </w:r>
      <w:r w:rsidR="006600C4">
        <w:t>those in the</w:t>
      </w:r>
      <w:r w:rsidR="001078FC" w:rsidRPr="001078FC">
        <w:t xml:space="preserve"> HSW</w:t>
      </w:r>
      <w:r w:rsidR="006600C4">
        <w:t xml:space="preserve"> group</w:t>
      </w:r>
      <w:r w:rsidR="001078FC" w:rsidRPr="001078FC">
        <w:t xml:space="preserve"> consumed </w:t>
      </w:r>
      <w:r w:rsidR="006600C4">
        <w:t xml:space="preserve">the </w:t>
      </w:r>
      <w:r w:rsidR="001078FC" w:rsidRPr="001078FC">
        <w:t>least water compared to</w:t>
      </w:r>
      <w:r w:rsidR="006600C4">
        <w:t xml:space="preserve"> the</w:t>
      </w:r>
      <w:r w:rsidR="001078FC" w:rsidRPr="001078FC">
        <w:t xml:space="preserve"> MSW from</w:t>
      </w:r>
      <w:r w:rsidR="006600C4">
        <w:t xml:space="preserve"> the</w:t>
      </w:r>
      <w:r w:rsidR="001078FC" w:rsidRPr="001078FC">
        <w:t xml:space="preserve"> 4</w:t>
      </w:r>
      <w:r w:rsidR="001078FC" w:rsidRPr="001078FC">
        <w:rPr>
          <w:vertAlign w:val="superscript"/>
        </w:rPr>
        <w:t>th</w:t>
      </w:r>
      <w:r w:rsidR="001078FC" w:rsidRPr="001078FC">
        <w:t xml:space="preserve"> to</w:t>
      </w:r>
      <w:r w:rsidR="006600C4">
        <w:t xml:space="preserve"> the</w:t>
      </w:r>
      <w:r w:rsidR="001078FC" w:rsidRPr="001078FC">
        <w:t xml:space="preserve"> 8</w:t>
      </w:r>
      <w:r w:rsidR="001078FC" w:rsidRPr="001078FC">
        <w:rPr>
          <w:vertAlign w:val="superscript"/>
        </w:rPr>
        <w:t>th</w:t>
      </w:r>
      <w:r w:rsidR="006600C4">
        <w:t xml:space="preserve"> week</w:t>
      </w:r>
      <w:r w:rsidR="001078FC" w:rsidRPr="001078FC">
        <w:t xml:space="preserve"> of experiment. Respiration rate and rectal temperature</w:t>
      </w:r>
      <w:r w:rsidR="006600C4">
        <w:t xml:space="preserve"> were significantly higher</w:t>
      </w:r>
      <w:r w:rsidR="001078FC" w:rsidRPr="001078FC">
        <w:t xml:space="preserve"> in HSW</w:t>
      </w:r>
      <w:r w:rsidR="006600C4">
        <w:t xml:space="preserve"> group compared to </w:t>
      </w:r>
      <w:r w:rsidR="001078FC" w:rsidRPr="001078FC">
        <w:t xml:space="preserve">FW group (P&lt;0.05). </w:t>
      </w:r>
      <w:r w:rsidR="006600C4">
        <w:t xml:space="preserve">Although </w:t>
      </w:r>
      <w:r w:rsidR="001078FC" w:rsidRPr="001078FC">
        <w:t>body weigh</w:t>
      </w:r>
      <w:r w:rsidR="006600C4">
        <w:t>t</w:t>
      </w:r>
      <w:r w:rsidR="001078FC" w:rsidRPr="001078FC">
        <w:t xml:space="preserve"> was</w:t>
      </w:r>
      <w:r w:rsidR="006600C4">
        <w:t xml:space="preserve"> similar to among treatments,</w:t>
      </w:r>
      <w:r w:rsidR="001078FC" w:rsidRPr="001078FC">
        <w:t xml:space="preserve"> </w:t>
      </w:r>
      <w:r w:rsidR="006600C4">
        <w:t>goats</w:t>
      </w:r>
      <w:r w:rsidR="001078FC" w:rsidRPr="001078FC">
        <w:t xml:space="preserve"> in</w:t>
      </w:r>
      <w:r w:rsidR="006600C4">
        <w:t xml:space="preserve"> the</w:t>
      </w:r>
      <w:r w:rsidR="001078FC" w:rsidRPr="001078FC">
        <w:t xml:space="preserve"> HSW </w:t>
      </w:r>
      <w:r w:rsidR="006600C4">
        <w:t>group experienced</w:t>
      </w:r>
      <w:r w:rsidR="001078FC" w:rsidRPr="001078FC">
        <w:t xml:space="preserve"> lower weight gain than those in</w:t>
      </w:r>
      <w:r w:rsidR="006600C4">
        <w:t xml:space="preserve"> the</w:t>
      </w:r>
      <w:r w:rsidR="001078FC" w:rsidRPr="001078FC">
        <w:t xml:space="preserve"> control</w:t>
      </w:r>
      <w:r w:rsidR="006600C4">
        <w:t xml:space="preserve"> group</w:t>
      </w:r>
      <w:r w:rsidR="001078FC" w:rsidRPr="001078FC">
        <w:t xml:space="preserve"> (P&lt;0.05). </w:t>
      </w:r>
      <w:r w:rsidR="006600C4">
        <w:t>Furthermore, g</w:t>
      </w:r>
      <w:r w:rsidR="001078FC" w:rsidRPr="001078FC">
        <w:t xml:space="preserve">oats in </w:t>
      </w:r>
      <w:r w:rsidR="006600C4">
        <w:t xml:space="preserve">the </w:t>
      </w:r>
      <w:r w:rsidR="001078FC" w:rsidRPr="001078FC">
        <w:t>HSW</w:t>
      </w:r>
      <w:r w:rsidR="006600C4">
        <w:t xml:space="preserve"> group showed</w:t>
      </w:r>
      <w:r w:rsidR="001078FC" w:rsidRPr="001078FC">
        <w:t xml:space="preserve"> altered</w:t>
      </w:r>
      <w:r w:rsidR="006600C4">
        <w:t xml:space="preserve"> blood biochemical parameters by the</w:t>
      </w:r>
      <w:r w:rsidR="001078FC" w:rsidRPr="001078FC">
        <w:t xml:space="preserve"> eighth week,</w:t>
      </w:r>
      <w:r w:rsidR="006600C4">
        <w:t xml:space="preserve"> but</w:t>
      </w:r>
      <w:r w:rsidR="001078FC" w:rsidRPr="001078FC">
        <w:t xml:space="preserve"> not for </w:t>
      </w:r>
      <w:r w:rsidR="006600C4">
        <w:t xml:space="preserve">the </w:t>
      </w:r>
      <w:r w:rsidR="001078FC" w:rsidRPr="001078FC">
        <w:t>fourth week.</w:t>
      </w:r>
    </w:p>
    <w:p w14:paraId="1215DAA7" w14:textId="77777777" w:rsidR="001078FC" w:rsidRPr="001078FC" w:rsidRDefault="001078FC" w:rsidP="001078FC">
      <w:pPr>
        <w:jc w:val="both"/>
        <w:rPr>
          <w:color w:val="000000"/>
        </w:rPr>
      </w:pPr>
    </w:p>
    <w:p w14:paraId="03960809" w14:textId="6D5285C2" w:rsidR="00DA6135" w:rsidRPr="00DA6135" w:rsidRDefault="00275FCC" w:rsidP="00DA6135">
      <w:pPr>
        <w:jc w:val="both"/>
      </w:pPr>
      <w:r w:rsidRPr="001078FC">
        <w:rPr>
          <w:b/>
          <w:bCs/>
          <w:color w:val="000000"/>
        </w:rPr>
        <w:t>Conclusion:</w:t>
      </w:r>
      <w:r w:rsidRPr="001078FC">
        <w:rPr>
          <w:color w:val="000000"/>
        </w:rPr>
        <w:t xml:space="preserve"> </w:t>
      </w:r>
      <w:r w:rsidR="00DA6135" w:rsidRPr="00DA6135">
        <w:t>We concluded that consuming high saline water over a 56-day period had negative effects on the production of Bach Thao goats and potentially impacted liver and kidney function. Additionally, goats in the HSW group reduced their daily water intake to minimize salt stress.</w:t>
      </w:r>
    </w:p>
    <w:p w14:paraId="519396CA" w14:textId="0E24D43F" w:rsidR="00380081" w:rsidRPr="001078FC" w:rsidRDefault="00380081" w:rsidP="00380081">
      <w:pPr>
        <w:jc w:val="both"/>
        <w:rPr>
          <w:color w:val="000000"/>
        </w:rPr>
      </w:pPr>
      <w:r w:rsidRPr="001078FC">
        <w:rPr>
          <w:color w:val="000000"/>
        </w:rPr>
        <w:t xml:space="preserve">  </w:t>
      </w:r>
    </w:p>
    <w:p w14:paraId="2CFF491B" w14:textId="48604667" w:rsidR="00F96649" w:rsidRPr="001078FC" w:rsidRDefault="00275FCC" w:rsidP="0054438F">
      <w:pPr>
        <w:jc w:val="both"/>
        <w:rPr>
          <w:color w:val="000000"/>
        </w:rPr>
      </w:pPr>
      <w:r w:rsidRPr="001078FC">
        <w:rPr>
          <w:b/>
          <w:bCs/>
          <w:color w:val="000000"/>
        </w:rPr>
        <w:t>Keywords:</w:t>
      </w:r>
      <w:r w:rsidRPr="001078FC">
        <w:rPr>
          <w:color w:val="000000"/>
        </w:rPr>
        <w:t xml:space="preserve"> </w:t>
      </w:r>
      <w:r w:rsidR="001078FC" w:rsidRPr="001078FC">
        <w:t>Animal welfare, blood biochemical parameters, physiological responses, saline water, production.</w:t>
      </w:r>
    </w:p>
    <w:sectPr w:rsidR="00F96649" w:rsidRPr="001078FC"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054337"/>
    <w:rsid w:val="001078FC"/>
    <w:rsid w:val="00275FCC"/>
    <w:rsid w:val="00380081"/>
    <w:rsid w:val="003E7C21"/>
    <w:rsid w:val="004066C1"/>
    <w:rsid w:val="004A3688"/>
    <w:rsid w:val="0054438F"/>
    <w:rsid w:val="0057539E"/>
    <w:rsid w:val="006600C4"/>
    <w:rsid w:val="00687CC2"/>
    <w:rsid w:val="007F6889"/>
    <w:rsid w:val="00857999"/>
    <w:rsid w:val="00A54CE1"/>
    <w:rsid w:val="00A8666D"/>
    <w:rsid w:val="00DA6135"/>
    <w:rsid w:val="00DB5C59"/>
    <w:rsid w:val="00DD3F12"/>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nthiet@ctu.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DELL</cp:lastModifiedBy>
  <cp:revision>4</cp:revision>
  <dcterms:created xsi:type="dcterms:W3CDTF">2024-05-21T12:49:00Z</dcterms:created>
  <dcterms:modified xsi:type="dcterms:W3CDTF">2024-05-21T13:05:00Z</dcterms:modified>
</cp:coreProperties>
</file>