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GoBack"/>
      <w:bookmarkStart w:id="0" w:name="OLE_LINK1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Detection and analysis of equine herpesvirus antibodies in large-scale donkey farms in Liaocheng area</w:t>
      </w:r>
    </w:p>
    <w:bookmarkEnd w:id="3"/>
    <w:p>
      <w:pPr>
        <w:spacing w:line="360" w:lineRule="auto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Yanfei Ji</w:t>
      </w:r>
      <w:r>
        <w:rPr>
          <w:rFonts w:hint="eastAsia" w:ascii="Times New Roman" w:hAnsi="Times New Roman"/>
          <w:color w:val="auto"/>
          <w:sz w:val="24"/>
          <w:vertAlign w:val="superscript"/>
        </w:rPr>
        <w:t>1</w:t>
      </w:r>
      <w:r>
        <w:rPr>
          <w:rFonts w:ascii="Times New Roman" w:hAnsi="Times New Roman"/>
          <w:color w:val="auto"/>
          <w:sz w:val="24"/>
        </w:rPr>
        <w:t>, Xia Zhao</w:t>
      </w:r>
      <w:r>
        <w:rPr>
          <w:rFonts w:hint="eastAsia" w:ascii="Times New Roman" w:hAnsi="Times New Roman"/>
          <w:color w:val="auto"/>
          <w:sz w:val="24"/>
          <w:vertAlign w:val="superscript"/>
        </w:rPr>
        <w:t>1</w:t>
      </w:r>
      <w:r>
        <w:rPr>
          <w:rFonts w:ascii="Times New Roman" w:hAnsi="Times New Roman"/>
          <w:color w:val="auto"/>
          <w:sz w:val="24"/>
          <w:vertAlign w:val="superscript"/>
        </w:rPr>
        <w:t xml:space="preserve">, </w:t>
      </w:r>
      <w:r>
        <w:rPr>
          <w:rFonts w:hint="eastAsia" w:ascii="Times New Roman" w:hAnsi="Times New Roman"/>
          <w:color w:val="auto"/>
          <w:sz w:val="24"/>
          <w:vertAlign w:val="superscript"/>
        </w:rPr>
        <w:t>2</w:t>
      </w:r>
      <w:r>
        <w:rPr>
          <w:rFonts w:ascii="Times New Roman" w:hAnsi="Times New Roman"/>
          <w:color w:val="auto"/>
          <w:sz w:val="24"/>
          <w:vertAlign w:val="superscript"/>
        </w:rPr>
        <w:t xml:space="preserve">, </w:t>
      </w:r>
      <w:r>
        <w:rPr>
          <w:rFonts w:ascii="Times New Roman" w:hAnsi="Times New Roman"/>
          <w:color w:val="auto"/>
          <w:sz w:val="24"/>
        </w:rPr>
        <w:t>*, Wenqiang Liu</w:t>
      </w:r>
      <w:r>
        <w:rPr>
          <w:rFonts w:hint="eastAsia" w:ascii="Times New Roman" w:hAnsi="Times New Roman"/>
          <w:color w:val="auto"/>
          <w:sz w:val="24"/>
          <w:vertAlign w:val="superscript"/>
        </w:rPr>
        <w:t>1</w:t>
      </w:r>
      <w:r>
        <w:rPr>
          <w:rFonts w:ascii="Times New Roman" w:hAnsi="Times New Roman"/>
          <w:color w:val="auto"/>
          <w:sz w:val="24"/>
          <w:vertAlign w:val="superscript"/>
        </w:rPr>
        <w:t xml:space="preserve">, </w:t>
      </w:r>
      <w:r>
        <w:rPr>
          <w:rFonts w:hint="eastAsia" w:ascii="Times New Roman" w:hAnsi="Times New Roman"/>
          <w:color w:val="auto"/>
          <w:sz w:val="24"/>
          <w:vertAlign w:val="superscript"/>
        </w:rPr>
        <w:t>2</w:t>
      </w:r>
      <w:r>
        <w:rPr>
          <w:rFonts w:ascii="Times New Roman" w:hAnsi="Times New Roman"/>
          <w:color w:val="auto"/>
          <w:sz w:val="24"/>
          <w:vertAlign w:val="superscript"/>
        </w:rPr>
        <w:t xml:space="preserve">, </w:t>
      </w:r>
      <w:r>
        <w:rPr>
          <w:rFonts w:ascii="Times New Roman" w:hAnsi="Times New Roman"/>
          <w:color w:val="auto"/>
          <w:sz w:val="24"/>
        </w:rPr>
        <w:t>*</w:t>
      </w:r>
    </w:p>
    <w:p>
      <w:pPr>
        <w:widowControl/>
        <w:spacing w:line="480" w:lineRule="auto"/>
        <w:rPr>
          <w:rFonts w:ascii="Times New Roman" w:hAnsi="Times New Roman"/>
          <w:color w:val="auto"/>
          <w:sz w:val="24"/>
        </w:rPr>
      </w:pPr>
      <w:r>
        <w:rPr>
          <w:rFonts w:hint="eastAsia" w:ascii="Times New Roman" w:hAnsi="Times New Roman"/>
          <w:color w:val="auto"/>
          <w:sz w:val="24"/>
          <w:vertAlign w:val="superscript"/>
        </w:rPr>
        <w:t>1</w:t>
      </w:r>
      <w:r>
        <w:rPr>
          <w:rFonts w:ascii="Times New Roman" w:hAnsi="Times New Roman"/>
          <w:color w:val="auto"/>
          <w:sz w:val="24"/>
        </w:rPr>
        <w:t xml:space="preserve"> College of Agricultural Science and Engineering, Liaocheng University, Liaochen, 252000, China</w:t>
      </w:r>
    </w:p>
    <w:p>
      <w:pPr>
        <w:widowControl/>
        <w:spacing w:line="480" w:lineRule="auto"/>
        <w:rPr>
          <w:rFonts w:ascii="Times New Roman" w:hAnsi="Times New Roman"/>
          <w:color w:val="auto"/>
          <w:sz w:val="24"/>
        </w:rPr>
      </w:pPr>
      <w:r>
        <w:rPr>
          <w:rFonts w:hint="eastAsia" w:ascii="Times New Roman" w:hAnsi="Times New Roman"/>
          <w:color w:val="auto"/>
          <w:sz w:val="24"/>
          <w:vertAlign w:val="superscript"/>
        </w:rPr>
        <w:t>2</w:t>
      </w:r>
      <w:r>
        <w:rPr>
          <w:rFonts w:ascii="Times New Roman" w:hAnsi="Times New Roman"/>
          <w:color w:val="auto"/>
          <w:sz w:val="24"/>
          <w:vertAlign w:val="superscript"/>
        </w:rPr>
        <w:t xml:space="preserve"> </w:t>
      </w:r>
      <w:r>
        <w:rPr>
          <w:rFonts w:ascii="Times New Roman" w:hAnsi="Times New Roman"/>
          <w:color w:val="auto"/>
          <w:sz w:val="24"/>
        </w:rPr>
        <w:t>Liaocheng Research Institute of Donkey High-Efficiency Breeding and Ecological Feeding, Liaocheng University, Liaocheng, 252000, China</w:t>
      </w:r>
    </w:p>
    <w:p>
      <w:pPr>
        <w:spacing w:line="480" w:lineRule="auto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*Corresponding author.</w:t>
      </w:r>
    </w:p>
    <w:p>
      <w:pPr>
        <w:spacing w:line="480" w:lineRule="auto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Xia Zhao</w:t>
      </w:r>
    </w:p>
    <w:p>
      <w:pPr>
        <w:spacing w:line="480" w:lineRule="auto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Address: College of Agricultural Science and Engineering, Liaocheng University, Liaochen, 252000, China</w:t>
      </w:r>
    </w:p>
    <w:p>
      <w:pPr>
        <w:spacing w:line="480" w:lineRule="auto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E-mail address: zhaoxia@lcu.edu.cn</w:t>
      </w:r>
    </w:p>
    <w:p>
      <w:pPr>
        <w:spacing w:line="480" w:lineRule="auto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Wenqiang Liu</w:t>
      </w:r>
    </w:p>
    <w:p>
      <w:pPr>
        <w:spacing w:line="480" w:lineRule="auto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Address: </w:t>
      </w:r>
      <w:bookmarkStart w:id="1" w:name="OLE_LINK326"/>
      <w:bookmarkStart w:id="2" w:name="OLE_LINK327"/>
      <w:r>
        <w:rPr>
          <w:rFonts w:ascii="Times New Roman" w:hAnsi="Times New Roman"/>
          <w:color w:val="auto"/>
          <w:sz w:val="24"/>
        </w:rPr>
        <w:t>College of Agricultural Science and Engineering, Liaocheng University, Liaochen, 252000, China</w:t>
      </w:r>
    </w:p>
    <w:bookmarkEnd w:id="1"/>
    <w:bookmarkEnd w:id="2"/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eastAsia" w:ascii="Times New Roman" w:hAnsi="Times New Roman"/>
          <w:color w:val="auto"/>
          <w:sz w:val="24"/>
          <w:lang w:val="en-US" w:eastAsia="zh-CN"/>
        </w:rPr>
        <w:t>E-</w:t>
      </w:r>
      <w:r>
        <w:rPr>
          <w:rFonts w:ascii="Times New Roman" w:hAnsi="Times New Roman"/>
          <w:color w:val="auto"/>
          <w:sz w:val="24"/>
        </w:rPr>
        <w:t xml:space="preserve">mail address: </w:t>
      </w:r>
      <w:r>
        <w:rPr>
          <w:rFonts w:ascii="Times New Roman" w:hAnsi="Times New Roman"/>
          <w:color w:val="auto"/>
          <w:sz w:val="24"/>
        </w:rPr>
        <w:fldChar w:fldCharType="begin"/>
      </w:r>
      <w:r>
        <w:rPr>
          <w:rFonts w:ascii="Times New Roman" w:hAnsi="Times New Roman"/>
          <w:color w:val="auto"/>
          <w:sz w:val="24"/>
        </w:rPr>
        <w:instrText xml:space="preserve"> HYPERLINK "mailto:liuwenqiang@lcu.edu.cn" </w:instrText>
      </w:r>
      <w:r>
        <w:rPr>
          <w:rFonts w:ascii="Times New Roman" w:hAnsi="Times New Roman"/>
          <w:color w:val="auto"/>
          <w:sz w:val="24"/>
        </w:rPr>
        <w:fldChar w:fldCharType="separate"/>
      </w:r>
      <w:r>
        <w:rPr>
          <w:rStyle w:val="10"/>
          <w:rFonts w:ascii="Times New Roman" w:hAnsi="Times New Roman"/>
          <w:sz w:val="24"/>
        </w:rPr>
        <w:t>liuwenqiang@lcu.edu.cn</w:t>
      </w:r>
      <w:r>
        <w:rPr>
          <w:rStyle w:val="10"/>
          <w:rFonts w:ascii="Times New Roman" w:hAnsi="Times New Roman"/>
          <w:sz w:val="24"/>
        </w:rPr>
        <w:br w:type="page"/>
      </w:r>
      <w:r>
        <w:rPr>
          <w:rFonts w:ascii="Times New Roman" w:hAnsi="Times New Roman"/>
          <w:color w:val="auto"/>
          <w:sz w:val="24"/>
        </w:rPr>
        <w:fldChar w:fldCharType="end"/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br w:type="page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Abstract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Background:</w:t>
      </w:r>
      <w:bookmarkEnd w:id="0"/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Equine herpesvirus (EHV) may cause respiratory, reproductive and neurological diseases in equine animals, including donkeys, of which EHV type 1 (EHV-1) and EHV-4 are the main pathogens. 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Method：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EHV-1 and EHV-4 antibodies were detected in the sera of 230 donkeys collected from 27 large-scale donkey farms. EHV antibody positivity was analyzed by region, season and age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Result: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 total of 62.96% (17/27) of the farms were positive for EHV. The total percentage of positive EHV-positive animals was 12.61% (29/230), 7.82% (18/230) and 9.57% (22/230) for EHV-1 and EHV-4, respectively. The differences in EHV infection among the different regions in Liaocheng were not significant (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</w:rPr>
        <w:t>P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&gt; 0.05), but the highest percentage of positive donkeys was found in Dong'e County (21.28%, 10/47). The highest percentage of positive EHV-1/4 was 21.18% (18/85) in adult donkeys aged 1-4 years, which was significantly different from that in other age groups (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</w:rPr>
        <w:t>P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&lt;0.05). The difference in seasons was not significant (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</w:rPr>
        <w:t>P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&gt;0.05),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Conclusions: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These results indicated that EHV antibody positivity is prevalent in large-scale donkey farms in the Liaocheng area and that this positivity could interfere with the immune response, which could facilitate early warning of EHV epidemic risk.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Keywords: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Donkey, Equine herpesvirus,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EHV-1,EHV-4</w:t>
      </w:r>
    </w:p>
    <w:p>
      <w:pPr>
        <w:pStyle w:val="11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20" w:hanging="720"/>
        <w:rPr>
          <w:rFonts w:hint="default" w:ascii="Times New Roman" w:hAnsi="Times New Roman" w:cs="Times New Roman"/>
          <w:color w:val="auto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lnNumType w:countBy="0" w:restart="continuous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/>
      </w:rPr>
    </w:pPr>
    <w:r>
      <w:rPr>
        <w:rFonts w:ascii="Times New Roman" w:hAnsi="Times New Roma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B42FAC"/>
    <w:multiLevelType w:val="singleLevel"/>
    <w:tmpl w:val="D8B42FAC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xY2M0MTc0ZDgyZTg2NTUyMDgyNTlhZWE0ZTAzY2EifQ=="/>
  </w:docVars>
  <w:rsids>
    <w:rsidRoot w:val="0A350C54"/>
    <w:rsid w:val="007444F0"/>
    <w:rsid w:val="00C65BB6"/>
    <w:rsid w:val="00EB2809"/>
    <w:rsid w:val="04782F14"/>
    <w:rsid w:val="05545FD4"/>
    <w:rsid w:val="06606BFB"/>
    <w:rsid w:val="08CE42EF"/>
    <w:rsid w:val="0A350C54"/>
    <w:rsid w:val="0A7F6EAE"/>
    <w:rsid w:val="0C5A093E"/>
    <w:rsid w:val="0C7B02EA"/>
    <w:rsid w:val="0E572FD9"/>
    <w:rsid w:val="12374CB3"/>
    <w:rsid w:val="13511DA5"/>
    <w:rsid w:val="14DE1D5E"/>
    <w:rsid w:val="1D05683C"/>
    <w:rsid w:val="1EA76060"/>
    <w:rsid w:val="22B934C3"/>
    <w:rsid w:val="2745797B"/>
    <w:rsid w:val="2A9C73A9"/>
    <w:rsid w:val="2D1063D5"/>
    <w:rsid w:val="2F391C13"/>
    <w:rsid w:val="35CB4B8F"/>
    <w:rsid w:val="39B373E9"/>
    <w:rsid w:val="3C074E47"/>
    <w:rsid w:val="434C07B1"/>
    <w:rsid w:val="44F21CA6"/>
    <w:rsid w:val="49C600F0"/>
    <w:rsid w:val="4B871C4D"/>
    <w:rsid w:val="4F474A5E"/>
    <w:rsid w:val="537A109D"/>
    <w:rsid w:val="5A373639"/>
    <w:rsid w:val="5B625859"/>
    <w:rsid w:val="5BD4669C"/>
    <w:rsid w:val="5EAA5848"/>
    <w:rsid w:val="625E0D0B"/>
    <w:rsid w:val="62C450E5"/>
    <w:rsid w:val="633A772C"/>
    <w:rsid w:val="6BA42804"/>
    <w:rsid w:val="6F4A519B"/>
    <w:rsid w:val="6FAC3760"/>
    <w:rsid w:val="700734E6"/>
    <w:rsid w:val="74A569D0"/>
    <w:rsid w:val="77B40D15"/>
    <w:rsid w:val="7AC35E02"/>
    <w:rsid w:val="7E58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100" w:beforeAutospacing="1" w:after="100" w:afterAutospacing="1"/>
      <w:outlineLvl w:val="1"/>
    </w:pPr>
    <w:rPr>
      <w:rFonts w:eastAsia="Times New Roman"/>
      <w:b/>
      <w:color w:val="000000"/>
      <w:sz w:val="28"/>
      <w:szCs w:val="26"/>
      <w:shd w:val="clear" w:color="auto" w:fill="FFFFFF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spacing w:line="480" w:lineRule="auto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line number"/>
    <w:basedOn w:val="8"/>
    <w:qFormat/>
    <w:uiPriority w:val="0"/>
  </w:style>
  <w:style w:type="character" w:styleId="10">
    <w:name w:val="Hyperlink"/>
    <w:basedOn w:val="8"/>
    <w:qFormat/>
    <w:uiPriority w:val="0"/>
    <w:rPr>
      <w:rFonts w:ascii="Times New Roman" w:hAnsi="Times New Roman" w:eastAsia="宋体" w:cs="Times New Roman"/>
      <w:color w:val="0000FF"/>
      <w:u w:val="single"/>
    </w:rPr>
  </w:style>
  <w:style w:type="paragraph" w:customStyle="1" w:styleId="11">
    <w:name w:val="EndNote Bibliography"/>
    <w:qFormat/>
    <w:uiPriority w:val="0"/>
    <w:pPr>
      <w:jc w:val="both"/>
    </w:pPr>
    <w:rPr>
      <w:rFonts w:ascii="Calibri" w:hAnsi="Calibri" w:eastAsia="宋体" w:cs="Calibri"/>
      <w:kern w:val="2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6117</Words>
  <Characters>34873</Characters>
  <Lines>290</Lines>
  <Paragraphs>81</Paragraphs>
  <TotalTime>0</TotalTime>
  <ScaleCrop>false</ScaleCrop>
  <LinksUpToDate>false</LinksUpToDate>
  <CharactersWithSpaces>40909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2024-01-12T04:50:00Z</dcterms:created>
  <dc:creator>皮厚肉少小肉包</dc:creator>
  <cp:lastModifiedBy>10911</cp:lastModifiedBy>
  <dcterms:modified xsi:type="dcterms:W3CDTF">2024-05-15T07:33:56Z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77D6938AAFD242B8BF46D23C0C48DD01_13</vt:lpwstr>
  </property>
</Properties>
</file>