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A497" w14:textId="77777777" w:rsidR="00450142" w:rsidRDefault="00450142" w:rsidP="00450142">
      <w:pPr>
        <w:pStyle w:val="Title"/>
        <w:spacing w:line="276" w:lineRule="auto"/>
        <w:jc w:val="left"/>
      </w:pPr>
      <w:r>
        <w:t xml:space="preserve">I prefer: </w:t>
      </w:r>
    </w:p>
    <w:p w14:paraId="2C4BFC43" w14:textId="3546FC4B" w:rsidR="00450142" w:rsidRDefault="00450142" w:rsidP="00450142">
      <w:pPr>
        <w:pStyle w:val="Title"/>
        <w:spacing w:line="276" w:lineRule="auto"/>
        <w:jc w:val="left"/>
      </w:pPr>
      <w:r>
        <w:tab/>
      </w:r>
      <w:r>
        <w:sym w:font="Wingdings 2" w:char="F0A2"/>
      </w:r>
      <w:r>
        <w:t>ORAL presentation</w:t>
      </w:r>
    </w:p>
    <w:p w14:paraId="247964D2" w14:textId="601D8934" w:rsidR="0044183D" w:rsidRDefault="00450142" w:rsidP="00450142">
      <w:pPr>
        <w:pStyle w:val="Title"/>
        <w:pBdr>
          <w:bottom w:val="single" w:sz="6" w:space="1" w:color="auto"/>
        </w:pBdr>
        <w:spacing w:line="276" w:lineRule="auto"/>
        <w:jc w:val="left"/>
      </w:pPr>
      <w:r>
        <w:tab/>
      </w:r>
      <w:r>
        <w:sym w:font="Wingdings 2" w:char="F0A3"/>
      </w:r>
      <w:r>
        <w:t xml:space="preserve"> POSTER presentation</w:t>
      </w:r>
    </w:p>
    <w:p w14:paraId="571A4D28" w14:textId="77777777" w:rsidR="00450142" w:rsidRDefault="00450142" w:rsidP="0013313E">
      <w:pPr>
        <w:jc w:val="both"/>
        <w:rPr>
          <w:rFonts w:ascii="Times New Roman" w:hAnsi="Times New Roman" w:cs="Times New Roman"/>
          <w:b/>
          <w:bCs/>
          <w:i/>
          <w:iCs/>
          <w:sz w:val="24"/>
          <w:szCs w:val="24"/>
          <w:lang w:val="en-US"/>
        </w:rPr>
      </w:pPr>
    </w:p>
    <w:p w14:paraId="60AD53FA" w14:textId="77777777" w:rsidR="0044183D" w:rsidRDefault="0044183D" w:rsidP="0044183D">
      <w:pPr>
        <w:spacing w:after="0" w:line="360" w:lineRule="auto"/>
        <w:jc w:val="both"/>
        <w:rPr>
          <w:lang w:val="en-US"/>
        </w:rPr>
      </w:pPr>
      <w:r>
        <w:rPr>
          <w:rFonts w:cstheme="minorHAnsi"/>
          <w:lang w:val="en-US"/>
        </w:rPr>
        <w:t>Authors: Wisal Ahmad</w:t>
      </w:r>
      <w:r w:rsidRPr="00450142">
        <w:rPr>
          <w:color w:val="000000"/>
          <w:sz w:val="28"/>
          <w:szCs w:val="28"/>
          <w:lang w:val="en-US"/>
        </w:rPr>
        <w:t>*</w:t>
      </w:r>
      <w:r>
        <w:rPr>
          <w:rFonts w:cstheme="minorHAnsi"/>
          <w:lang w:val="en-US"/>
        </w:rPr>
        <w:t xml:space="preserve">, </w:t>
      </w:r>
      <w:r w:rsidRPr="00C84487">
        <w:rPr>
          <w:lang w:val="en-US"/>
        </w:rPr>
        <w:t xml:space="preserve">Host and Pathogen Interactions, </w:t>
      </w:r>
      <w:r>
        <w:rPr>
          <w:lang w:val="en-US"/>
        </w:rPr>
        <w:t xml:space="preserve">Biosystems, </w:t>
      </w:r>
      <w:r w:rsidRPr="00C84487">
        <w:rPr>
          <w:lang w:val="en-US"/>
        </w:rPr>
        <w:t>KU Leuven, Leuven, Belgium.</w:t>
      </w:r>
    </w:p>
    <w:p w14:paraId="747B7A35" w14:textId="77777777" w:rsidR="0044183D" w:rsidRPr="00C84487" w:rsidRDefault="0044183D" w:rsidP="0044183D">
      <w:pPr>
        <w:spacing w:after="0" w:line="360" w:lineRule="auto"/>
        <w:jc w:val="both"/>
        <w:rPr>
          <w:rFonts w:cstheme="minorHAnsi"/>
          <w:lang w:val="en-US"/>
        </w:rPr>
      </w:pPr>
      <w:r>
        <w:rPr>
          <w:lang w:val="en-US"/>
        </w:rPr>
        <w:t xml:space="preserve">Email ID*: </w:t>
      </w:r>
      <w:hyperlink r:id="rId4" w:history="1">
        <w:r w:rsidRPr="000E6D6A">
          <w:rPr>
            <w:rStyle w:val="Hyperlink"/>
            <w:lang w:val="en-US"/>
          </w:rPr>
          <w:t>wisal.ahmad@kuleuven.be</w:t>
        </w:r>
      </w:hyperlink>
      <w:r>
        <w:rPr>
          <w:lang w:val="en-US"/>
        </w:rPr>
        <w:t xml:space="preserve"> </w:t>
      </w:r>
    </w:p>
    <w:p w14:paraId="400C32AC" w14:textId="77777777" w:rsidR="0044183D" w:rsidRPr="00323B9C" w:rsidRDefault="0044183D" w:rsidP="0044183D">
      <w:pPr>
        <w:spacing w:after="0" w:line="360" w:lineRule="auto"/>
        <w:jc w:val="both"/>
        <w:rPr>
          <w:rFonts w:cstheme="minorHAnsi"/>
          <w:lang w:val="en-US"/>
        </w:rPr>
      </w:pPr>
      <w:r w:rsidRPr="00323B9C">
        <w:rPr>
          <w:rFonts w:cstheme="minorHAnsi"/>
          <w:lang w:val="en-US"/>
        </w:rPr>
        <w:t xml:space="preserve">Maarten </w:t>
      </w:r>
      <w:proofErr w:type="spellStart"/>
      <w:r w:rsidRPr="00323B9C">
        <w:rPr>
          <w:rFonts w:cstheme="minorHAnsi"/>
          <w:lang w:val="en-US"/>
        </w:rPr>
        <w:t>Degussem</w:t>
      </w:r>
      <w:proofErr w:type="spellEnd"/>
      <w:r w:rsidRPr="00323B9C">
        <w:rPr>
          <w:rFonts w:cstheme="minorHAnsi"/>
          <w:lang w:val="en-US"/>
        </w:rPr>
        <w:t xml:space="preserve">, </w:t>
      </w:r>
      <w:proofErr w:type="spellStart"/>
      <w:r w:rsidRPr="00323B9C">
        <w:rPr>
          <w:rFonts w:cstheme="minorHAnsi"/>
          <w:lang w:val="en-US"/>
        </w:rPr>
        <w:t>Vetworks</w:t>
      </w:r>
      <w:proofErr w:type="spellEnd"/>
      <w:r w:rsidRPr="00323B9C">
        <w:rPr>
          <w:rFonts w:cstheme="minorHAnsi"/>
          <w:lang w:val="en-US"/>
        </w:rPr>
        <w:t xml:space="preserve"> BV, </w:t>
      </w:r>
      <w:proofErr w:type="spellStart"/>
      <w:r w:rsidRPr="00323B9C">
        <w:rPr>
          <w:rFonts w:cstheme="minorHAnsi"/>
          <w:lang w:val="en-US"/>
        </w:rPr>
        <w:t>Aalter</w:t>
      </w:r>
      <w:proofErr w:type="spellEnd"/>
      <w:r w:rsidRPr="00323B9C">
        <w:rPr>
          <w:rFonts w:cstheme="minorHAnsi"/>
          <w:lang w:val="en-US"/>
        </w:rPr>
        <w:t>, Belgium</w:t>
      </w:r>
      <w:r>
        <w:rPr>
          <w:rFonts w:cstheme="minorHAnsi"/>
          <w:lang w:val="en-US"/>
        </w:rPr>
        <w:t xml:space="preserve">, </w:t>
      </w:r>
      <w:proofErr w:type="spellStart"/>
      <w:r>
        <w:rPr>
          <w:rFonts w:cstheme="minorHAnsi"/>
          <w:lang w:val="en-US"/>
        </w:rPr>
        <w:t>Poulpharm</w:t>
      </w:r>
      <w:proofErr w:type="spellEnd"/>
      <w:r>
        <w:rPr>
          <w:rFonts w:cstheme="minorHAnsi"/>
          <w:lang w:val="en-US"/>
        </w:rPr>
        <w:t xml:space="preserve"> Belgium, </w:t>
      </w:r>
      <w:proofErr w:type="spellStart"/>
      <w:r>
        <w:rPr>
          <w:rFonts w:cstheme="minorHAnsi"/>
          <w:lang w:val="en-US"/>
        </w:rPr>
        <w:t>Izegem</w:t>
      </w:r>
      <w:proofErr w:type="spellEnd"/>
      <w:r>
        <w:rPr>
          <w:rFonts w:cstheme="minorHAnsi"/>
          <w:lang w:val="en-US"/>
        </w:rPr>
        <w:t>, Belgium</w:t>
      </w:r>
    </w:p>
    <w:p w14:paraId="2F00CE39" w14:textId="77777777" w:rsidR="0044183D" w:rsidRPr="00C84487" w:rsidRDefault="0044183D" w:rsidP="0044183D">
      <w:pPr>
        <w:spacing w:after="0" w:line="360" w:lineRule="auto"/>
        <w:jc w:val="both"/>
        <w:rPr>
          <w:rFonts w:cstheme="minorHAnsi"/>
          <w:lang w:val="en-US"/>
        </w:rPr>
      </w:pPr>
      <w:r w:rsidRPr="00323B9C">
        <w:rPr>
          <w:rFonts w:cstheme="minorHAnsi"/>
          <w:lang w:val="en-US"/>
        </w:rPr>
        <w:t>Rob Lavigne</w:t>
      </w:r>
      <w:r>
        <w:rPr>
          <w:rFonts w:cstheme="minorHAnsi"/>
          <w:lang w:val="en-US"/>
        </w:rPr>
        <w:t xml:space="preserve">, </w:t>
      </w:r>
      <w:r w:rsidRPr="00C84487">
        <w:rPr>
          <w:lang w:val="en-US"/>
        </w:rPr>
        <w:t xml:space="preserve">Laboratory of Gene Technology, </w:t>
      </w:r>
      <w:r>
        <w:rPr>
          <w:lang w:val="en-US"/>
        </w:rPr>
        <w:t xml:space="preserve">Biosystems, </w:t>
      </w:r>
      <w:r w:rsidRPr="00C84487">
        <w:rPr>
          <w:lang w:val="en-US"/>
        </w:rPr>
        <w:t>KU Leuven, Leuven, Belgium.</w:t>
      </w:r>
    </w:p>
    <w:p w14:paraId="4CF41D19" w14:textId="77777777" w:rsidR="0044183D" w:rsidRPr="00323B9C" w:rsidRDefault="0044183D" w:rsidP="0044183D">
      <w:pPr>
        <w:spacing w:after="0" w:line="360" w:lineRule="auto"/>
        <w:jc w:val="both"/>
        <w:rPr>
          <w:rFonts w:cstheme="minorHAnsi"/>
          <w:lang w:val="en-US"/>
        </w:rPr>
      </w:pPr>
      <w:r w:rsidRPr="00323B9C">
        <w:rPr>
          <w:rFonts w:cstheme="minorHAnsi"/>
          <w:lang w:val="en-US"/>
        </w:rPr>
        <w:t>Jan Paeshuyse</w:t>
      </w:r>
      <w:r>
        <w:rPr>
          <w:rFonts w:cstheme="minorHAnsi"/>
          <w:lang w:val="en-US"/>
        </w:rPr>
        <w:t>,</w:t>
      </w:r>
      <w:r w:rsidRPr="00C84487">
        <w:rPr>
          <w:lang w:val="en-US"/>
        </w:rPr>
        <w:t xml:space="preserve"> Host and Pathogen Interactions, </w:t>
      </w:r>
      <w:r>
        <w:rPr>
          <w:lang w:val="en-US"/>
        </w:rPr>
        <w:t xml:space="preserve">Biosystems, </w:t>
      </w:r>
      <w:r w:rsidRPr="00C84487">
        <w:rPr>
          <w:lang w:val="en-US"/>
        </w:rPr>
        <w:t>KU Leuven, Leuven, Belgium.</w:t>
      </w:r>
    </w:p>
    <w:p w14:paraId="01CD354C" w14:textId="69B44E95" w:rsidR="00450142" w:rsidRPr="0044183D" w:rsidRDefault="0044183D" w:rsidP="0013313E">
      <w:pPr>
        <w:jc w:val="both"/>
        <w:rPr>
          <w:rFonts w:ascii="Times New Roman" w:hAnsi="Times New Roman" w:cs="Times New Roman"/>
          <w:b/>
          <w:bCs/>
          <w:sz w:val="28"/>
          <w:szCs w:val="28"/>
          <w:lang w:val="en-US"/>
        </w:rPr>
      </w:pPr>
      <w:r w:rsidRPr="0044183D">
        <w:rPr>
          <w:rFonts w:ascii="Times New Roman" w:hAnsi="Times New Roman" w:cs="Times New Roman"/>
          <w:b/>
          <w:bCs/>
          <w:sz w:val="28"/>
          <w:szCs w:val="28"/>
          <w:lang w:val="en-US"/>
        </w:rPr>
        <w:t xml:space="preserve">Abstract: </w:t>
      </w:r>
    </w:p>
    <w:p w14:paraId="1C25230F" w14:textId="270EE753" w:rsidR="0013313E" w:rsidRPr="00450142" w:rsidRDefault="0013313E" w:rsidP="0013313E">
      <w:pPr>
        <w:jc w:val="both"/>
        <w:rPr>
          <w:rFonts w:ascii="Times New Roman" w:hAnsi="Times New Roman" w:cs="Times New Roman"/>
          <w:b/>
          <w:bCs/>
          <w:sz w:val="28"/>
          <w:szCs w:val="28"/>
          <w:lang w:val="en-US"/>
        </w:rPr>
      </w:pPr>
      <w:r w:rsidRPr="00450142">
        <w:rPr>
          <w:rFonts w:ascii="Times New Roman" w:hAnsi="Times New Roman" w:cs="Times New Roman"/>
          <w:b/>
          <w:bCs/>
          <w:i/>
          <w:iCs/>
          <w:sz w:val="28"/>
          <w:szCs w:val="28"/>
          <w:lang w:val="en-US"/>
        </w:rPr>
        <w:t>Enterococcus cecorum</w:t>
      </w:r>
      <w:r w:rsidRPr="00450142">
        <w:rPr>
          <w:rFonts w:ascii="Times New Roman" w:hAnsi="Times New Roman" w:cs="Times New Roman"/>
          <w:b/>
          <w:bCs/>
          <w:sz w:val="28"/>
          <w:szCs w:val="28"/>
          <w:lang w:val="en-US"/>
        </w:rPr>
        <w:t xml:space="preserve"> as an emerging pathogen </w:t>
      </w:r>
      <w:r w:rsidR="00FD79FE" w:rsidRPr="00450142">
        <w:rPr>
          <w:rFonts w:ascii="Times New Roman" w:hAnsi="Times New Roman" w:cs="Times New Roman"/>
          <w:b/>
          <w:bCs/>
          <w:sz w:val="28"/>
          <w:szCs w:val="28"/>
          <w:lang w:val="en-US"/>
        </w:rPr>
        <w:t xml:space="preserve">causing </w:t>
      </w:r>
      <w:r w:rsidRPr="00450142">
        <w:rPr>
          <w:rFonts w:ascii="Times New Roman" w:hAnsi="Times New Roman" w:cs="Times New Roman"/>
          <w:b/>
          <w:bCs/>
          <w:sz w:val="28"/>
          <w:szCs w:val="28"/>
          <w:lang w:val="en-US"/>
        </w:rPr>
        <w:t xml:space="preserve">skeletal disease in broilers </w:t>
      </w:r>
    </w:p>
    <w:p w14:paraId="30FECC3D" w14:textId="657EB62E" w:rsidR="0013313E" w:rsidRDefault="0013313E" w:rsidP="0013313E">
      <w:pPr>
        <w:jc w:val="both"/>
        <w:rPr>
          <w:rFonts w:ascii="Times New Roman" w:hAnsi="Times New Roman" w:cs="Times New Roman"/>
          <w:sz w:val="24"/>
          <w:szCs w:val="24"/>
          <w:lang w:val="en-US"/>
        </w:rPr>
      </w:pPr>
      <w:r w:rsidRPr="00294256">
        <w:rPr>
          <w:rFonts w:ascii="Times New Roman" w:hAnsi="Times New Roman" w:cs="Times New Roman"/>
          <w:sz w:val="24"/>
          <w:szCs w:val="24"/>
          <w:lang w:val="en-US"/>
        </w:rPr>
        <w:t xml:space="preserve">One of the members of the enterococcal microbiota in the gastrointestinal tract of poultry is </w:t>
      </w:r>
      <w:r w:rsidRPr="00294256">
        <w:rPr>
          <w:rFonts w:ascii="Times New Roman" w:hAnsi="Times New Roman" w:cs="Times New Roman"/>
          <w:i/>
          <w:iCs/>
          <w:sz w:val="24"/>
          <w:szCs w:val="24"/>
          <w:lang w:val="en-US"/>
        </w:rPr>
        <w:t>Enterococcus cecorum EC.</w:t>
      </w:r>
      <w:r w:rsidRPr="00294256">
        <w:rPr>
          <w:rFonts w:ascii="Times New Roman" w:hAnsi="Times New Roman" w:cs="Times New Roman"/>
          <w:sz w:val="24"/>
          <w:szCs w:val="24"/>
          <w:lang w:val="en-US"/>
        </w:rPr>
        <w:t xml:space="preserve"> It lives as facultative anaerobic gram-positive cocci. </w:t>
      </w:r>
      <w:r w:rsidRPr="00294256">
        <w:rPr>
          <w:rFonts w:ascii="Times New Roman" w:hAnsi="Times New Roman" w:cs="Times New Roman"/>
          <w:i/>
          <w:iCs/>
          <w:sz w:val="24"/>
          <w:szCs w:val="24"/>
          <w:lang w:val="en-US"/>
        </w:rPr>
        <w:t xml:space="preserve">EC </w:t>
      </w:r>
      <w:r w:rsidRPr="00294256">
        <w:rPr>
          <w:rFonts w:ascii="Times New Roman" w:hAnsi="Times New Roman" w:cs="Times New Roman"/>
          <w:sz w:val="24"/>
          <w:szCs w:val="24"/>
          <w:lang w:val="en-US"/>
        </w:rPr>
        <w:t xml:space="preserve">has emerged as a major health concern with a high economic impact on the poultry industry. Over the past few years, it has been reported to be directly involved in the skeletal disease of broilers and broiler breeder chickens </w:t>
      </w:r>
      <w:r w:rsidRPr="00294256">
        <w:rPr>
          <w:rFonts w:ascii="Times New Roman" w:hAnsi="Times New Roman" w:cs="Times New Roman"/>
          <w:color w:val="282828"/>
          <w:sz w:val="24"/>
          <w:szCs w:val="24"/>
          <w:shd w:val="clear" w:color="auto" w:fill="FFFFFF"/>
          <w:lang w:val="en-US"/>
        </w:rPr>
        <w:t>(</w:t>
      </w:r>
      <w:proofErr w:type="spellStart"/>
      <w:r w:rsidRPr="00294256">
        <w:rPr>
          <w:rFonts w:ascii="Times New Roman" w:hAnsi="Times New Roman" w:cs="Times New Roman"/>
          <w:color w:val="282828"/>
          <w:sz w:val="24"/>
          <w:szCs w:val="24"/>
          <w:shd w:val="clear" w:color="auto" w:fill="FFFFFF"/>
          <w:lang w:val="en-US"/>
        </w:rPr>
        <w:t>Broast</w:t>
      </w:r>
      <w:proofErr w:type="spellEnd"/>
      <w:r w:rsidRPr="00294256">
        <w:rPr>
          <w:rFonts w:ascii="Times New Roman" w:hAnsi="Times New Roman" w:cs="Times New Roman"/>
          <w:color w:val="282828"/>
          <w:sz w:val="24"/>
          <w:szCs w:val="24"/>
          <w:shd w:val="clear" w:color="auto" w:fill="FFFFFF"/>
          <w:lang w:val="en-US"/>
        </w:rPr>
        <w:t xml:space="preserve"> et al., 2017; Jackson et al., 2004; Jung et al., 2017). </w:t>
      </w:r>
      <w:r w:rsidRPr="00294256">
        <w:rPr>
          <w:rFonts w:ascii="Times New Roman" w:hAnsi="Times New Roman" w:cs="Times New Roman"/>
          <w:sz w:val="24"/>
          <w:szCs w:val="24"/>
          <w:lang w:val="en-US"/>
        </w:rPr>
        <w:t xml:space="preserve">It causes enterococcal spondylitis, infection of the free thoracic vertebra causing compression of the spinal cord leading to hind limb paresis with variable severity and clinical signs such as lameness and arching of the back, birds sitting down on hocks, paralysis, and death </w:t>
      </w:r>
      <w:r w:rsidRPr="00294256">
        <w:rPr>
          <w:rFonts w:ascii="Times New Roman" w:hAnsi="Times New Roman" w:cs="Times New Roman"/>
          <w:color w:val="282828"/>
          <w:sz w:val="24"/>
          <w:szCs w:val="24"/>
          <w:shd w:val="clear" w:color="auto" w:fill="FFFFFF"/>
          <w:lang w:val="en-US"/>
        </w:rPr>
        <w:t xml:space="preserve">(de </w:t>
      </w:r>
      <w:proofErr w:type="spellStart"/>
      <w:r w:rsidRPr="00294256">
        <w:rPr>
          <w:rFonts w:ascii="Times New Roman" w:hAnsi="Times New Roman" w:cs="Times New Roman"/>
          <w:color w:val="282828"/>
          <w:sz w:val="24"/>
          <w:szCs w:val="24"/>
          <w:shd w:val="clear" w:color="auto" w:fill="FFFFFF"/>
          <w:lang w:val="en-US"/>
        </w:rPr>
        <w:t>Herdt</w:t>
      </w:r>
      <w:proofErr w:type="spellEnd"/>
      <w:r w:rsidRPr="00294256">
        <w:rPr>
          <w:rFonts w:ascii="Times New Roman" w:hAnsi="Times New Roman" w:cs="Times New Roman"/>
          <w:color w:val="282828"/>
          <w:sz w:val="24"/>
          <w:szCs w:val="24"/>
          <w:shd w:val="clear" w:color="auto" w:fill="FFFFFF"/>
          <w:lang w:val="en-US"/>
        </w:rPr>
        <w:t xml:space="preserve"> et al., 2008; Martin et al., 2011; Jung and </w:t>
      </w:r>
      <w:proofErr w:type="spellStart"/>
      <w:r w:rsidRPr="00294256">
        <w:rPr>
          <w:rFonts w:ascii="Times New Roman" w:hAnsi="Times New Roman" w:cs="Times New Roman"/>
          <w:color w:val="282828"/>
          <w:sz w:val="24"/>
          <w:szCs w:val="24"/>
          <w:shd w:val="clear" w:color="auto" w:fill="FFFFFF"/>
          <w:lang w:val="en-US"/>
        </w:rPr>
        <w:t>Rautenschlein</w:t>
      </w:r>
      <w:proofErr w:type="spellEnd"/>
      <w:r w:rsidRPr="00294256">
        <w:rPr>
          <w:rFonts w:ascii="Times New Roman" w:hAnsi="Times New Roman" w:cs="Times New Roman"/>
          <w:color w:val="282828"/>
          <w:sz w:val="24"/>
          <w:szCs w:val="24"/>
          <w:shd w:val="clear" w:color="auto" w:fill="FFFFFF"/>
          <w:lang w:val="en-US"/>
        </w:rPr>
        <w:t xml:space="preserve">, 2014). </w:t>
      </w:r>
      <w:r w:rsidRPr="00294256">
        <w:rPr>
          <w:rFonts w:ascii="Times New Roman" w:hAnsi="Times New Roman" w:cs="Times New Roman"/>
          <w:sz w:val="24"/>
          <w:szCs w:val="24"/>
          <w:shd w:val="clear" w:color="auto" w:fill="FFFFFF"/>
          <w:lang w:val="en-US"/>
        </w:rPr>
        <w:t>EC may also need certain factors such as a leaky gut to translocate to blood and spread systemically</w:t>
      </w:r>
      <w:r w:rsidRPr="00294256">
        <w:rPr>
          <w:rFonts w:ascii="Times New Roman" w:hAnsi="Times New Roman" w:cs="Times New Roman"/>
          <w:color w:val="282828"/>
          <w:sz w:val="24"/>
          <w:szCs w:val="24"/>
          <w:shd w:val="clear" w:color="auto" w:fill="FFFFFF"/>
          <w:lang w:val="en-US"/>
        </w:rPr>
        <w:t xml:space="preserve">. </w:t>
      </w:r>
      <w:r w:rsidRPr="00294256">
        <w:rPr>
          <w:rFonts w:ascii="Times New Roman" w:hAnsi="Times New Roman" w:cs="Times New Roman"/>
          <w:sz w:val="24"/>
          <w:szCs w:val="24"/>
          <w:lang w:val="en-US"/>
        </w:rPr>
        <w:t xml:space="preserve">Though with this much-advanced technology, very little is known about its pathogenesis and comparison in virulence of both pathogenic clones and commensal strains. Here, we sequence and analyze 20 pathogenic field </w:t>
      </w:r>
      <w:r w:rsidR="009B2D0C" w:rsidRPr="00294256">
        <w:rPr>
          <w:rFonts w:ascii="Times New Roman" w:hAnsi="Times New Roman" w:cs="Times New Roman"/>
          <w:sz w:val="24"/>
          <w:szCs w:val="24"/>
          <w:lang w:val="en-US"/>
        </w:rPr>
        <w:t>strains</w:t>
      </w:r>
      <w:r w:rsidRPr="00294256">
        <w:rPr>
          <w:rFonts w:ascii="Times New Roman" w:hAnsi="Times New Roman" w:cs="Times New Roman"/>
          <w:sz w:val="24"/>
          <w:szCs w:val="24"/>
          <w:lang w:val="en-US"/>
        </w:rPr>
        <w:t xml:space="preserve"> isolated from different parts of chicken. These strains were isolated from different outbreaks caused in 2011-2022</w:t>
      </w:r>
      <w:r w:rsidR="009B2D0C" w:rsidRPr="00294256">
        <w:rPr>
          <w:rFonts w:ascii="Times New Roman" w:hAnsi="Times New Roman" w:cs="Times New Roman"/>
          <w:sz w:val="24"/>
          <w:szCs w:val="24"/>
          <w:lang w:val="en-US"/>
        </w:rPr>
        <w:t xml:space="preserve"> and acquired from the microbial collection of </w:t>
      </w:r>
      <w:proofErr w:type="spellStart"/>
      <w:r w:rsidR="009B2D0C" w:rsidRPr="00294256">
        <w:rPr>
          <w:rFonts w:ascii="Times New Roman" w:hAnsi="Times New Roman" w:cs="Times New Roman"/>
          <w:sz w:val="24"/>
          <w:szCs w:val="24"/>
          <w:lang w:val="en-US"/>
        </w:rPr>
        <w:t>Poulpharm</w:t>
      </w:r>
      <w:proofErr w:type="spellEnd"/>
      <w:r w:rsidRPr="00294256">
        <w:rPr>
          <w:rFonts w:ascii="Times New Roman" w:hAnsi="Times New Roman" w:cs="Times New Roman"/>
          <w:sz w:val="24"/>
          <w:szCs w:val="24"/>
          <w:lang w:val="en-US"/>
        </w:rPr>
        <w:t>. These strains were identified through MALDI-TOF MS analysis and 16</w:t>
      </w:r>
      <w:r w:rsidR="00323B9C" w:rsidRPr="00294256">
        <w:rPr>
          <w:rFonts w:ascii="Times New Roman" w:hAnsi="Times New Roman" w:cs="Times New Roman"/>
          <w:sz w:val="24"/>
          <w:szCs w:val="24"/>
          <w:lang w:val="en-US"/>
        </w:rPr>
        <w:t>S</w:t>
      </w:r>
      <w:r w:rsidRPr="00294256">
        <w:rPr>
          <w:rFonts w:ascii="Times New Roman" w:hAnsi="Times New Roman" w:cs="Times New Roman"/>
          <w:sz w:val="24"/>
          <w:szCs w:val="24"/>
          <w:lang w:val="en-US"/>
        </w:rPr>
        <w:t xml:space="preserve"> rRNA sequencing. The pathogenic strains were also checked through Mannitol metabolism. The genomes were sent for whole genome sequencing as well. The whole genome analysis will also be compared with the Embryo lethality assay which will be performed with these strains to analyze the potential pathogenic genes which help these strains to escape the immune system and cause infection.  </w:t>
      </w:r>
    </w:p>
    <w:p w14:paraId="7A9836BD" w14:textId="77777777" w:rsidR="007A69E5" w:rsidRDefault="007A69E5" w:rsidP="0013313E">
      <w:pPr>
        <w:jc w:val="both"/>
        <w:rPr>
          <w:rFonts w:ascii="Times New Roman" w:hAnsi="Times New Roman" w:cs="Times New Roman"/>
          <w:sz w:val="24"/>
          <w:szCs w:val="24"/>
          <w:lang w:val="en-US"/>
        </w:rPr>
      </w:pPr>
    </w:p>
    <w:p w14:paraId="501ED0EB" w14:textId="222B4DFB" w:rsidR="00294256" w:rsidRPr="007A69E5" w:rsidRDefault="007A69E5" w:rsidP="0013313E">
      <w:pPr>
        <w:jc w:val="both"/>
        <w:rPr>
          <w:rFonts w:ascii="Times New Roman" w:hAnsi="Times New Roman" w:cs="Times New Roman"/>
          <w:sz w:val="24"/>
          <w:szCs w:val="24"/>
          <w:lang w:val="fr-FR"/>
        </w:rPr>
      </w:pPr>
      <w:r w:rsidRPr="007A69E5">
        <w:rPr>
          <w:rFonts w:ascii="Times New Roman" w:hAnsi="Times New Roman" w:cs="Times New Roman"/>
          <w:sz w:val="24"/>
          <w:szCs w:val="24"/>
          <w:lang w:val="fr-FR"/>
        </w:rPr>
        <w:t xml:space="preserve">Keywords: </w:t>
      </w:r>
      <w:r w:rsidRPr="007A69E5">
        <w:rPr>
          <w:rFonts w:ascii="Times New Roman" w:hAnsi="Times New Roman" w:cs="Times New Roman"/>
          <w:i/>
          <w:iCs/>
          <w:sz w:val="24"/>
          <w:szCs w:val="24"/>
          <w:lang w:val="fr-FR"/>
        </w:rPr>
        <w:t>Enterococcus cecorum</w:t>
      </w:r>
      <w:r w:rsidRPr="007A69E5">
        <w:rPr>
          <w:rFonts w:ascii="Times New Roman" w:hAnsi="Times New Roman" w:cs="Times New Roman"/>
          <w:sz w:val="24"/>
          <w:szCs w:val="24"/>
          <w:lang w:val="fr-FR"/>
        </w:rPr>
        <w:t xml:space="preserve">, </w:t>
      </w:r>
      <w:proofErr w:type="spellStart"/>
      <w:r w:rsidRPr="007A69E5">
        <w:rPr>
          <w:rFonts w:ascii="Times New Roman" w:hAnsi="Times New Roman" w:cs="Times New Roman"/>
          <w:sz w:val="24"/>
          <w:szCs w:val="24"/>
          <w:lang w:val="fr-FR"/>
        </w:rPr>
        <w:t>Poultry</w:t>
      </w:r>
      <w:proofErr w:type="spellEnd"/>
      <w:r w:rsidRPr="007A69E5">
        <w:rPr>
          <w:rFonts w:ascii="Times New Roman" w:hAnsi="Times New Roman" w:cs="Times New Roman"/>
          <w:sz w:val="24"/>
          <w:szCs w:val="24"/>
          <w:lang w:val="fr-FR"/>
        </w:rPr>
        <w:t>, Immune</w:t>
      </w:r>
      <w:r>
        <w:rPr>
          <w:rFonts w:ascii="Times New Roman" w:hAnsi="Times New Roman" w:cs="Times New Roman"/>
          <w:sz w:val="24"/>
          <w:szCs w:val="24"/>
          <w:lang w:val="fr-FR"/>
        </w:rPr>
        <w:t xml:space="preserve"> system.</w:t>
      </w:r>
    </w:p>
    <w:sectPr w:rsidR="00294256" w:rsidRPr="007A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2"/>
    <w:rsid w:val="0013313E"/>
    <w:rsid w:val="00294256"/>
    <w:rsid w:val="00323B9C"/>
    <w:rsid w:val="0044183D"/>
    <w:rsid w:val="00450142"/>
    <w:rsid w:val="005E5AC2"/>
    <w:rsid w:val="00723F8A"/>
    <w:rsid w:val="007A69E5"/>
    <w:rsid w:val="009B2D0C"/>
    <w:rsid w:val="00A07817"/>
    <w:rsid w:val="00C84487"/>
    <w:rsid w:val="00F71625"/>
    <w:rsid w:val="00FD79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95781"/>
  <w15:chartTrackingRefBased/>
  <w15:docId w15:val="{97475E86-E2BE-427E-BDCB-84B8EA4B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13E"/>
  </w:style>
  <w:style w:type="paragraph" w:styleId="Heading1">
    <w:name w:val="heading 1"/>
    <w:basedOn w:val="Normal"/>
    <w:next w:val="Normal"/>
    <w:link w:val="Heading1Char"/>
    <w:uiPriority w:val="9"/>
    <w:qFormat/>
    <w:rsid w:val="00133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13E"/>
    <w:pPr>
      <w:spacing w:after="0" w:line="240" w:lineRule="auto"/>
    </w:pPr>
  </w:style>
  <w:style w:type="character" w:customStyle="1" w:styleId="Heading1Char">
    <w:name w:val="Heading 1 Char"/>
    <w:basedOn w:val="DefaultParagraphFont"/>
    <w:link w:val="Heading1"/>
    <w:uiPriority w:val="9"/>
    <w:rsid w:val="0013313E"/>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450142"/>
    <w:pPr>
      <w:spacing w:after="0" w:line="240" w:lineRule="auto"/>
      <w:jc w:val="center"/>
    </w:pPr>
    <w:rPr>
      <w:rFonts w:ascii="Times New Roman" w:eastAsia="Times New Roman" w:hAnsi="Times New Roman" w:cs="Times New Roman"/>
      <w:b/>
      <w:kern w:val="0"/>
      <w:sz w:val="28"/>
      <w:szCs w:val="24"/>
      <w:lang w:val="en-US"/>
      <w14:ligatures w14:val="none"/>
    </w:rPr>
  </w:style>
  <w:style w:type="character" w:customStyle="1" w:styleId="TitleChar">
    <w:name w:val="Title Char"/>
    <w:basedOn w:val="DefaultParagraphFont"/>
    <w:link w:val="Title"/>
    <w:rsid w:val="00450142"/>
    <w:rPr>
      <w:rFonts w:ascii="Times New Roman" w:eastAsia="Times New Roman" w:hAnsi="Times New Roman" w:cs="Times New Roman"/>
      <w:b/>
      <w:kern w:val="0"/>
      <w:sz w:val="28"/>
      <w:szCs w:val="24"/>
      <w:lang w:val="en-US"/>
      <w14:ligatures w14:val="none"/>
    </w:rPr>
  </w:style>
  <w:style w:type="character" w:styleId="Hyperlink">
    <w:name w:val="Hyperlink"/>
    <w:basedOn w:val="DefaultParagraphFont"/>
    <w:uiPriority w:val="99"/>
    <w:unhideWhenUsed/>
    <w:rsid w:val="00450142"/>
    <w:rPr>
      <w:color w:val="0563C1" w:themeColor="hyperlink"/>
      <w:u w:val="single"/>
    </w:rPr>
  </w:style>
  <w:style w:type="character" w:styleId="UnresolvedMention">
    <w:name w:val="Unresolved Mention"/>
    <w:basedOn w:val="DefaultParagraphFont"/>
    <w:uiPriority w:val="99"/>
    <w:semiHidden/>
    <w:unhideWhenUsed/>
    <w:rsid w:val="00450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isal.ahmad@kuleuv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2005</Characters>
  <Application>Microsoft Office Word</Application>
  <DocSecurity>0</DocSecurity>
  <Lines>34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Wisal Ahmad</dc:creator>
  <cp:keywords/>
  <dc:description/>
  <cp:lastModifiedBy>Wisal Ahmad</cp:lastModifiedBy>
  <cp:revision>8</cp:revision>
  <dcterms:created xsi:type="dcterms:W3CDTF">2024-04-16T09:06:00Z</dcterms:created>
  <dcterms:modified xsi:type="dcterms:W3CDTF">2024-04-16T10:50:00Z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8355ea2aaa1df0c36c4a8447b8ad91008b79aa40f588cc66e7d9776605804d7b</vt:lpwstr>
  </property>
</Properties>
</file>