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F0A3"/>
      </w:r>
      <w:r>
        <w:t xml:space="preserve"> ORAL presentation</w:t>
      </w:r>
    </w:p>
    <w:p>
      <w:pPr>
        <w:pStyle w:val="4"/>
        <w:pBdr>
          <w:bottom w:val="single" w:color="auto" w:sz="6" w:space="1"/>
        </w:pBdr>
        <w:spacing w:line="276" w:lineRule="auto"/>
        <w:jc w:val="left"/>
      </w:pPr>
      <w:r>
        <w:tab/>
      </w:r>
      <w:r>
        <w:rPr/>
        <w:sym w:font="Wingdings 2" w:char="0052"/>
      </w:r>
      <w:r>
        <w:t xml:space="preserve"> POSTER presentation</w:t>
      </w:r>
    </w:p>
    <w:p>
      <w:pPr>
        <w:pStyle w:val="4"/>
        <w:spacing w:line="276" w:lineRule="auto"/>
        <w:jc w:val="left"/>
        <w:rPr>
          <w:sz w:val="18"/>
          <w:szCs w:val="18"/>
        </w:rPr>
      </w:pPr>
    </w:p>
    <w:p>
      <w:pPr>
        <w:rPr>
          <w:sz w:val="18"/>
          <w:szCs w:val="18"/>
        </w:rPr>
      </w:pPr>
    </w:p>
    <w:p>
      <w:pPr>
        <w:spacing w:beforeAutospacing="1" w:after="160" w:line="264" w:lineRule="auto"/>
        <w:jc w:val="left"/>
        <w:rPr>
          <w:rFonts w:ascii="Arial" w:hAnsi="Arial" w:cs="Arial"/>
          <w:b/>
          <w:color w:val="000000"/>
          <w:sz w:val="28"/>
          <w:szCs w:val="28"/>
        </w:rPr>
      </w:pPr>
      <w:r>
        <w:rPr>
          <w:rFonts w:hint="default" w:ascii="Arial" w:hAnsi="Arial" w:eastAsia="宋体" w:cs="Arial"/>
          <w:b/>
          <w:sz w:val="28"/>
          <w:szCs w:val="28"/>
          <w:highlight w:val="none"/>
          <w:lang w:bidi="ar"/>
        </w:rPr>
        <w:t>Evolution and biological characteristics of the circulated H8N4 avian influenza viruses</w:t>
      </w:r>
    </w:p>
    <w:p>
      <w:pPr>
        <w:rPr>
          <w:rFonts w:ascii="Arial" w:hAnsi="Arial" w:cs="Arial"/>
          <w:b/>
          <w:color w:val="000000"/>
          <w:sz w:val="28"/>
          <w:szCs w:val="28"/>
        </w:rPr>
      </w:pPr>
    </w:p>
    <w:p>
      <w:pPr>
        <w:rPr>
          <w:rFonts w:ascii="Times New Roman Bold" w:hAnsi="Times New Roman Bold" w:cs="Times New Roman Bold"/>
          <w:b/>
          <w:bCs/>
          <w:sz w:val="20"/>
          <w:szCs w:val="20"/>
          <w:lang w:eastAsia="zh-Hans"/>
        </w:rPr>
      </w:pPr>
      <w:r>
        <w:rPr>
          <w:rFonts w:ascii="Times New Roman Bold" w:hAnsi="Times New Roman Bold" w:cs="Times New Roman Bold"/>
          <w:b w:val="0"/>
          <w:bCs w:val="0"/>
          <w:sz w:val="28"/>
          <w:szCs w:val="28"/>
          <w:lang w:eastAsia="zh-Hans"/>
        </w:rPr>
        <w:t>Hong Zhang</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Jing Guo</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Peng Peng</w:t>
      </w:r>
      <w:r>
        <w:rPr>
          <w:rFonts w:ascii="Times New Roman Bold" w:hAnsi="Times New Roman Bold" w:cs="Times New Roman Bold"/>
          <w:b w:val="0"/>
          <w:bCs w:val="0"/>
          <w:sz w:val="28"/>
          <w:szCs w:val="28"/>
          <w:vertAlign w:val="superscript"/>
          <w:lang w:eastAsia="zh-Hans"/>
        </w:rPr>
        <w:t>2§</w:t>
      </w:r>
      <w:r>
        <w:rPr>
          <w:rFonts w:ascii="Times New Roman Bold" w:hAnsi="Times New Roman Bold" w:cs="Times New Roman Bold"/>
          <w:b w:val="0"/>
          <w:bCs w:val="0"/>
          <w:sz w:val="28"/>
          <w:szCs w:val="28"/>
          <w:lang w:eastAsia="zh-Hans"/>
        </w:rPr>
        <w:t>, Mengjing Wang</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Jinyan Shen</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Xiaohong Sun</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Mengdi Guan</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 Pengfei Cui</w:t>
      </w:r>
      <w:r>
        <w:rPr>
          <w:rFonts w:ascii="Times New Roman Bold" w:hAnsi="Times New Roman Bold" w:cs="Times New Roman Bold"/>
          <w:b w:val="0"/>
          <w:bCs w:val="0"/>
          <w:sz w:val="28"/>
          <w:szCs w:val="28"/>
          <w:vertAlign w:val="superscript"/>
          <w:lang w:eastAsia="zh-Hans"/>
        </w:rPr>
        <w:t>3</w:t>
      </w:r>
      <w:r>
        <w:rPr>
          <w:rFonts w:ascii="Times New Roman Bold" w:hAnsi="Times New Roman Bold" w:cs="Times New Roman Bold"/>
          <w:b w:val="0"/>
          <w:bCs w:val="0"/>
          <w:sz w:val="28"/>
          <w:szCs w:val="28"/>
          <w:lang w:eastAsia="zh-Hans"/>
        </w:rPr>
        <w:t>, Guohua Deng</w:t>
      </w:r>
      <w:r>
        <w:rPr>
          <w:rFonts w:ascii="Times New Roman Bold" w:hAnsi="Times New Roman Bold" w:cs="Times New Roman Bold"/>
          <w:b w:val="0"/>
          <w:bCs w:val="0"/>
          <w:sz w:val="28"/>
          <w:szCs w:val="28"/>
          <w:vertAlign w:val="superscript"/>
          <w:lang w:eastAsia="zh-Hans"/>
        </w:rPr>
        <w:t>3</w:t>
      </w:r>
      <w:r>
        <w:rPr>
          <w:rFonts w:ascii="Times New Roman Bold" w:hAnsi="Times New Roman Bold" w:cs="Times New Roman Bold"/>
          <w:b w:val="0"/>
          <w:bCs w:val="0"/>
          <w:sz w:val="28"/>
          <w:szCs w:val="28"/>
          <w:lang w:eastAsia="zh-Hans"/>
        </w:rPr>
        <w:t>, Dong Chu</w:t>
      </w:r>
      <w:r>
        <w:rPr>
          <w:rFonts w:ascii="Times New Roman Bold" w:hAnsi="Times New Roman Bold" w:cs="Times New Roman Bold"/>
          <w:b w:val="0"/>
          <w:bCs w:val="0"/>
          <w:sz w:val="28"/>
          <w:szCs w:val="28"/>
          <w:vertAlign w:val="superscript"/>
          <w:lang w:eastAsia="zh-Hans"/>
        </w:rPr>
        <w:t>2</w:t>
      </w:r>
      <w:r>
        <w:rPr>
          <w:rFonts w:ascii="Times New Roman Bold" w:hAnsi="Times New Roman Bold" w:cs="Times New Roman Bold"/>
          <w:b w:val="0"/>
          <w:bCs w:val="0"/>
          <w:sz w:val="28"/>
          <w:szCs w:val="28"/>
          <w:lang w:eastAsia="zh-Hans"/>
        </w:rPr>
        <w:t>, Xuyong Li</w:t>
      </w:r>
      <w:r>
        <w:rPr>
          <w:rFonts w:ascii="Times New Roman Bold" w:hAnsi="Times New Roman Bold" w:cs="Times New Roman Bold"/>
          <w:b w:val="0"/>
          <w:bCs w:val="0"/>
          <w:sz w:val="28"/>
          <w:szCs w:val="28"/>
          <w:vertAlign w:val="superscript"/>
          <w:lang w:eastAsia="zh-Hans"/>
        </w:rPr>
        <w:t>1</w:t>
      </w:r>
      <w:r>
        <w:rPr>
          <w:rFonts w:ascii="Times New Roman Bold" w:hAnsi="Times New Roman Bold" w:cs="Times New Roman Bold"/>
          <w:b w:val="0"/>
          <w:bCs w:val="0"/>
          <w:sz w:val="28"/>
          <w:szCs w:val="28"/>
          <w:lang w:eastAsia="zh-Hans"/>
        </w:rPr>
        <w: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color w:val="auto"/>
          <w:kern w:val="2"/>
          <w:sz w:val="24"/>
          <w:szCs w:val="24"/>
          <w:u w:val="none"/>
          <w:lang w:val="en-US" w:eastAsia="zh-CN" w:bidi="ar"/>
        </w:rPr>
      </w:pPr>
      <w:r>
        <w:rPr>
          <w:rStyle w:val="10"/>
          <w:rFonts w:hint="default" w:ascii="Times New Roman" w:hAnsi="Times New Roman" w:eastAsia="宋体" w:cs="Times New Roman"/>
          <w:color w:val="auto"/>
          <w:kern w:val="2"/>
          <w:sz w:val="24"/>
          <w:szCs w:val="24"/>
          <w:u w:val="none"/>
          <w:lang w:val="en-US" w:eastAsia="zh-CN" w:bidi="ar"/>
        </w:rPr>
        <w:t>*</w:t>
      </w:r>
      <w:r>
        <w:rPr>
          <w:rFonts w:hint="default" w:ascii="Times New Roman" w:hAnsi="Times New Roman" w:eastAsia="宋体" w:cs="Times New Roman"/>
          <w:color w:val="auto"/>
          <w:kern w:val="2"/>
          <w:sz w:val="24"/>
          <w:szCs w:val="24"/>
          <w:u w:val="none"/>
          <w:lang w:val="en-US" w:eastAsia="zh-CN" w:bidi="ar"/>
        </w:rPr>
        <w:t xml:space="preserve">Xuyong Li, College of Agronomy, Liaocheng University, Liaocheng, China E-mail: </w:t>
      </w:r>
      <w:r>
        <w:rPr>
          <w:rFonts w:hint="default" w:ascii="Times New Roman" w:hAnsi="Times New Roman" w:eastAsia="宋体" w:cs="Times New Roman"/>
          <w:color w:val="auto"/>
          <w:kern w:val="2"/>
          <w:sz w:val="24"/>
          <w:szCs w:val="24"/>
          <w:u w:val="none"/>
          <w:lang w:val="en-US" w:eastAsia="zh-CN" w:bidi="ar"/>
        </w:rPr>
        <w:fldChar w:fldCharType="begin"/>
      </w:r>
      <w:r>
        <w:rPr>
          <w:rFonts w:hint="default" w:ascii="Times New Roman" w:hAnsi="Times New Roman" w:eastAsia="宋体" w:cs="Times New Roman"/>
          <w:color w:val="auto"/>
          <w:kern w:val="2"/>
          <w:sz w:val="24"/>
          <w:szCs w:val="24"/>
          <w:u w:val="none"/>
          <w:lang w:val="en-US" w:eastAsia="zh-CN" w:bidi="ar"/>
        </w:rPr>
        <w:instrText xml:space="preserve"> HYPERLINK "mailto:lixuyong@lcu.edu.cn" </w:instrText>
      </w:r>
      <w:r>
        <w:rPr>
          <w:rFonts w:hint="default" w:ascii="Times New Roman" w:hAnsi="Times New Roman" w:eastAsia="宋体" w:cs="Times New Roman"/>
          <w:color w:val="auto"/>
          <w:kern w:val="2"/>
          <w:sz w:val="24"/>
          <w:szCs w:val="24"/>
          <w:u w:val="none"/>
          <w:lang w:val="en-US" w:eastAsia="zh-CN" w:bidi="ar"/>
        </w:rPr>
        <w:fldChar w:fldCharType="separate"/>
      </w:r>
      <w:r>
        <w:rPr>
          <w:rStyle w:val="8"/>
          <w:rFonts w:hint="default" w:ascii="Times New Roman" w:hAnsi="Times New Roman" w:cs="Times New Roman"/>
          <w:color w:val="auto"/>
          <w:sz w:val="24"/>
          <w:szCs w:val="24"/>
          <w:u w:val="none"/>
        </w:rPr>
        <w:t>lixuyong@lcu.edu.cn</w:t>
      </w:r>
      <w:r>
        <w:rPr>
          <w:rFonts w:hint="default" w:ascii="Times New Roman" w:hAnsi="Times New Roman" w:eastAsia="宋体" w:cs="Times New Roman"/>
          <w:color w:val="auto"/>
          <w:kern w:val="2"/>
          <w:sz w:val="24"/>
          <w:szCs w:val="24"/>
          <w:u w:val="none"/>
          <w:lang w:val="en-US" w:eastAsia="zh-CN" w:bidi="ar"/>
        </w:rPr>
        <w:fldChar w:fldCharType="end"/>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vertAlign w:val="superscript"/>
        </w:rPr>
        <w:t>1</w:t>
      </w:r>
      <w:bookmarkStart w:id="0" w:name="OLE_LINK27"/>
      <w:bookmarkStart w:id="1" w:name="OLE_LINK23"/>
      <w:r>
        <w:rPr>
          <w:rFonts w:hint="default" w:ascii="Times New Roman" w:hAnsi="Times New Roman" w:cs="Times New Roman"/>
          <w:sz w:val="24"/>
          <w:szCs w:val="24"/>
        </w:rPr>
        <w:t>College of Agr</w:t>
      </w:r>
      <w:bookmarkEnd w:id="0"/>
      <w:bookmarkEnd w:id="1"/>
      <w:r>
        <w:rPr>
          <w:rFonts w:hint="default" w:ascii="Times New Roman" w:hAnsi="Times New Roman" w:cs="Times New Roman"/>
          <w:sz w:val="24"/>
          <w:szCs w:val="24"/>
        </w:rPr>
        <w:t>onomy, Liaocheng University, Liaocheng, 252000，China</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Biological Disaster Control and Prevention Center, National Forestry and Grassland Administration, Shenyang, 110034, China.</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bookmarkStart w:id="2" w:name="_GoBack"/>
      <w:bookmarkEnd w:id="2"/>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ascii="Times New Roman Regular" w:hAnsi="Times New Roman Regular" w:eastAsia="宋体" w:cs="Times New Roman Regular"/>
          <w:szCs w:val="21"/>
          <w:lang w:bidi="ar"/>
        </w:rPr>
        <w:t>The circulating avian influenza viruses in wild birds have a high possibility of spillover into domestic birds or mammals at the wild bird-domestic bird or bird-mammal interface. H8N4 viruses primarily circulate in migratory wild waterfowl and have rarely been identified in domestic birds.</w:t>
      </w:r>
    </w:p>
    <w:p>
      <w:pPr>
        <w:jc w:val="both"/>
        <w:rPr>
          <w:color w:val="000000"/>
        </w:rPr>
      </w:pPr>
    </w:p>
    <w:p>
      <w:pPr>
        <w:jc w:val="both"/>
        <w:rPr>
          <w:rFonts w:hint="default" w:eastAsia="宋体"/>
          <w:color w:val="000000"/>
          <w:lang w:val="en-US" w:eastAsia="zh-CN"/>
        </w:rPr>
      </w:pPr>
      <w:r>
        <w:rPr>
          <w:b/>
          <w:bCs/>
          <w:color w:val="000000"/>
        </w:rPr>
        <w:t>Methods:</w:t>
      </w:r>
      <w:r>
        <w:rPr>
          <w:color w:val="000000"/>
        </w:rPr>
        <w:t xml:space="preserve"> </w:t>
      </w:r>
      <w:r>
        <w:rPr>
          <w:rFonts w:hint="eastAsia" w:eastAsia="宋体"/>
          <w:color w:val="000000"/>
          <w:lang w:val="en-US" w:eastAsia="zh-CN"/>
        </w:rPr>
        <w:t>In this study, data statistical analysis, isolation and identification of viruses, genetic evolution analysis, and host adaptability study were used.</w:t>
      </w:r>
    </w:p>
    <w:p>
      <w:pPr>
        <w:jc w:val="both"/>
        <w:rPr>
          <w:rFonts w:hint="eastAsia" w:eastAsia="宋体"/>
          <w:color w:val="000000"/>
          <w:lang w:val="en-US" w:eastAsia="zh-CN"/>
        </w:rPr>
      </w:pPr>
    </w:p>
    <w:p>
      <w:pPr>
        <w:jc w:val="both"/>
        <w:rPr>
          <w:rFonts w:ascii="Times New Roman Regular" w:hAnsi="Times New Roman Regular" w:eastAsia="宋体" w:cs="Times New Roman Regular"/>
          <w:szCs w:val="21"/>
          <w:lang w:bidi="ar"/>
        </w:rPr>
      </w:pPr>
      <w:r>
        <w:rPr>
          <w:b/>
          <w:bCs/>
          <w:color w:val="000000"/>
        </w:rPr>
        <w:t>Results:</w:t>
      </w:r>
      <w:r>
        <w:rPr>
          <w:color w:val="000000"/>
        </w:rPr>
        <w:t xml:space="preserve"> </w:t>
      </w:r>
      <w:r>
        <w:rPr>
          <w:rFonts w:ascii="Times New Roman Regular" w:hAnsi="Times New Roman Regular" w:eastAsia="宋体" w:cs="Times New Roman Regular"/>
          <w:szCs w:val="21"/>
          <w:lang w:bidi="ar"/>
        </w:rPr>
        <w:t xml:space="preserve"> In this study, we summarized the spatial and temporal distribution of global H8 viruses, specified their natural reservoirs, and performed detailed evolutionary analysis on the dominant H8N4 viruses. Here, we also reported a novel H8N4 virus isolated from a Eurasian coot sample from a wetland in eastern China in 2022. Animal infection studies indicated that the wild bird-originated H8N4 virus can replicate and transmit efficiently in ducks but has not adapted to chickens. Additionally, this naturally isolated H8N4 virus can replicate in mice without prior adaptation.</w:t>
      </w:r>
    </w:p>
    <w:p>
      <w:pPr>
        <w:jc w:val="both"/>
        <w:rPr>
          <w:rFonts w:ascii="Times New Roman Regular" w:hAnsi="Times New Roman Regular" w:eastAsia="宋体" w:cs="Times New Roman Regular"/>
          <w:szCs w:val="21"/>
          <w:lang w:bidi="ar"/>
        </w:rPr>
      </w:pPr>
    </w:p>
    <w:p>
      <w:pPr>
        <w:keepNext w:val="0"/>
        <w:keepLines w:val="0"/>
        <w:pageBreakBefore w:val="0"/>
        <w:widowControl/>
        <w:kinsoku/>
        <w:wordWrap/>
        <w:overflowPunct/>
        <w:topLinePunct w:val="0"/>
        <w:autoSpaceDE/>
        <w:autoSpaceDN/>
        <w:bidi w:val="0"/>
        <w:adjustRightInd/>
        <w:snapToGrid/>
        <w:spacing w:beforeAutospacing="0" w:line="240" w:lineRule="auto"/>
        <w:jc w:val="both"/>
        <w:textAlignment w:val="auto"/>
        <w:rPr>
          <w:rFonts w:ascii="Times New Roman Regular" w:hAnsi="Times New Roman Regular" w:eastAsia="宋体" w:cs="Times New Roman Regular"/>
          <w:szCs w:val="21"/>
        </w:rPr>
      </w:pPr>
      <w:r>
        <w:rPr>
          <w:b/>
          <w:bCs/>
          <w:color w:val="000000"/>
        </w:rPr>
        <w:t>Conclusion:</w:t>
      </w:r>
      <w:r>
        <w:rPr>
          <w:color w:val="000000"/>
        </w:rPr>
        <w:t xml:space="preserve">  </w:t>
      </w:r>
      <w:r>
        <w:rPr>
          <w:rFonts w:ascii="Times New Roman Regular" w:hAnsi="Times New Roman Regular" w:eastAsia="宋体" w:cs="Times New Roman Regular"/>
          <w:szCs w:val="21"/>
          <w:lang w:bidi="ar"/>
        </w:rPr>
        <w:t xml:space="preserve"> These results indicate that H8 viruses exist mainly in the wild duck reservoir and pose a high infection risk to domestic ducks. Therefore, the active surveillance of influenza viruses at the wild and domestic waterfowl interface will contribute to monitoring the circulation of these viruses.</w:t>
      </w:r>
    </w:p>
    <w:p>
      <w:pPr>
        <w:jc w:val="both"/>
        <w:rPr>
          <w:color w:val="000000"/>
        </w:rPr>
      </w:pPr>
      <w:r>
        <w:rPr>
          <w:color w:val="000000"/>
        </w:rPr>
        <w:t xml:space="preserve"> </w:t>
      </w:r>
    </w:p>
    <w:p>
      <w:pPr>
        <w:keepNext w:val="0"/>
        <w:keepLines w:val="0"/>
        <w:pageBreakBefore w:val="0"/>
        <w:widowControl/>
        <w:kinsoku/>
        <w:wordWrap/>
        <w:overflowPunct/>
        <w:topLinePunct w:val="0"/>
        <w:autoSpaceDE/>
        <w:autoSpaceDN/>
        <w:bidi w:val="0"/>
        <w:adjustRightInd/>
        <w:snapToGrid/>
        <w:spacing w:beforeAutospacing="0" w:line="240" w:lineRule="auto"/>
        <w:textAlignment w:val="auto"/>
        <w:rPr>
          <w:rFonts w:ascii="Times New Roman Regular" w:hAnsi="Times New Roman Regular" w:eastAsia="宋体" w:cs="Times New Roman Regular"/>
          <w:szCs w:val="21"/>
        </w:rPr>
      </w:pPr>
      <w:r>
        <w:rPr>
          <w:b/>
          <w:bCs/>
          <w:color w:val="000000"/>
        </w:rPr>
        <w:t>Keywords:</w:t>
      </w:r>
      <w:r>
        <w:rPr>
          <w:color w:val="000000"/>
        </w:rPr>
        <w:t xml:space="preserve"> </w:t>
      </w:r>
      <w:r>
        <w:rPr>
          <w:rFonts w:ascii="Times New Roman Regular" w:hAnsi="Times New Roman Regular" w:eastAsia="宋体" w:cs="Times New Roman Regular"/>
          <w:szCs w:val="21"/>
          <w:lang w:bidi="ar"/>
        </w:rPr>
        <w:t>avian influenza viruses; H8N4; wild birds</w:t>
      </w:r>
    </w:p>
    <w:p>
      <w:pPr>
        <w:keepNext w:val="0"/>
        <w:keepLines w:val="0"/>
        <w:pageBreakBefore w:val="0"/>
        <w:widowControl/>
        <w:kinsoku/>
        <w:wordWrap/>
        <w:overflowPunct/>
        <w:topLinePunct w:val="0"/>
        <w:autoSpaceDE/>
        <w:autoSpaceDN/>
        <w:bidi w:val="0"/>
        <w:adjustRightInd/>
        <w:snapToGrid/>
        <w:spacing w:beforeAutospacing="0" w:line="240" w:lineRule="auto"/>
        <w:jc w:val="both"/>
        <w:textAlignment w:val="auto"/>
        <w:rPr>
          <w:color w:val="000000"/>
        </w:rPr>
      </w:pP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rdia New">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503050405090304"/>
    <w:charset w:val="00"/>
    <w:family w:val="auto"/>
    <w:pitch w:val="default"/>
    <w:sig w:usb0="00000000" w:usb1="00000000" w:usb2="00000001" w:usb3="00000000" w:csb0="400001BF" w:csb1="DFF70000"/>
  </w:font>
  <w:font w:name="Segoe Print">
    <w:panose1 w:val="02000600000000000000"/>
    <w:charset w:val="00"/>
    <w:family w:val="auto"/>
    <w:pitch w:val="default"/>
    <w:sig w:usb0="0000028F" w:usb1="00000000" w:usb2="00000000" w:usb3="00000000" w:csb0="2000009F" w:csb1="47010000"/>
  </w:font>
  <w:font w:name="Times New Roman Regular">
    <w:altName w:val="Times New Roman"/>
    <w:panose1 w:val="020205030504050903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NhNTk4ODQwMDQ1NWI3OTY4OTE2YmE4OGJjZWIwNGY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0B686AC5"/>
    <w:rsid w:val="224A3AD1"/>
    <w:rsid w:val="237B26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Title"/>
    <w:basedOn w:val="1"/>
    <w:qFormat/>
    <w:uiPriority w:val="0"/>
    <w:pPr>
      <w:jc w:val="center"/>
    </w:pPr>
    <w:rPr>
      <w:b/>
      <w:sz w:val="28"/>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annotation reference"/>
    <w:basedOn w:val="6"/>
    <w:uiPriority w:val="0"/>
    <w:rPr>
      <w:sz w:val="21"/>
      <w:szCs w:val="21"/>
    </w:rPr>
  </w:style>
  <w:style w:type="character" w:customStyle="1" w:styleId="10">
    <w:name w:val="15"/>
    <w:basedOn w:val="6"/>
    <w:autoRedefine/>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Spoiledgirl</cp:lastModifiedBy>
  <dcterms:modified xsi:type="dcterms:W3CDTF">2024-05-15T08:14:09Z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D8B10E903D2B4E969CC7C6685182174D_13</vt:lpwstr>
  </property>
</Properties>
</file>