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78D90" w14:textId="003F85F0" w:rsidR="002A7F20" w:rsidRPr="002A7F20" w:rsidRDefault="002A7F20" w:rsidP="002A7F20">
      <w:pPr>
        <w:spacing w:after="0" w:line="276" w:lineRule="auto"/>
        <w:rPr>
          <w:rFonts w:ascii="Times New Roman" w:eastAsia="Times New Roman" w:hAnsi="Times New Roman" w:cs="Times New Roman"/>
          <w:b/>
          <w:kern w:val="0"/>
          <w:sz w:val="28"/>
          <w:szCs w:val="24"/>
          <w:lang w:bidi="ar-SA"/>
          <w14:ligatures w14:val="none"/>
        </w:rPr>
      </w:pPr>
      <w:r w:rsidRPr="002A7F20">
        <w:rPr>
          <w:rFonts w:ascii="Times New Roman" w:eastAsia="Times New Roman" w:hAnsi="Times New Roman" w:cs="Times New Roman"/>
          <w:noProof/>
          <w:kern w:val="0"/>
          <w:sz w:val="18"/>
          <w:szCs w:val="18"/>
          <w:lang w:bidi="ar-SA"/>
          <w14:ligatures w14:val="none"/>
        </w:rPr>
        <mc:AlternateContent>
          <mc:Choice Requires="wps">
            <w:drawing>
              <wp:anchor distT="45720" distB="45720" distL="114300" distR="114300" simplePos="0" relativeHeight="251659264" behindDoc="0" locked="0" layoutInCell="1" allowOverlap="1" wp14:anchorId="6180077E" wp14:editId="39CDC2ED">
                <wp:simplePos x="0" y="0"/>
                <wp:positionH relativeFrom="column">
                  <wp:posOffset>405378</wp:posOffset>
                </wp:positionH>
                <wp:positionV relativeFrom="paragraph">
                  <wp:posOffset>174376</wp:posOffset>
                </wp:positionV>
                <wp:extent cx="301625" cy="246076"/>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246076"/>
                        </a:xfrm>
                        <a:prstGeom prst="rect">
                          <a:avLst/>
                        </a:prstGeom>
                        <a:noFill/>
                        <a:ln w="9525">
                          <a:noFill/>
                          <a:miter lim="800000"/>
                          <a:headEnd/>
                          <a:tailEnd/>
                        </a:ln>
                      </wps:spPr>
                      <wps:txbx>
                        <w:txbxContent>
                          <w:p w14:paraId="13F4F095" w14:textId="74A243D7" w:rsidR="002A7F20" w:rsidRPr="002A7F20" w:rsidRDefault="002A7F20">
                            <w:pPr>
                              <w:rPr>
                                <w:rFonts w:ascii="Times New Roman" w:hAnsi="Times New Roman" w:cs="Times New Roman"/>
                                <w:sz w:val="28"/>
                                <w:szCs w:val="28"/>
                              </w:rPr>
                            </w:pPr>
                            <w:r w:rsidRPr="002A7F20">
                              <w:rPr>
                                <w:rFonts w:ascii="Times New Roman" w:hAnsi="Times New Roman" w:cs="Times New Roman"/>
                                <w:sz w:val="28"/>
                                <w:szCs w:val="28"/>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80077E" id="_x0000_t202" coordsize="21600,21600" o:spt="202" path="m,l,21600r21600,l21600,xe">
                <v:stroke joinstyle="miter"/>
                <v:path gradientshapeok="t" o:connecttype="rect"/>
              </v:shapetype>
              <v:shape id="Text Box 2" o:spid="_x0000_s1026" type="#_x0000_t202" style="position:absolute;margin-left:31.9pt;margin-top:13.75pt;width:23.75pt;height:1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" filled="f" stroked="f">
                <v:textbox>
                  <w:txbxContent>
                    <w:p w14:paraId="13F4F095" w14:textId="74A243D7" w:rsidR="002A7F20" w:rsidRPr="002A7F20" w:rsidRDefault="002A7F20">
                      <w:pPr>
                        <w:rPr>
                          <w:rFonts w:ascii="Times New Roman" w:hAnsi="Times New Roman" w:cs="Times New Roman"/>
                          <w:sz w:val="28"/>
                          <w:szCs w:val="28"/>
                        </w:rPr>
                      </w:pPr>
                      <w:r w:rsidRPr="002A7F20">
                        <w:rPr>
                          <w:rFonts w:ascii="Times New Roman" w:hAnsi="Times New Roman" w:cs="Times New Roman"/>
                          <w:sz w:val="28"/>
                          <w:szCs w:val="28"/>
                        </w:rPr>
                        <w:sym w:font="Wingdings" w:char="F0FC"/>
                      </w:r>
                    </w:p>
                  </w:txbxContent>
                </v:textbox>
              </v:shape>
            </w:pict>
          </mc:Fallback>
        </mc:AlternateContent>
      </w:r>
      <w:r w:rsidRPr="002A7F20">
        <w:rPr>
          <w:rFonts w:ascii="Times New Roman" w:eastAsia="Times New Roman" w:hAnsi="Times New Roman" w:cs="Times New Roman"/>
          <w:b/>
          <w:kern w:val="0"/>
          <w:sz w:val="28"/>
          <w:szCs w:val="24"/>
          <w:lang w:bidi="ar-SA"/>
          <w14:ligatures w14:val="none"/>
        </w:rPr>
        <w:t xml:space="preserve">I prefer: </w:t>
      </w:r>
    </w:p>
    <w:p w14:paraId="700E98EA" w14:textId="2FE1B9AC" w:rsidR="002A7F20" w:rsidRPr="002A7F20" w:rsidRDefault="002A7F20" w:rsidP="002A7F20">
      <w:pPr>
        <w:spacing w:after="0" w:line="276" w:lineRule="auto"/>
        <w:rPr>
          <w:rFonts w:ascii="Times New Roman" w:eastAsia="Times New Roman" w:hAnsi="Times New Roman" w:cs="Times New Roman"/>
          <w:b/>
          <w:kern w:val="0"/>
          <w:sz w:val="28"/>
          <w:szCs w:val="24"/>
          <w:lang w:bidi="ar-SA"/>
          <w14:ligatures w14:val="none"/>
        </w:rPr>
      </w:pPr>
      <w:r w:rsidRPr="002A7F20">
        <w:rPr>
          <w:rFonts w:ascii="Times New Roman" w:eastAsia="Times New Roman" w:hAnsi="Times New Roman" w:cs="Times New Roman"/>
          <w:b/>
          <w:kern w:val="0"/>
          <w:sz w:val="28"/>
          <w:szCs w:val="24"/>
          <w:lang w:bidi="ar-SA"/>
          <w14:ligatures w14:val="none"/>
        </w:rPr>
        <w:tab/>
      </w:r>
      <w:r w:rsidRPr="002A7F20">
        <w:rPr>
          <w:rFonts w:ascii="Times New Roman" w:eastAsia="Times New Roman" w:hAnsi="Times New Roman" w:cs="Times New Roman"/>
          <w:b/>
          <w:kern w:val="0"/>
          <w:sz w:val="28"/>
          <w:szCs w:val="24"/>
          <w:lang w:bidi="ar-SA"/>
          <w14:ligatures w14:val="none"/>
        </w:rPr>
        <w:sym w:font="Wingdings 2" w:char="F0A3"/>
      </w:r>
      <w:r w:rsidRPr="002A7F20">
        <w:rPr>
          <w:rFonts w:ascii="Times New Roman" w:eastAsia="Times New Roman" w:hAnsi="Times New Roman" w:cs="Times New Roman"/>
          <w:b/>
          <w:kern w:val="0"/>
          <w:sz w:val="28"/>
          <w:szCs w:val="24"/>
          <w:lang w:bidi="ar-SA"/>
          <w14:ligatures w14:val="none"/>
        </w:rPr>
        <w:t xml:space="preserve"> ORAL presentation</w:t>
      </w:r>
    </w:p>
    <w:p w14:paraId="7B0D2D69" w14:textId="4DDC87DB" w:rsidR="002A7F20" w:rsidRPr="002A7F20" w:rsidRDefault="002A7F20" w:rsidP="002A7F20">
      <w:pPr>
        <w:pBdr>
          <w:bottom w:val="single" w:sz="6" w:space="1" w:color="auto"/>
        </w:pBdr>
        <w:spacing w:after="0" w:line="276" w:lineRule="auto"/>
        <w:rPr>
          <w:rFonts w:ascii="Times New Roman" w:eastAsia="Times New Roman" w:hAnsi="Times New Roman" w:cs="Times New Roman"/>
          <w:b/>
          <w:kern w:val="0"/>
          <w:sz w:val="28"/>
          <w:szCs w:val="24"/>
          <w:lang w:bidi="ar-SA"/>
          <w14:ligatures w14:val="none"/>
        </w:rPr>
      </w:pPr>
      <w:r w:rsidRPr="002A7F20">
        <w:rPr>
          <w:rFonts w:ascii="Times New Roman" w:eastAsia="Times New Roman" w:hAnsi="Times New Roman" w:cs="Times New Roman"/>
          <w:b/>
          <w:kern w:val="0"/>
          <w:sz w:val="28"/>
          <w:szCs w:val="24"/>
          <w:lang w:bidi="ar-SA"/>
          <w14:ligatures w14:val="none"/>
        </w:rPr>
        <w:tab/>
      </w:r>
      <w:r w:rsidRPr="002A7F20">
        <w:rPr>
          <w:rFonts w:ascii="Times New Roman" w:eastAsia="Times New Roman" w:hAnsi="Times New Roman" w:cs="Times New Roman"/>
          <w:b/>
          <w:kern w:val="0"/>
          <w:sz w:val="28"/>
          <w:szCs w:val="24"/>
          <w:lang w:bidi="ar-SA"/>
          <w14:ligatures w14:val="none"/>
        </w:rPr>
        <w:sym w:font="Wingdings 2" w:char="F0A3"/>
      </w:r>
      <w:r w:rsidRPr="002A7F20">
        <w:rPr>
          <w:rFonts w:ascii="Times New Roman" w:eastAsia="Times New Roman" w:hAnsi="Times New Roman" w:cs="Times New Roman"/>
          <w:b/>
          <w:kern w:val="0"/>
          <w:sz w:val="28"/>
          <w:szCs w:val="24"/>
          <w:lang w:bidi="ar-SA"/>
          <w14:ligatures w14:val="none"/>
        </w:rPr>
        <w:t xml:space="preserve"> POSTER presentation</w:t>
      </w:r>
    </w:p>
    <w:p w14:paraId="1F8E70EA" w14:textId="03B52735" w:rsidR="002A7F20" w:rsidRPr="002A7F20" w:rsidRDefault="002A7F20" w:rsidP="002A7F20">
      <w:pPr>
        <w:spacing w:after="0" w:line="240" w:lineRule="auto"/>
        <w:rPr>
          <w:rFonts w:ascii="Times New Roman" w:eastAsia="Times New Roman" w:hAnsi="Times New Roman" w:cs="Times New Roman"/>
          <w:kern w:val="0"/>
          <w:sz w:val="18"/>
          <w:szCs w:val="18"/>
          <w:lang w:bidi="ar-SA"/>
          <w14:ligatures w14:val="none"/>
        </w:rPr>
      </w:pPr>
    </w:p>
    <w:p w14:paraId="649E82F0" w14:textId="7B301FC3" w:rsidR="002A7F20" w:rsidRDefault="002A7F20" w:rsidP="008F572B">
      <w:pPr>
        <w:pStyle w:val="NormalWeb"/>
        <w:shd w:val="clear" w:color="auto" w:fill="FFFFFF"/>
        <w:spacing w:before="0" w:beforeAutospacing="0" w:after="0" w:afterAutospacing="0"/>
        <w:jc w:val="center"/>
        <w:rPr>
          <w:rFonts w:ascii="Arial" w:hAnsi="Arial" w:cs="Arial"/>
          <w:b/>
          <w:bCs/>
          <w:color w:val="121512"/>
          <w:sz w:val="28"/>
          <w:szCs w:val="28"/>
        </w:rPr>
      </w:pPr>
    </w:p>
    <w:p w14:paraId="3A0817CC" w14:textId="584EDDC4" w:rsidR="008F572B" w:rsidRPr="003B5D35" w:rsidRDefault="008F572B" w:rsidP="008F572B">
      <w:pPr>
        <w:pStyle w:val="NormalWeb"/>
        <w:shd w:val="clear" w:color="auto" w:fill="FFFFFF"/>
        <w:spacing w:before="0" w:beforeAutospacing="0" w:after="0" w:afterAutospacing="0"/>
        <w:jc w:val="center"/>
        <w:rPr>
          <w:rFonts w:ascii="Arial" w:hAnsi="Arial" w:cs="Arial"/>
          <w:b/>
          <w:bCs/>
          <w:color w:val="121512"/>
          <w:sz w:val="28"/>
          <w:szCs w:val="28"/>
        </w:rPr>
      </w:pPr>
      <w:r w:rsidRPr="003B5D35">
        <w:rPr>
          <w:rFonts w:ascii="Arial" w:hAnsi="Arial" w:cs="Arial"/>
          <w:b/>
          <w:bCs/>
          <w:color w:val="121512"/>
          <w:sz w:val="28"/>
          <w:szCs w:val="28"/>
        </w:rPr>
        <w:t xml:space="preserve">Genetic Mapping: Insights into Antibiotic Resistance Disparity between Porcine and Human ESBL </w:t>
      </w:r>
      <w:r w:rsidRPr="003B5D35">
        <w:rPr>
          <w:rFonts w:ascii="Arial" w:hAnsi="Arial" w:cs="Arial"/>
          <w:b/>
          <w:bCs/>
          <w:i/>
          <w:iCs/>
          <w:color w:val="121512"/>
          <w:sz w:val="28"/>
          <w:szCs w:val="28"/>
        </w:rPr>
        <w:t>Salmonella</w:t>
      </w:r>
      <w:r w:rsidRPr="003B5D35">
        <w:rPr>
          <w:rFonts w:ascii="Arial" w:hAnsi="Arial" w:cs="Arial"/>
          <w:b/>
          <w:bCs/>
          <w:color w:val="121512"/>
          <w:sz w:val="28"/>
          <w:szCs w:val="28"/>
        </w:rPr>
        <w:t xml:space="preserve"> ST34 in Thailand through Genomic Analysis.</w:t>
      </w:r>
    </w:p>
    <w:p w14:paraId="6385D183" w14:textId="77777777" w:rsidR="008F572B" w:rsidRPr="007F6889" w:rsidRDefault="008F572B" w:rsidP="008F572B">
      <w:pPr>
        <w:rPr>
          <w:sz w:val="18"/>
          <w:szCs w:val="18"/>
        </w:rPr>
      </w:pPr>
    </w:p>
    <w:p w14:paraId="1FC377B7" w14:textId="6C20895C" w:rsidR="008F572B" w:rsidRPr="002A7F20" w:rsidRDefault="008F572B" w:rsidP="008F572B">
      <w:pPr>
        <w:spacing w:line="240" w:lineRule="auto"/>
        <w:rPr>
          <w:rFonts w:ascii="Times New Roman" w:eastAsia="Calibri" w:hAnsi="Times New Roman" w:cs="Times New Roman"/>
          <w:sz w:val="28"/>
          <w:szCs w:val="28"/>
        </w:rPr>
      </w:pPr>
      <w:r w:rsidRPr="002A7F20">
        <w:rPr>
          <w:rFonts w:ascii="Times New Roman" w:eastAsia="Calibri" w:hAnsi="Times New Roman" w:cs="Times New Roman"/>
          <w:sz w:val="28"/>
          <w:szCs w:val="28"/>
        </w:rPr>
        <w:t>Imporn Saenkankam</w:t>
      </w:r>
      <w:r w:rsidRPr="002A7F20">
        <w:rPr>
          <w:rFonts w:ascii="Times New Roman" w:eastAsia="Calibri" w:hAnsi="Times New Roman" w:cs="Times New Roman"/>
          <w:sz w:val="28"/>
          <w:szCs w:val="28"/>
          <w:vertAlign w:val="superscript"/>
        </w:rPr>
        <w:t>1</w:t>
      </w:r>
      <w:r w:rsidRPr="002A7F20">
        <w:rPr>
          <w:rFonts w:ascii="Times New Roman" w:hAnsi="Times New Roman" w:cs="Times New Roman"/>
          <w:sz w:val="28"/>
          <w:szCs w:val="28"/>
        </w:rPr>
        <w:t>*</w:t>
      </w:r>
      <w:r w:rsidRPr="002A7F20">
        <w:rPr>
          <w:rFonts w:ascii="Times New Roman" w:eastAsia="Calibri" w:hAnsi="Times New Roman" w:cs="Times New Roman"/>
          <w:sz w:val="28"/>
          <w:szCs w:val="28"/>
        </w:rPr>
        <w:t xml:space="preserve">, </w:t>
      </w:r>
      <w:r w:rsidRPr="002A7F20">
        <w:rPr>
          <w:rFonts w:ascii="Times New Roman" w:eastAsia="Calibri" w:hAnsi="Times New Roman" w:cs="Times New Roman"/>
          <w:sz w:val="28"/>
          <w:szCs w:val="28"/>
          <w:lang w:bidi="ar-SA"/>
        </w:rPr>
        <w:t xml:space="preserve">Prasert </w:t>
      </w:r>
      <w:proofErr w:type="spellStart"/>
      <w:r w:rsidRPr="002A7F20">
        <w:rPr>
          <w:rFonts w:ascii="Times New Roman" w:eastAsia="Calibri" w:hAnsi="Times New Roman" w:cs="Times New Roman"/>
          <w:sz w:val="28"/>
          <w:szCs w:val="28"/>
          <w:lang w:bidi="ar-SA"/>
        </w:rPr>
        <w:t>Apiwatsiri</w:t>
      </w:r>
      <w:proofErr w:type="spellEnd"/>
      <w:r w:rsidRPr="002A7F20">
        <w:rPr>
          <w:rFonts w:ascii="Times New Roman" w:eastAsia="Calibri" w:hAnsi="Times New Roman" w:cs="Times New Roman"/>
          <w:sz w:val="28"/>
          <w:szCs w:val="28"/>
          <w:vertAlign w:val="superscript"/>
        </w:rPr>
        <w:t xml:space="preserve"> </w:t>
      </w:r>
      <w:r w:rsidRPr="002A7F20">
        <w:rPr>
          <w:rFonts w:ascii="Times New Roman" w:eastAsia="Calibri" w:hAnsi="Times New Roman" w:cs="Times New Roman"/>
          <w:sz w:val="28"/>
          <w:szCs w:val="28"/>
          <w:vertAlign w:val="superscript"/>
        </w:rPr>
        <w:t>1</w:t>
      </w:r>
      <w:r w:rsidRPr="002A7F20">
        <w:rPr>
          <w:rFonts w:ascii="Times New Roman" w:eastAsia="Calibri" w:hAnsi="Times New Roman" w:cs="Times New Roman"/>
          <w:sz w:val="28"/>
          <w:szCs w:val="28"/>
        </w:rPr>
        <w:t xml:space="preserve">, </w:t>
      </w:r>
      <w:proofErr w:type="spellStart"/>
      <w:r w:rsidRPr="002A7F20">
        <w:rPr>
          <w:rFonts w:ascii="Times New Roman" w:eastAsia="Calibri" w:hAnsi="Times New Roman" w:cs="Times New Roman"/>
          <w:sz w:val="28"/>
          <w:szCs w:val="28"/>
        </w:rPr>
        <w:t>Nuvee</w:t>
      </w:r>
      <w:proofErr w:type="spellEnd"/>
      <w:r w:rsidRPr="002A7F20">
        <w:rPr>
          <w:rFonts w:ascii="Times New Roman" w:eastAsia="Calibri" w:hAnsi="Times New Roman" w:cs="Times New Roman"/>
          <w:sz w:val="28"/>
          <w:szCs w:val="28"/>
          <w:cs/>
        </w:rPr>
        <w:t xml:space="preserve"> </w:t>
      </w:r>
      <w:r w:rsidRPr="002A7F20">
        <w:rPr>
          <w:rFonts w:ascii="Times New Roman" w:eastAsia="Calibri" w:hAnsi="Times New Roman" w:cs="Times New Roman"/>
          <w:sz w:val="28"/>
          <w:szCs w:val="28"/>
        </w:rPr>
        <w:t>Prapasarakul</w:t>
      </w:r>
      <w:r w:rsidRPr="002A7F20">
        <w:rPr>
          <w:rFonts w:ascii="Times New Roman" w:eastAsia="Calibri" w:hAnsi="Times New Roman" w:cs="Times New Roman"/>
          <w:sz w:val="28"/>
          <w:szCs w:val="28"/>
          <w:vertAlign w:val="superscript"/>
        </w:rPr>
        <w:t>1,</w:t>
      </w:r>
      <w:proofErr w:type="gramStart"/>
      <w:r w:rsidRPr="002A7F20">
        <w:rPr>
          <w:rFonts w:ascii="Times New Roman" w:eastAsia="Calibri" w:hAnsi="Times New Roman" w:cs="Times New Roman"/>
          <w:sz w:val="28"/>
          <w:szCs w:val="28"/>
          <w:vertAlign w:val="superscript"/>
        </w:rPr>
        <w:t>2</w:t>
      </w:r>
      <w:r w:rsidRPr="002A7F20">
        <w:rPr>
          <w:rFonts w:ascii="Times New Roman" w:eastAsia="Calibri" w:hAnsi="Times New Roman" w:cs="Times New Roman"/>
          <w:sz w:val="28"/>
          <w:szCs w:val="28"/>
          <w:vertAlign w:val="superscript"/>
        </w:rPr>
        <w:t xml:space="preserve"> </w:t>
      </w:r>
      <w:r w:rsidRPr="002A7F20">
        <w:rPr>
          <w:rFonts w:ascii="Times New Roman" w:eastAsia="Calibri" w:hAnsi="Times New Roman" w:cs="Times New Roman"/>
          <w:sz w:val="28"/>
          <w:szCs w:val="28"/>
        </w:rPr>
        <w:t>,</w:t>
      </w:r>
      <w:proofErr w:type="gramEnd"/>
      <w:r w:rsidRPr="002A7F20">
        <w:rPr>
          <w:rFonts w:ascii="Times New Roman" w:eastAsia="Calibri" w:hAnsi="Times New Roman" w:cs="Times New Roman"/>
          <w:kern w:val="0"/>
          <w:sz w:val="28"/>
          <w:szCs w:val="28"/>
          <w14:ligatures w14:val="none"/>
        </w:rPr>
        <w:t xml:space="preserve"> </w:t>
      </w:r>
      <w:r w:rsidRPr="002A7F20">
        <w:rPr>
          <w:rFonts w:ascii="Times New Roman" w:eastAsia="Calibri" w:hAnsi="Times New Roman" w:cs="Times New Roman"/>
          <w:kern w:val="0"/>
          <w:sz w:val="28"/>
          <w:szCs w:val="28"/>
          <w14:ligatures w14:val="none"/>
        </w:rPr>
        <w:t>Narong Nuanmuang</w:t>
      </w:r>
      <w:r w:rsidRPr="002A7F20">
        <w:rPr>
          <w:rFonts w:ascii="Times New Roman" w:eastAsia="Calibri" w:hAnsi="Times New Roman" w:cs="Times New Roman"/>
          <w:kern w:val="0"/>
          <w:sz w:val="28"/>
          <w:szCs w:val="28"/>
          <w:vertAlign w:val="superscript"/>
          <w14:ligatures w14:val="none"/>
        </w:rPr>
        <w:t>3</w:t>
      </w:r>
      <w:r w:rsidRPr="002A7F20">
        <w:rPr>
          <w:rFonts w:ascii="Times New Roman" w:eastAsia="Calibri" w:hAnsi="Times New Roman" w:cs="Times New Roman"/>
          <w:kern w:val="0"/>
          <w:sz w:val="28"/>
          <w:szCs w:val="28"/>
          <w14:ligatures w14:val="none"/>
        </w:rPr>
        <w:t xml:space="preserve"> ,</w:t>
      </w:r>
      <w:r w:rsidRPr="002A7F20">
        <w:rPr>
          <w:rFonts w:ascii="Times New Roman" w:eastAsia="Calibri" w:hAnsi="Times New Roman" w:cs="Times New Roman"/>
          <w:kern w:val="0"/>
          <w:sz w:val="28"/>
          <w:szCs w:val="28"/>
          <w14:ligatures w14:val="none"/>
        </w:rPr>
        <w:t xml:space="preserve"> </w:t>
      </w:r>
      <w:proofErr w:type="spellStart"/>
      <w:r w:rsidRPr="002A7F20">
        <w:rPr>
          <w:rFonts w:ascii="Times New Roman" w:eastAsia="Calibri" w:hAnsi="Times New Roman" w:cs="Times New Roman"/>
          <w:kern w:val="0"/>
          <w:sz w:val="28"/>
          <w:szCs w:val="28"/>
          <w14:ligatures w14:val="none"/>
        </w:rPr>
        <w:t>Pimlapas</w:t>
      </w:r>
      <w:proofErr w:type="spellEnd"/>
      <w:r w:rsidRPr="002A7F20">
        <w:rPr>
          <w:rFonts w:ascii="Times New Roman" w:eastAsia="Calibri" w:hAnsi="Times New Roman" w:cs="Times New Roman"/>
          <w:kern w:val="0"/>
          <w:sz w:val="28"/>
          <w:szCs w:val="28"/>
          <w14:ligatures w14:val="none"/>
        </w:rPr>
        <w:t xml:space="preserve"> Leekitcharoenphon</w:t>
      </w:r>
      <w:r w:rsidRPr="002A7F20">
        <w:rPr>
          <w:rFonts w:ascii="Times New Roman" w:eastAsia="Calibri" w:hAnsi="Times New Roman" w:cs="Times New Roman"/>
          <w:kern w:val="0"/>
          <w:sz w:val="28"/>
          <w:szCs w:val="28"/>
          <w:vertAlign w:val="superscript"/>
          <w14:ligatures w14:val="none"/>
        </w:rPr>
        <w:t>3</w:t>
      </w:r>
      <w:r w:rsidRPr="002A7F20">
        <w:rPr>
          <w:rFonts w:ascii="Times New Roman" w:eastAsia="Calibri" w:hAnsi="Times New Roman" w:cs="Times New Roman"/>
          <w:kern w:val="0"/>
          <w:sz w:val="28"/>
          <w:szCs w:val="28"/>
          <w14:ligatures w14:val="none"/>
        </w:rPr>
        <w:t xml:space="preserve"> ,</w:t>
      </w:r>
      <w:r w:rsidR="002A7F20" w:rsidRPr="002A7F20">
        <w:rPr>
          <w:rFonts w:ascii="Times New Roman" w:eastAsia="Calibri" w:hAnsi="Times New Roman" w:cs="Times New Roman"/>
          <w:kern w:val="0"/>
          <w:sz w:val="28"/>
          <w:szCs w:val="28"/>
          <w14:ligatures w14:val="none"/>
        </w:rPr>
        <w:t xml:space="preserve"> </w:t>
      </w:r>
      <w:r w:rsidR="002A7F20" w:rsidRPr="002A7F20">
        <w:rPr>
          <w:rFonts w:ascii="Times New Roman" w:eastAsia="Calibri" w:hAnsi="Times New Roman" w:cs="Times New Roman"/>
          <w:kern w:val="0"/>
          <w:sz w:val="28"/>
          <w:szCs w:val="28"/>
          <w14:ligatures w14:val="none"/>
        </w:rPr>
        <w:t>Frank M. Aarestrup</w:t>
      </w:r>
      <w:r w:rsidR="002A7F20" w:rsidRPr="002A7F20">
        <w:rPr>
          <w:rFonts w:ascii="Times New Roman" w:eastAsia="Calibri" w:hAnsi="Times New Roman" w:cs="Times New Roman"/>
          <w:kern w:val="0"/>
          <w:sz w:val="28"/>
          <w:szCs w:val="28"/>
          <w:vertAlign w:val="superscript"/>
          <w14:ligatures w14:val="none"/>
        </w:rPr>
        <w:t>3</w:t>
      </w:r>
    </w:p>
    <w:p w14:paraId="530412DB" w14:textId="77777777" w:rsidR="002A7F20" w:rsidRPr="002A7F20" w:rsidRDefault="008F572B" w:rsidP="002A7F20">
      <w:pPr>
        <w:spacing w:line="240" w:lineRule="auto"/>
        <w:rPr>
          <w:rFonts w:ascii="Times New Roman" w:eastAsia="Calibri" w:hAnsi="Times New Roman" w:cs="Times New Roman"/>
          <w:szCs w:val="24"/>
        </w:rPr>
      </w:pPr>
      <w:r w:rsidRPr="002A7F20">
        <w:rPr>
          <w:rFonts w:ascii="Times New Roman" w:eastAsia="Calibri" w:hAnsi="Times New Roman" w:cs="Times New Roman"/>
          <w:szCs w:val="24"/>
          <w:vertAlign w:val="superscript"/>
        </w:rPr>
        <w:t>1</w:t>
      </w:r>
      <w:r w:rsidRPr="002A7F20">
        <w:rPr>
          <w:rFonts w:ascii="Times New Roman" w:eastAsia="Calibri" w:hAnsi="Times New Roman" w:cs="Times New Roman"/>
          <w:szCs w:val="24"/>
        </w:rPr>
        <w:t xml:space="preserve">Imporn.tfg@gmail.com, Department of Microbiology, Faculty of Veterinary Science, </w:t>
      </w:r>
      <w:r w:rsidR="002A7F20" w:rsidRPr="002A7F20">
        <w:rPr>
          <w:rFonts w:ascii="Times New Roman" w:eastAsia="Calibri" w:hAnsi="Times New Roman" w:cs="Times New Roman"/>
          <w:szCs w:val="24"/>
        </w:rPr>
        <w:t>Chulalongkorn University, Bangkok 10330, Thailand</w:t>
      </w:r>
    </w:p>
    <w:p w14:paraId="7A8922EF" w14:textId="5E5444C2" w:rsidR="008F572B" w:rsidRPr="002A7F20" w:rsidRDefault="008F572B" w:rsidP="002A7F20">
      <w:pPr>
        <w:spacing w:line="240" w:lineRule="auto"/>
        <w:rPr>
          <w:rFonts w:ascii="Times New Roman" w:eastAsia="Calibri" w:hAnsi="Times New Roman" w:cs="Times New Roman"/>
          <w:szCs w:val="24"/>
        </w:rPr>
      </w:pPr>
      <w:r w:rsidRPr="002A7F20">
        <w:rPr>
          <w:rFonts w:ascii="Times New Roman" w:eastAsia="Calibri" w:hAnsi="Times New Roman" w:cs="Times New Roman"/>
          <w:szCs w:val="24"/>
          <w:vertAlign w:val="superscript"/>
        </w:rPr>
        <w:t>2</w:t>
      </w:r>
      <w:r w:rsidRPr="002A7F20">
        <w:rPr>
          <w:rFonts w:ascii="Times New Roman" w:eastAsia="Calibri" w:hAnsi="Times New Roman" w:cs="Times New Roman"/>
          <w:szCs w:val="24"/>
        </w:rPr>
        <w:t>Detection and Monitoring of Animal Pathogens research unit, Chulalongkorn University, Bangkok 10330, Thailand</w:t>
      </w:r>
    </w:p>
    <w:p w14:paraId="0D38BAF7" w14:textId="2186FF32" w:rsidR="002A7F20" w:rsidRPr="002A7F20" w:rsidRDefault="002A7F20" w:rsidP="002A7F20">
      <w:pPr>
        <w:spacing w:line="240" w:lineRule="auto"/>
        <w:rPr>
          <w:rFonts w:ascii="Times New Roman" w:eastAsia="Calibri" w:hAnsi="Times New Roman" w:cs="Times New Roman"/>
          <w:szCs w:val="24"/>
        </w:rPr>
      </w:pPr>
      <w:r w:rsidRPr="002A7F20">
        <w:rPr>
          <w:rFonts w:ascii="Times New Roman" w:eastAsia="Calibri" w:hAnsi="Times New Roman" w:cs="Times New Roman"/>
          <w:szCs w:val="24"/>
          <w:vertAlign w:val="superscript"/>
        </w:rPr>
        <w:t>3</w:t>
      </w:r>
      <w:r w:rsidRPr="002A7F20">
        <w:rPr>
          <w:rFonts w:ascii="Times New Roman" w:hAnsi="Times New Roman" w:cs="Times New Roman"/>
          <w:color w:val="333333"/>
          <w:szCs w:val="24"/>
          <w:shd w:val="clear" w:color="auto" w:fill="FFFFFF"/>
        </w:rPr>
        <w:t>Research Group for Genomic Epidemiology, National Food Institute, Technical University of Denmark, Kgs. Lyngby 2800, Denmark</w:t>
      </w:r>
    </w:p>
    <w:p w14:paraId="7A0E1F1C" w14:textId="77777777" w:rsidR="008F572B" w:rsidRPr="008F572B" w:rsidRDefault="008F572B" w:rsidP="002A7F20">
      <w:pPr>
        <w:spacing w:line="240" w:lineRule="auto"/>
        <w:rPr>
          <w:rFonts w:ascii="Times New Roman" w:hAnsi="Times New Roman" w:cs="Times New Roman"/>
          <w:b/>
          <w:szCs w:val="24"/>
        </w:rPr>
      </w:pPr>
      <w:r w:rsidRPr="008F572B">
        <w:rPr>
          <w:rFonts w:ascii="Times New Roman" w:hAnsi="Times New Roman" w:cs="Times New Roman"/>
          <w:b/>
          <w:bCs/>
          <w:szCs w:val="24"/>
        </w:rPr>
        <w:t>Abstract:</w:t>
      </w:r>
    </w:p>
    <w:p w14:paraId="2284CBD6" w14:textId="127BA3F5" w:rsidR="008F572B" w:rsidRPr="008F572B" w:rsidRDefault="008F572B" w:rsidP="002A7F20">
      <w:pPr>
        <w:spacing w:line="240" w:lineRule="auto"/>
        <w:rPr>
          <w:rFonts w:ascii="Times New Roman" w:hAnsi="Times New Roman" w:cs="Times New Roman"/>
          <w:szCs w:val="24"/>
        </w:rPr>
      </w:pPr>
      <w:r w:rsidRPr="008F572B">
        <w:rPr>
          <w:rFonts w:ascii="Times New Roman" w:hAnsi="Times New Roman" w:cs="Times New Roman"/>
          <w:b/>
          <w:bCs/>
          <w:szCs w:val="24"/>
        </w:rPr>
        <w:t>Background/Objective:</w:t>
      </w:r>
      <w:r w:rsidRPr="008F572B">
        <w:rPr>
          <w:rFonts w:ascii="Times New Roman" w:hAnsi="Times New Roman" w:cs="Times New Roman"/>
          <w:szCs w:val="24"/>
        </w:rPr>
        <w:t xml:space="preserve"> Antibiotics </w:t>
      </w:r>
      <w:r w:rsidRPr="008F572B">
        <w:rPr>
          <w:rFonts w:ascii="Times New Roman" w:hAnsi="Times New Roman" w:cs="Times New Roman"/>
          <w:szCs w:val="24"/>
        </w:rPr>
        <w:t>have been</w:t>
      </w:r>
      <w:r w:rsidRPr="008F572B">
        <w:rPr>
          <w:rFonts w:ascii="Times New Roman" w:hAnsi="Times New Roman" w:cs="Times New Roman"/>
          <w:szCs w:val="24"/>
        </w:rPr>
        <w:t xml:space="preserve"> vital in human and livestock health over the years. However, their overuse and misuse have precipitated a crisis of bacterial resistance, posing a significant threat to global health. </w:t>
      </w:r>
      <w:r w:rsidRPr="008F572B">
        <w:rPr>
          <w:rFonts w:ascii="Times New Roman" w:hAnsi="Times New Roman" w:cs="Times New Roman"/>
          <w:i/>
          <w:iCs/>
          <w:szCs w:val="24"/>
        </w:rPr>
        <w:t>Salmonella</w:t>
      </w:r>
      <w:r w:rsidRPr="008F572B">
        <w:rPr>
          <w:rFonts w:ascii="Times New Roman" w:hAnsi="Times New Roman" w:cs="Times New Roman"/>
          <w:i/>
          <w:iCs/>
          <w:szCs w:val="24"/>
        </w:rPr>
        <w:t xml:space="preserve"> </w:t>
      </w:r>
      <w:r w:rsidRPr="008F572B">
        <w:rPr>
          <w:rFonts w:ascii="Times New Roman" w:hAnsi="Times New Roman" w:cs="Times New Roman"/>
          <w:szCs w:val="24"/>
        </w:rPr>
        <w:t xml:space="preserve">causing gastroenteritis, has increasingly become resistant to multiple antibiotics due to the emergence of Extended-Spectrum Beta-Lactamases (ESBLs). Reports of ESBL-producing </w:t>
      </w:r>
      <w:r w:rsidRPr="008F572B">
        <w:rPr>
          <w:rFonts w:ascii="Times New Roman" w:hAnsi="Times New Roman" w:cs="Times New Roman"/>
          <w:i/>
          <w:iCs/>
          <w:szCs w:val="24"/>
        </w:rPr>
        <w:t>Salmonella</w:t>
      </w:r>
      <w:r w:rsidRPr="008F572B">
        <w:rPr>
          <w:rFonts w:ascii="Times New Roman" w:hAnsi="Times New Roman" w:cs="Times New Roman"/>
          <w:szCs w:val="24"/>
        </w:rPr>
        <w:t xml:space="preserve">, notably the ST34 strain, are on the rise in Thailand, raising concerns about potential transmission to humans through food products originating from livestock. This study aims to elucidate the genomic epidemiology and antimicrobial resistance profiles of ESBL-producing </w:t>
      </w:r>
      <w:r w:rsidRPr="008F572B">
        <w:rPr>
          <w:rFonts w:ascii="Times New Roman" w:hAnsi="Times New Roman" w:cs="Times New Roman"/>
          <w:i/>
          <w:iCs/>
          <w:szCs w:val="24"/>
        </w:rPr>
        <w:t>Salmonella</w:t>
      </w:r>
      <w:r w:rsidRPr="008F572B">
        <w:rPr>
          <w:rFonts w:ascii="Times New Roman" w:hAnsi="Times New Roman" w:cs="Times New Roman"/>
          <w:szCs w:val="24"/>
        </w:rPr>
        <w:t xml:space="preserve"> ST34 isolated from Thai slaughterhouses and other sources.</w:t>
      </w:r>
    </w:p>
    <w:p w14:paraId="3E08CCD8" w14:textId="56C50521" w:rsidR="008F572B" w:rsidRPr="008F572B" w:rsidRDefault="008F572B" w:rsidP="002A7F20">
      <w:pPr>
        <w:spacing w:line="240" w:lineRule="auto"/>
        <w:rPr>
          <w:rFonts w:ascii="Times New Roman" w:hAnsi="Times New Roman" w:cs="Times New Roman"/>
          <w:szCs w:val="24"/>
        </w:rPr>
      </w:pPr>
      <w:r w:rsidRPr="008F572B">
        <w:rPr>
          <w:rFonts w:ascii="Times New Roman" w:hAnsi="Times New Roman" w:cs="Times New Roman"/>
          <w:b/>
          <w:bCs/>
          <w:szCs w:val="24"/>
        </w:rPr>
        <w:t>Methods:</w:t>
      </w:r>
      <w:r w:rsidRPr="008F572B">
        <w:rPr>
          <w:rFonts w:ascii="Times New Roman" w:hAnsi="Times New Roman" w:cs="Times New Roman"/>
          <w:szCs w:val="24"/>
        </w:rPr>
        <w:t xml:space="preserve"> DNA from </w:t>
      </w:r>
      <w:r w:rsidRPr="008F572B">
        <w:rPr>
          <w:rFonts w:ascii="Times New Roman" w:hAnsi="Times New Roman" w:cs="Times New Roman"/>
          <w:szCs w:val="24"/>
        </w:rPr>
        <w:t xml:space="preserve">5 </w:t>
      </w:r>
      <w:r w:rsidRPr="008F572B">
        <w:rPr>
          <w:rFonts w:ascii="Times New Roman" w:hAnsi="Times New Roman" w:cs="Times New Roman"/>
          <w:i/>
          <w:iCs/>
          <w:szCs w:val="24"/>
        </w:rPr>
        <w:t xml:space="preserve">Salmonella </w:t>
      </w:r>
      <w:r w:rsidRPr="008F572B">
        <w:rPr>
          <w:rFonts w:ascii="Times New Roman" w:hAnsi="Times New Roman" w:cs="Times New Roman"/>
          <w:szCs w:val="24"/>
        </w:rPr>
        <w:t xml:space="preserve">strains obtained from 570 samples of two </w:t>
      </w:r>
      <w:r w:rsidRPr="008F572B">
        <w:rPr>
          <w:rFonts w:ascii="Times New Roman" w:hAnsi="Times New Roman" w:cs="Times New Roman"/>
          <w:szCs w:val="24"/>
        </w:rPr>
        <w:t>s</w:t>
      </w:r>
      <w:r w:rsidRPr="008F572B">
        <w:rPr>
          <w:rFonts w:ascii="Times New Roman" w:hAnsi="Times New Roman" w:cs="Times New Roman"/>
          <w:szCs w:val="24"/>
        </w:rPr>
        <w:t>laughterhouses were sequenced using whole-genome analysis. Integrating our sequences with existing databases provided comprehensive insights into the genetic profiles of these strains. Subsequent bioinformatic analyses revealed crucial genetic linkages and resistance patterns.</w:t>
      </w:r>
    </w:p>
    <w:p w14:paraId="195FC09B" w14:textId="173385C2" w:rsidR="008F572B" w:rsidRPr="008F572B" w:rsidRDefault="008F572B" w:rsidP="002A7F20">
      <w:pPr>
        <w:spacing w:line="240" w:lineRule="auto"/>
        <w:rPr>
          <w:rFonts w:ascii="Times New Roman" w:hAnsi="Times New Roman" w:cs="Times New Roman"/>
          <w:szCs w:val="24"/>
        </w:rPr>
      </w:pPr>
      <w:r w:rsidRPr="008F572B">
        <w:rPr>
          <w:rFonts w:ascii="Times New Roman" w:hAnsi="Times New Roman" w:cs="Times New Roman"/>
          <w:b/>
          <w:bCs/>
          <w:szCs w:val="24"/>
        </w:rPr>
        <w:t>Results:</w:t>
      </w:r>
      <w:r w:rsidRPr="008F572B">
        <w:rPr>
          <w:rFonts w:ascii="Times New Roman" w:hAnsi="Times New Roman" w:cs="Times New Roman"/>
          <w:szCs w:val="24"/>
        </w:rPr>
        <w:t xml:space="preserve"> Our findings revealed a high prevalence of genes conferring resistance to multiple antibiotics, including </w:t>
      </w:r>
      <w:r w:rsidRPr="008F572B">
        <w:rPr>
          <w:rFonts w:ascii="Times New Roman" w:hAnsi="Times New Roman" w:cs="Times New Roman"/>
          <w:szCs w:val="24"/>
        </w:rPr>
        <w:t>third generation</w:t>
      </w:r>
      <w:r w:rsidRPr="008F572B">
        <w:rPr>
          <w:rFonts w:ascii="Times New Roman" w:hAnsi="Times New Roman" w:cs="Times New Roman"/>
          <w:szCs w:val="24"/>
        </w:rPr>
        <w:t xml:space="preserve"> cephalosporins, quinolones, sulfamethoxazole, and tetracycline. Moreover, </w:t>
      </w:r>
      <w:r w:rsidRPr="008F572B">
        <w:rPr>
          <w:rFonts w:ascii="Times New Roman" w:hAnsi="Times New Roman" w:cs="Times New Roman"/>
          <w:szCs w:val="24"/>
        </w:rPr>
        <w:t>results</w:t>
      </w:r>
      <w:r w:rsidRPr="008F572B">
        <w:rPr>
          <w:rFonts w:ascii="Times New Roman" w:hAnsi="Times New Roman" w:cs="Times New Roman"/>
          <w:szCs w:val="24"/>
        </w:rPr>
        <w:t xml:space="preserve"> identified the co-localization of ESBL (</w:t>
      </w:r>
      <w:r w:rsidRPr="008F572B">
        <w:rPr>
          <w:rFonts w:ascii="Times New Roman" w:hAnsi="Times New Roman" w:cs="Times New Roman"/>
          <w:i/>
          <w:iCs/>
          <w:szCs w:val="24"/>
        </w:rPr>
        <w:t>bla</w:t>
      </w:r>
      <w:r w:rsidRPr="008F572B">
        <w:rPr>
          <w:rFonts w:ascii="Times New Roman" w:hAnsi="Times New Roman" w:cs="Times New Roman"/>
          <w:szCs w:val="24"/>
          <w:vertAlign w:val="subscript"/>
        </w:rPr>
        <w:t>CTX-M-55</w:t>
      </w:r>
      <w:r w:rsidRPr="008F572B">
        <w:rPr>
          <w:rFonts w:ascii="Times New Roman" w:hAnsi="Times New Roman" w:cs="Times New Roman"/>
          <w:szCs w:val="24"/>
        </w:rPr>
        <w:t>) and quinolone resistance genes (</w:t>
      </w:r>
      <w:r w:rsidRPr="008F572B">
        <w:rPr>
          <w:rFonts w:ascii="Times New Roman" w:hAnsi="Times New Roman" w:cs="Times New Roman"/>
          <w:i/>
          <w:iCs/>
          <w:szCs w:val="24"/>
        </w:rPr>
        <w:t>qnrS1</w:t>
      </w:r>
      <w:r w:rsidRPr="008F572B">
        <w:rPr>
          <w:rFonts w:ascii="Times New Roman" w:hAnsi="Times New Roman" w:cs="Times New Roman"/>
          <w:szCs w:val="24"/>
        </w:rPr>
        <w:t xml:space="preserve">) within the same plasmid, suggesting the potential for simultaneous acquisition of multiple antibiotic resistances. Phylogenetic analysis unveiled significant epidemiological connections within slaughterhouses, indicating intra-facility transmission of </w:t>
      </w:r>
      <w:r w:rsidRPr="008F572B">
        <w:rPr>
          <w:rFonts w:ascii="Times New Roman" w:hAnsi="Times New Roman" w:cs="Times New Roman"/>
          <w:i/>
          <w:iCs/>
          <w:szCs w:val="24"/>
        </w:rPr>
        <w:t>Salmonella</w:t>
      </w:r>
      <w:r w:rsidRPr="008F572B">
        <w:rPr>
          <w:rFonts w:ascii="Times New Roman" w:hAnsi="Times New Roman" w:cs="Times New Roman"/>
          <w:szCs w:val="24"/>
        </w:rPr>
        <w:t xml:space="preserve"> during processing. Furthermore, genetic links between </w:t>
      </w:r>
      <w:r w:rsidRPr="008F572B">
        <w:rPr>
          <w:rFonts w:ascii="Times New Roman" w:hAnsi="Times New Roman" w:cs="Times New Roman"/>
          <w:i/>
          <w:iCs/>
          <w:szCs w:val="24"/>
        </w:rPr>
        <w:t xml:space="preserve">Salmonella </w:t>
      </w:r>
      <w:r w:rsidRPr="008F572B">
        <w:rPr>
          <w:rFonts w:ascii="Times New Roman" w:hAnsi="Times New Roman" w:cs="Times New Roman"/>
          <w:szCs w:val="24"/>
        </w:rPr>
        <w:t>strains from humans, pigs, and slaughterhouses underscored the risk of zoonotic and cross-transmission.</w:t>
      </w:r>
    </w:p>
    <w:p w14:paraId="304B6512" w14:textId="3BEFF4C9" w:rsidR="008F572B" w:rsidRPr="008F572B" w:rsidRDefault="008F572B" w:rsidP="002A7F20">
      <w:pPr>
        <w:spacing w:line="240" w:lineRule="auto"/>
        <w:rPr>
          <w:rFonts w:ascii="Times New Roman" w:hAnsi="Times New Roman" w:cs="Times New Roman"/>
          <w:szCs w:val="24"/>
        </w:rPr>
      </w:pPr>
      <w:r w:rsidRPr="008F572B">
        <w:rPr>
          <w:rFonts w:ascii="Times New Roman" w:hAnsi="Times New Roman" w:cs="Times New Roman"/>
          <w:b/>
          <w:bCs/>
          <w:szCs w:val="24"/>
        </w:rPr>
        <w:lastRenderedPageBreak/>
        <w:t>Conclusion:</w:t>
      </w:r>
      <w:r w:rsidRPr="008F572B">
        <w:rPr>
          <w:rFonts w:ascii="Times New Roman" w:hAnsi="Times New Roman" w:cs="Times New Roman"/>
          <w:szCs w:val="24"/>
        </w:rPr>
        <w:t xml:space="preserve"> Our study highlights the</w:t>
      </w:r>
      <w:r w:rsidRPr="008F572B">
        <w:rPr>
          <w:rFonts w:ascii="Times New Roman" w:hAnsi="Times New Roman" w:cs="Times New Roman"/>
          <w:szCs w:val="24"/>
        </w:rPr>
        <w:t xml:space="preserve"> importance of</w:t>
      </w:r>
      <w:r w:rsidRPr="008F572B">
        <w:rPr>
          <w:rFonts w:ascii="Times New Roman" w:hAnsi="Times New Roman" w:cs="Times New Roman"/>
          <w:szCs w:val="24"/>
        </w:rPr>
        <w:t xml:space="preserve"> continuous monitoring, stringent biosecurity measures, and responsible antibiotic use in both human and animal medicine. Furthermore, targeted intervention strategies informed by genomic epidemiology are crucial for effectively managing antibiotic resistance. These findings underscore the imperative of proactive measures to combat the growing threat of antibiotic-resistant bacteria, safeguarding public health for future generations.</w:t>
      </w:r>
    </w:p>
    <w:p w14:paraId="66DFF2A2" w14:textId="175A4B58" w:rsidR="008F572B" w:rsidRPr="008F572B" w:rsidRDefault="008F572B" w:rsidP="002A7F20">
      <w:pPr>
        <w:spacing w:after="0" w:line="240" w:lineRule="auto"/>
        <w:rPr>
          <w:rFonts w:ascii="Times New Roman" w:hAnsi="Times New Roman" w:cs="Times New Roman"/>
          <w:szCs w:val="24"/>
        </w:rPr>
      </w:pPr>
      <w:r w:rsidRPr="008F572B">
        <w:rPr>
          <w:rFonts w:ascii="Times New Roman" w:eastAsia="Calibri" w:hAnsi="Times New Roman" w:cs="Times New Roman"/>
          <w:b/>
          <w:bCs/>
          <w:szCs w:val="24"/>
          <w:lang w:bidi="ar-SA"/>
        </w:rPr>
        <w:t>Keywords:</w:t>
      </w:r>
      <w:r w:rsidRPr="008F572B">
        <w:rPr>
          <w:rFonts w:ascii="Times New Roman" w:eastAsia="Calibri" w:hAnsi="Times New Roman" w:cs="Times New Roman"/>
          <w:szCs w:val="24"/>
          <w:lang w:bidi="ar-SA"/>
        </w:rPr>
        <w:t xml:space="preserve"> ESBL, pig,</w:t>
      </w:r>
      <w:r w:rsidRPr="008F572B">
        <w:rPr>
          <w:rFonts w:ascii="Times New Roman" w:eastAsia="Calibri" w:hAnsi="Times New Roman" w:cs="Times New Roman"/>
          <w:i/>
          <w:iCs/>
          <w:szCs w:val="24"/>
          <w:lang w:bidi="ar-SA"/>
        </w:rPr>
        <w:t xml:space="preserve"> Salmonella</w:t>
      </w:r>
      <w:r w:rsidRPr="008F572B">
        <w:rPr>
          <w:rFonts w:ascii="Times New Roman" w:eastAsia="Calibri" w:hAnsi="Times New Roman" w:cs="Times New Roman"/>
          <w:szCs w:val="24"/>
          <w:lang w:bidi="ar-SA"/>
        </w:rPr>
        <w:t xml:space="preserve"> spp.</w:t>
      </w:r>
      <w:r w:rsidRPr="008F572B">
        <w:rPr>
          <w:rFonts w:ascii="Times New Roman" w:eastAsia="Calibri" w:hAnsi="Times New Roman" w:cs="Times New Roman"/>
          <w:i/>
          <w:iCs/>
          <w:szCs w:val="24"/>
          <w:lang w:bidi="ar-SA"/>
        </w:rPr>
        <w:t xml:space="preserve">, </w:t>
      </w:r>
      <w:r w:rsidRPr="008F572B">
        <w:rPr>
          <w:rFonts w:ascii="Times New Roman" w:eastAsia="Calibri" w:hAnsi="Times New Roman" w:cs="Times New Roman"/>
          <w:szCs w:val="24"/>
          <w:lang w:bidi="ar-SA"/>
        </w:rPr>
        <w:t>slaughterhouse, Whole genome sequencing</w:t>
      </w:r>
    </w:p>
    <w:sectPr w:rsidR="008F572B" w:rsidRPr="008F572B">
      <w:headerReference w:type="even"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A9B55" w14:textId="77777777" w:rsidR="00000000" w:rsidRDefault="00000000" w:rsidP="00013FC8">
    <w:pPr>
      <w:pStyle w:val="Header1"/>
      <w:jc w:val="right"/>
      <w:rPr>
        <w:rFonts w:ascii="Times New Roman" w:hAnsi="Times New Roman" w:cs="Times New Roman"/>
        <w:b/>
        <w:bCs/>
        <w:i/>
        <w:iCs/>
      </w:rPr>
    </w:pPr>
  </w:p>
  <w:p w14:paraId="1375FAB3" w14:textId="77777777" w:rsidR="00000000" w:rsidRDefault="00000000">
    <w:pPr>
      <w:pStyle w:val="Header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2B"/>
    <w:rsid w:val="002A7F20"/>
    <w:rsid w:val="008F572B"/>
    <w:rsid w:val="00F83C4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4AC1"/>
  <w15:chartTrackingRefBased/>
  <w15:docId w15:val="{3697D219-9F26-4A0D-B1E2-E6A3C53B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20"/>
  </w:style>
  <w:style w:type="paragraph" w:styleId="Heading1">
    <w:name w:val="heading 1"/>
    <w:basedOn w:val="Normal"/>
    <w:next w:val="Normal"/>
    <w:link w:val="Heading1Char"/>
    <w:uiPriority w:val="9"/>
    <w:qFormat/>
    <w:rsid w:val="008F572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F572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F572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F5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72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F572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F572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F5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72B"/>
    <w:rPr>
      <w:rFonts w:eastAsiaTheme="majorEastAsia" w:cstheme="majorBidi"/>
      <w:color w:val="272727" w:themeColor="text1" w:themeTint="D8"/>
    </w:rPr>
  </w:style>
  <w:style w:type="paragraph" w:styleId="Title">
    <w:name w:val="Title"/>
    <w:basedOn w:val="Normal"/>
    <w:next w:val="Normal"/>
    <w:link w:val="TitleChar"/>
    <w:uiPriority w:val="10"/>
    <w:qFormat/>
    <w:rsid w:val="008F572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F572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F572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F572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F572B"/>
    <w:pPr>
      <w:spacing w:before="160"/>
      <w:jc w:val="center"/>
    </w:pPr>
    <w:rPr>
      <w:i/>
      <w:iCs/>
      <w:color w:val="404040" w:themeColor="text1" w:themeTint="BF"/>
    </w:rPr>
  </w:style>
  <w:style w:type="character" w:customStyle="1" w:styleId="QuoteChar">
    <w:name w:val="Quote Char"/>
    <w:basedOn w:val="DefaultParagraphFont"/>
    <w:link w:val="Quote"/>
    <w:uiPriority w:val="29"/>
    <w:rsid w:val="008F572B"/>
    <w:rPr>
      <w:i/>
      <w:iCs/>
      <w:color w:val="404040" w:themeColor="text1" w:themeTint="BF"/>
    </w:rPr>
  </w:style>
  <w:style w:type="paragraph" w:styleId="ListParagraph">
    <w:name w:val="List Paragraph"/>
    <w:basedOn w:val="Normal"/>
    <w:uiPriority w:val="34"/>
    <w:qFormat/>
    <w:rsid w:val="008F572B"/>
    <w:pPr>
      <w:ind w:left="720"/>
      <w:contextualSpacing/>
    </w:pPr>
  </w:style>
  <w:style w:type="character" w:styleId="IntenseEmphasis">
    <w:name w:val="Intense Emphasis"/>
    <w:basedOn w:val="DefaultParagraphFont"/>
    <w:uiPriority w:val="21"/>
    <w:qFormat/>
    <w:rsid w:val="008F572B"/>
    <w:rPr>
      <w:i/>
      <w:iCs/>
      <w:color w:val="0F4761" w:themeColor="accent1" w:themeShade="BF"/>
    </w:rPr>
  </w:style>
  <w:style w:type="paragraph" w:styleId="IntenseQuote">
    <w:name w:val="Intense Quote"/>
    <w:basedOn w:val="Normal"/>
    <w:next w:val="Normal"/>
    <w:link w:val="IntenseQuoteChar"/>
    <w:uiPriority w:val="30"/>
    <w:qFormat/>
    <w:rsid w:val="008F5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72B"/>
    <w:rPr>
      <w:i/>
      <w:iCs/>
      <w:color w:val="0F4761" w:themeColor="accent1" w:themeShade="BF"/>
    </w:rPr>
  </w:style>
  <w:style w:type="character" w:styleId="IntenseReference">
    <w:name w:val="Intense Reference"/>
    <w:basedOn w:val="DefaultParagraphFont"/>
    <w:uiPriority w:val="32"/>
    <w:qFormat/>
    <w:rsid w:val="008F572B"/>
    <w:rPr>
      <w:b/>
      <w:bCs/>
      <w:smallCaps/>
      <w:color w:val="0F4761" w:themeColor="accent1" w:themeShade="BF"/>
      <w:spacing w:val="5"/>
    </w:rPr>
  </w:style>
  <w:style w:type="paragraph" w:customStyle="1" w:styleId="Header1">
    <w:name w:val="Header1"/>
    <w:basedOn w:val="Normal"/>
    <w:next w:val="Header"/>
    <w:link w:val="HeaderChar"/>
    <w:uiPriority w:val="99"/>
    <w:unhideWhenUsed/>
    <w:rsid w:val="008F572B"/>
    <w:pPr>
      <w:tabs>
        <w:tab w:val="center" w:pos="4680"/>
        <w:tab w:val="right" w:pos="9360"/>
      </w:tabs>
      <w:spacing w:after="0" w:line="240" w:lineRule="auto"/>
    </w:pPr>
    <w:rPr>
      <w:kern w:val="0"/>
      <w:sz w:val="22"/>
      <w:szCs w:val="28"/>
      <w14:ligatures w14:val="none"/>
    </w:rPr>
  </w:style>
  <w:style w:type="character" w:customStyle="1" w:styleId="HeaderChar">
    <w:name w:val="Header Char"/>
    <w:basedOn w:val="DefaultParagraphFont"/>
    <w:link w:val="Header1"/>
    <w:uiPriority w:val="99"/>
    <w:rsid w:val="008F572B"/>
    <w:rPr>
      <w:kern w:val="0"/>
      <w:sz w:val="22"/>
      <w:szCs w:val="28"/>
      <w14:ligatures w14:val="none"/>
    </w:rPr>
  </w:style>
  <w:style w:type="paragraph" w:styleId="Header">
    <w:name w:val="header"/>
    <w:basedOn w:val="Normal"/>
    <w:link w:val="HeaderChar1"/>
    <w:uiPriority w:val="99"/>
    <w:semiHidden/>
    <w:unhideWhenUsed/>
    <w:rsid w:val="008F572B"/>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8F572B"/>
  </w:style>
  <w:style w:type="paragraph" w:styleId="NormalWeb">
    <w:name w:val="Normal (Web)"/>
    <w:basedOn w:val="Normal"/>
    <w:uiPriority w:val="99"/>
    <w:semiHidden/>
    <w:unhideWhenUsed/>
    <w:rsid w:val="008F572B"/>
    <w:pPr>
      <w:spacing w:before="100" w:beforeAutospacing="1" w:after="100" w:afterAutospacing="1" w:line="240" w:lineRule="auto"/>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398196">
      <w:bodyDiv w:val="1"/>
      <w:marLeft w:val="0"/>
      <w:marRight w:val="0"/>
      <w:marTop w:val="0"/>
      <w:marBottom w:val="0"/>
      <w:divBdr>
        <w:top w:val="none" w:sz="0" w:space="0" w:color="auto"/>
        <w:left w:val="none" w:sz="0" w:space="0" w:color="auto"/>
        <w:bottom w:val="none" w:sz="0" w:space="0" w:color="auto"/>
        <w:right w:val="none" w:sz="0" w:space="0" w:color="auto"/>
      </w:divBdr>
      <w:divsChild>
        <w:div w:id="16080436">
          <w:marLeft w:val="0"/>
          <w:marRight w:val="0"/>
          <w:marTop w:val="0"/>
          <w:marBottom w:val="0"/>
          <w:divBdr>
            <w:top w:val="single" w:sz="2" w:space="0" w:color="E3E3E3"/>
            <w:left w:val="single" w:sz="2" w:space="0" w:color="E3E3E3"/>
            <w:bottom w:val="single" w:sz="2" w:space="0" w:color="E3E3E3"/>
            <w:right w:val="single" w:sz="2" w:space="0" w:color="E3E3E3"/>
          </w:divBdr>
          <w:divsChild>
            <w:div w:id="431167036">
              <w:marLeft w:val="0"/>
              <w:marRight w:val="0"/>
              <w:marTop w:val="0"/>
              <w:marBottom w:val="0"/>
              <w:divBdr>
                <w:top w:val="single" w:sz="2" w:space="0" w:color="E3E3E3"/>
                <w:left w:val="single" w:sz="2" w:space="0" w:color="E3E3E3"/>
                <w:bottom w:val="single" w:sz="2" w:space="0" w:color="E3E3E3"/>
                <w:right w:val="single" w:sz="2" w:space="0" w:color="E3E3E3"/>
              </w:divBdr>
              <w:divsChild>
                <w:div w:id="1768455000">
                  <w:marLeft w:val="0"/>
                  <w:marRight w:val="0"/>
                  <w:marTop w:val="0"/>
                  <w:marBottom w:val="0"/>
                  <w:divBdr>
                    <w:top w:val="single" w:sz="2" w:space="0" w:color="E3E3E3"/>
                    <w:left w:val="single" w:sz="2" w:space="0" w:color="E3E3E3"/>
                    <w:bottom w:val="single" w:sz="2" w:space="0" w:color="E3E3E3"/>
                    <w:right w:val="single" w:sz="2" w:space="0" w:color="E3E3E3"/>
                  </w:divBdr>
                  <w:divsChild>
                    <w:div w:id="351928606">
                      <w:marLeft w:val="0"/>
                      <w:marRight w:val="0"/>
                      <w:marTop w:val="0"/>
                      <w:marBottom w:val="0"/>
                      <w:divBdr>
                        <w:top w:val="single" w:sz="2" w:space="0" w:color="E3E3E3"/>
                        <w:left w:val="single" w:sz="2" w:space="0" w:color="E3E3E3"/>
                        <w:bottom w:val="single" w:sz="2" w:space="0" w:color="E3E3E3"/>
                        <w:right w:val="single" w:sz="2" w:space="0" w:color="E3E3E3"/>
                      </w:divBdr>
                      <w:divsChild>
                        <w:div w:id="534199761">
                          <w:marLeft w:val="0"/>
                          <w:marRight w:val="0"/>
                          <w:marTop w:val="0"/>
                          <w:marBottom w:val="0"/>
                          <w:divBdr>
                            <w:top w:val="single" w:sz="2" w:space="0" w:color="E3E3E3"/>
                            <w:left w:val="single" w:sz="2" w:space="0" w:color="E3E3E3"/>
                            <w:bottom w:val="single" w:sz="2" w:space="0" w:color="E3E3E3"/>
                            <w:right w:val="single" w:sz="2" w:space="0" w:color="E3E3E3"/>
                          </w:divBdr>
                          <w:divsChild>
                            <w:div w:id="2014410544">
                              <w:marLeft w:val="0"/>
                              <w:marRight w:val="0"/>
                              <w:marTop w:val="0"/>
                              <w:marBottom w:val="0"/>
                              <w:divBdr>
                                <w:top w:val="single" w:sz="2" w:space="0" w:color="E3E3E3"/>
                                <w:left w:val="single" w:sz="2" w:space="0" w:color="E3E3E3"/>
                                <w:bottom w:val="single" w:sz="2" w:space="0" w:color="E3E3E3"/>
                                <w:right w:val="single" w:sz="2" w:space="0" w:color="E3E3E3"/>
                              </w:divBdr>
                              <w:divsChild>
                                <w:div w:id="1820919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836629">
                                      <w:marLeft w:val="0"/>
                                      <w:marRight w:val="0"/>
                                      <w:marTop w:val="0"/>
                                      <w:marBottom w:val="0"/>
                                      <w:divBdr>
                                        <w:top w:val="single" w:sz="2" w:space="0" w:color="E3E3E3"/>
                                        <w:left w:val="single" w:sz="2" w:space="0" w:color="E3E3E3"/>
                                        <w:bottom w:val="single" w:sz="2" w:space="0" w:color="E3E3E3"/>
                                        <w:right w:val="single" w:sz="2" w:space="0" w:color="E3E3E3"/>
                                      </w:divBdr>
                                      <w:divsChild>
                                        <w:div w:id="1517158989">
                                          <w:marLeft w:val="0"/>
                                          <w:marRight w:val="0"/>
                                          <w:marTop w:val="0"/>
                                          <w:marBottom w:val="0"/>
                                          <w:divBdr>
                                            <w:top w:val="single" w:sz="2" w:space="0" w:color="E3E3E3"/>
                                            <w:left w:val="single" w:sz="2" w:space="0" w:color="E3E3E3"/>
                                            <w:bottom w:val="single" w:sz="2" w:space="0" w:color="E3E3E3"/>
                                            <w:right w:val="single" w:sz="2" w:space="0" w:color="E3E3E3"/>
                                          </w:divBdr>
                                          <w:divsChild>
                                            <w:div w:id="57827794">
                                              <w:marLeft w:val="0"/>
                                              <w:marRight w:val="0"/>
                                              <w:marTop w:val="0"/>
                                              <w:marBottom w:val="0"/>
                                              <w:divBdr>
                                                <w:top w:val="single" w:sz="2" w:space="0" w:color="E3E3E3"/>
                                                <w:left w:val="single" w:sz="2" w:space="0" w:color="E3E3E3"/>
                                                <w:bottom w:val="single" w:sz="2" w:space="0" w:color="E3E3E3"/>
                                                <w:right w:val="single" w:sz="2" w:space="0" w:color="E3E3E3"/>
                                              </w:divBdr>
                                              <w:divsChild>
                                                <w:div w:id="1980570936">
                                                  <w:marLeft w:val="0"/>
                                                  <w:marRight w:val="0"/>
                                                  <w:marTop w:val="0"/>
                                                  <w:marBottom w:val="0"/>
                                                  <w:divBdr>
                                                    <w:top w:val="single" w:sz="2" w:space="0" w:color="E3E3E3"/>
                                                    <w:left w:val="single" w:sz="2" w:space="0" w:color="E3E3E3"/>
                                                    <w:bottom w:val="single" w:sz="2" w:space="0" w:color="E3E3E3"/>
                                                    <w:right w:val="single" w:sz="2" w:space="0" w:color="E3E3E3"/>
                                                  </w:divBdr>
                                                  <w:divsChild>
                                                    <w:div w:id="72943479">
                                                      <w:marLeft w:val="0"/>
                                                      <w:marRight w:val="0"/>
                                                      <w:marTop w:val="0"/>
                                                      <w:marBottom w:val="0"/>
                                                      <w:divBdr>
                                                        <w:top w:val="single" w:sz="2" w:space="0" w:color="E3E3E3"/>
                                                        <w:left w:val="single" w:sz="2" w:space="0" w:color="E3E3E3"/>
                                                        <w:bottom w:val="single" w:sz="2" w:space="0" w:color="E3E3E3"/>
                                                        <w:right w:val="single" w:sz="2" w:space="0" w:color="E3E3E3"/>
                                                      </w:divBdr>
                                                      <w:divsChild>
                                                        <w:div w:id="98988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660327">
          <w:marLeft w:val="0"/>
          <w:marRight w:val="0"/>
          <w:marTop w:val="0"/>
          <w:marBottom w:val="0"/>
          <w:divBdr>
            <w:top w:val="single" w:sz="2" w:space="0" w:color="E3E3E3"/>
            <w:left w:val="single" w:sz="2" w:space="0" w:color="E3E3E3"/>
            <w:bottom w:val="single" w:sz="2" w:space="0" w:color="E3E3E3"/>
            <w:right w:val="single" w:sz="2" w:space="0" w:color="E3E3E3"/>
          </w:divBdr>
          <w:divsChild>
            <w:div w:id="272982466">
              <w:marLeft w:val="0"/>
              <w:marRight w:val="0"/>
              <w:marTop w:val="100"/>
              <w:marBottom w:val="100"/>
              <w:divBdr>
                <w:top w:val="single" w:sz="2" w:space="0" w:color="E3E3E3"/>
                <w:left w:val="single" w:sz="2" w:space="0" w:color="E3E3E3"/>
                <w:bottom w:val="single" w:sz="2" w:space="0" w:color="E3E3E3"/>
                <w:right w:val="single" w:sz="2" w:space="0" w:color="E3E3E3"/>
              </w:divBdr>
              <w:divsChild>
                <w:div w:id="842015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Imporn Seankankom</dc:creator>
  <cp:keywords/>
  <dc:description/>
  <cp:lastModifiedBy>Imporn Seankankom</cp:lastModifiedBy>
  <cp:revision>1</cp:revision>
  <dcterms:created xsi:type="dcterms:W3CDTF">2024-05-15T03:35:00Z</dcterms:created>
  <dcterms:modified xsi:type="dcterms:W3CDTF">2024-05-15T04:05:00Z</dcterms:modified>
</cp:coreProperties>
</file>