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71A2B1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20004B">
        <w:t>X</w:t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19770223" w:rsidR="0057539E" w:rsidRDefault="006212D7" w:rsidP="00275FCC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6212D7">
        <w:rPr>
          <w:rFonts w:ascii="Arial" w:hAnsi="Arial" w:cs="Arial"/>
          <w:color w:val="000000"/>
          <w:sz w:val="28"/>
          <w:szCs w:val="28"/>
        </w:rPr>
        <w:t>Genetic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212D7">
        <w:rPr>
          <w:rFonts w:ascii="Arial" w:hAnsi="Arial" w:cs="Arial"/>
          <w:sz w:val="28"/>
          <w:szCs w:val="28"/>
        </w:rPr>
        <w:t xml:space="preserve">variation of </w:t>
      </w:r>
      <w:r w:rsidR="005B75CA">
        <w:rPr>
          <w:rFonts w:ascii="Arial" w:hAnsi="Arial" w:cs="Arial"/>
          <w:i/>
          <w:iCs/>
          <w:sz w:val="28"/>
          <w:szCs w:val="28"/>
        </w:rPr>
        <w:t xml:space="preserve">Staphylococcus </w:t>
      </w:r>
      <w:proofErr w:type="spellStart"/>
      <w:r w:rsidRPr="006212D7">
        <w:rPr>
          <w:rFonts w:ascii="Arial" w:hAnsi="Arial" w:cs="Arial"/>
          <w:i/>
          <w:iCs/>
          <w:sz w:val="28"/>
          <w:szCs w:val="28"/>
        </w:rPr>
        <w:t>aureus</w:t>
      </w:r>
      <w:proofErr w:type="spellEnd"/>
      <w:r w:rsidRPr="006212D7">
        <w:rPr>
          <w:rFonts w:ascii="Arial" w:hAnsi="Arial" w:cs="Arial"/>
          <w:i/>
          <w:iCs/>
          <w:sz w:val="28"/>
          <w:szCs w:val="28"/>
        </w:rPr>
        <w:t xml:space="preserve"> </w:t>
      </w:r>
      <w:r w:rsidRPr="006212D7">
        <w:rPr>
          <w:rFonts w:ascii="Arial" w:hAnsi="Arial" w:cs="Arial"/>
          <w:sz w:val="28"/>
          <w:szCs w:val="28"/>
        </w:rPr>
        <w:t>causing mastitis in dairy cows in Jalisco</w:t>
      </w:r>
      <w:r>
        <w:rPr>
          <w:rFonts w:ascii="Arial" w:hAnsi="Arial" w:cs="Arial"/>
          <w:sz w:val="28"/>
          <w:szCs w:val="28"/>
        </w:rPr>
        <w:t>, Mexico.</w:t>
      </w:r>
      <w:proofErr w:type="gramEnd"/>
    </w:p>
    <w:p w14:paraId="419A7BC3" w14:textId="1C0DADB2" w:rsidR="006212D7" w:rsidRDefault="006212D7" w:rsidP="006212D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s-MX"/>
        </w:rPr>
      </w:pPr>
      <w:r>
        <w:rPr>
          <w:rFonts w:ascii="Arial" w:hAnsi="Arial" w:cs="Arial"/>
          <w:b/>
          <w:bCs/>
          <w:color w:val="000000"/>
          <w:lang w:val="es-MX"/>
        </w:rPr>
        <w:t>Castañeda-Vázquez Hugo*</w:t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 xml:space="preserve">1 </w:t>
      </w:r>
      <w:r>
        <w:rPr>
          <w:rFonts w:ascii="Arial" w:hAnsi="Arial" w:cs="Arial"/>
          <w:b/>
          <w:bCs/>
          <w:color w:val="000000"/>
          <w:lang w:val="es-MX"/>
        </w:rPr>
        <w:t>,</w:t>
      </w:r>
      <w:proofErr w:type="gramEnd"/>
      <w:r>
        <w:rPr>
          <w:rFonts w:ascii="Arial" w:hAnsi="Arial" w:cs="Arial"/>
          <w:b/>
          <w:bCs/>
          <w:color w:val="000000"/>
          <w:lang w:val="es-MX"/>
        </w:rPr>
        <w:t xml:space="preserve"> Padilla-Ramírez Francisco</w:t>
      </w:r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>2</w:t>
      </w:r>
      <w:r>
        <w:rPr>
          <w:rFonts w:ascii="Arial" w:hAnsi="Arial" w:cs="Arial"/>
          <w:b/>
          <w:bCs/>
          <w:color w:val="000000"/>
          <w:lang w:val="es-MX"/>
        </w:rPr>
        <w:t>, Castañeda-Vázquez</w:t>
      </w:r>
    </w:p>
    <w:p w14:paraId="5E8ACBA5" w14:textId="1BB47A8C" w:rsidR="006212D7" w:rsidRPr="006212D7" w:rsidRDefault="006212D7" w:rsidP="006212D7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  <w:vertAlign w:val="superscript"/>
          <w:lang w:val="es-MX"/>
        </w:rPr>
      </w:pPr>
      <w:r>
        <w:rPr>
          <w:rFonts w:ascii="Arial" w:hAnsi="Arial" w:cs="Arial"/>
          <w:b/>
          <w:bCs/>
          <w:color w:val="000000"/>
          <w:lang w:val="es-MX"/>
        </w:rPr>
        <w:t>Martha</w:t>
      </w:r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>1</w:t>
      </w:r>
      <w:r>
        <w:rPr>
          <w:rFonts w:ascii="Arial" w:hAnsi="Arial" w:cs="Arial"/>
          <w:b/>
          <w:bCs/>
          <w:color w:val="000000"/>
          <w:lang w:val="es-MX"/>
        </w:rPr>
        <w:t>, Camacho-Palafox José</w:t>
      </w:r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>1</w:t>
      </w:r>
      <w:r>
        <w:rPr>
          <w:rFonts w:ascii="Arial" w:hAnsi="Arial" w:cs="Arial"/>
          <w:b/>
          <w:bCs/>
          <w:color w:val="000000"/>
          <w:lang w:val="es-MX"/>
        </w:rPr>
        <w:t>, Salas-Castañeda Erika</w:t>
      </w:r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>1</w:t>
      </w:r>
      <w:r>
        <w:rPr>
          <w:rFonts w:ascii="Arial" w:hAnsi="Arial" w:cs="Arial"/>
          <w:b/>
          <w:bCs/>
          <w:color w:val="000000"/>
          <w:sz w:val="16"/>
          <w:szCs w:val="16"/>
          <w:lang w:val="es-MX"/>
        </w:rPr>
        <w:t xml:space="preserve">, </w:t>
      </w:r>
      <w:r>
        <w:rPr>
          <w:rFonts w:ascii="Arial" w:hAnsi="Arial" w:cs="Arial"/>
          <w:b/>
          <w:bCs/>
          <w:color w:val="000000"/>
          <w:lang w:val="es-MX"/>
        </w:rPr>
        <w:t>Castañeda Farías E.</w:t>
      </w:r>
      <w:r>
        <w:rPr>
          <w:rFonts w:ascii="Arial" w:hAnsi="Arial" w:cs="Arial"/>
          <w:b/>
          <w:bCs/>
          <w:color w:val="000000"/>
          <w:vertAlign w:val="superscript"/>
          <w:lang w:val="es-MX"/>
        </w:rPr>
        <w:t>1</w:t>
      </w:r>
    </w:p>
    <w:p w14:paraId="0DB350B0" w14:textId="77777777" w:rsidR="006212D7" w:rsidRDefault="006212D7" w:rsidP="006212D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/>
          <w:sz w:val="13"/>
          <w:szCs w:val="13"/>
          <w:lang w:val="es-MX"/>
        </w:rPr>
        <w:t>1</w:t>
      </w:r>
      <w:r>
        <w:rPr>
          <w:rFonts w:ascii="Arial" w:hAnsi="Arial" w:cs="Arial"/>
          <w:color w:val="000000"/>
          <w:sz w:val="20"/>
          <w:szCs w:val="20"/>
          <w:lang w:val="es-MX"/>
        </w:rPr>
        <w:t>Universidad de Guadalajara, Laboratorio de Mastitis y diagnóstico Molecular. División de Ciencias</w:t>
      </w:r>
    </w:p>
    <w:p w14:paraId="075C4325" w14:textId="77777777" w:rsidR="005B75CA" w:rsidRDefault="006212D7" w:rsidP="006212D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Veterinarias, Guadalajara, México. </w:t>
      </w:r>
    </w:p>
    <w:p w14:paraId="2FB1634D" w14:textId="65AA7D94" w:rsidR="006212D7" w:rsidRPr="006212D7" w:rsidRDefault="005B75CA" w:rsidP="006212D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color w:val="000000"/>
          <w:sz w:val="16"/>
          <w:szCs w:val="16"/>
          <w:lang w:val="es-MX"/>
        </w:rPr>
        <w:t>2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Universidad de Guadalajara, Departamento de Producción Animal.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División de Ciencias Veterinari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 xml:space="preserve">as, Guadalajara, México. 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Centro Universitario de Ciencias Biológicas y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Agropecuarias, Camino Ramón Padilla Sánchez #2100 Nextipac, 452</w:t>
      </w:r>
      <w:r>
        <w:rPr>
          <w:rFonts w:ascii="Arial" w:hAnsi="Arial" w:cs="Arial"/>
          <w:color w:val="000000"/>
          <w:sz w:val="20"/>
          <w:szCs w:val="20"/>
          <w:lang w:val="es-MX"/>
        </w:rPr>
        <w:t>00, Zapopan, Jalisco, México, tel. 37771150 e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xt.33177</w:t>
      </w:r>
      <w:proofErr w:type="gramStart"/>
      <w:r>
        <w:rPr>
          <w:rFonts w:ascii="Arial" w:hAnsi="Arial" w:cs="Arial"/>
          <w:color w:val="000000"/>
          <w:sz w:val="20"/>
          <w:szCs w:val="20"/>
          <w:lang w:val="es-MX"/>
        </w:rPr>
        <w:t>.</w:t>
      </w:r>
      <w:r w:rsidR="006212D7">
        <w:rPr>
          <w:rFonts w:ascii="Arial" w:hAnsi="Arial" w:cs="Arial"/>
          <w:color w:val="000000"/>
          <w:sz w:val="20"/>
          <w:szCs w:val="20"/>
          <w:lang w:val="es-MX"/>
        </w:rPr>
        <w:t>.</w:t>
      </w:r>
      <w:proofErr w:type="gramEnd"/>
      <w:r w:rsidR="006212D7">
        <w:rPr>
          <w:rFonts w:ascii="Arial" w:hAnsi="Arial" w:cs="Arial"/>
          <w:color w:val="000000"/>
          <w:sz w:val="20"/>
          <w:szCs w:val="20"/>
          <w:lang w:val="es-MX"/>
        </w:rPr>
        <w:t xml:space="preserve"> hcastane59@</w:t>
      </w:r>
      <w:r>
        <w:rPr>
          <w:rFonts w:ascii="Arial" w:hAnsi="Arial" w:cs="Arial"/>
          <w:color w:val="000000"/>
          <w:sz w:val="20"/>
          <w:szCs w:val="20"/>
          <w:lang w:val="es-MX"/>
        </w:rPr>
        <w:t>yahoo.com.mx.</w:t>
      </w:r>
    </w:p>
    <w:p w14:paraId="2A98A458" w14:textId="77777777" w:rsidR="00687CC2" w:rsidRPr="006212D7" w:rsidRDefault="00687CC2">
      <w:pPr>
        <w:rPr>
          <w:rFonts w:ascii="Arial" w:hAnsi="Arial" w:cs="Arial"/>
          <w:b/>
          <w:color w:val="000000"/>
          <w:sz w:val="28"/>
          <w:szCs w:val="28"/>
          <w:lang w:val="es-MX"/>
        </w:rPr>
      </w:pPr>
    </w:p>
    <w:p w14:paraId="4FA219B4" w14:textId="77777777" w:rsidR="00275FCC" w:rsidRDefault="00275FCC">
      <w:pPr>
        <w:rPr>
          <w:color w:val="000000"/>
        </w:rPr>
      </w:pPr>
      <w:bookmarkStart w:id="0" w:name="_GoBack"/>
      <w:bookmarkEnd w:id="0"/>
    </w:p>
    <w:p w14:paraId="55C7C631" w14:textId="2624CE0C" w:rsidR="00687CC2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79C0BBA0" w14:textId="77777777" w:rsidR="0020004B" w:rsidRDefault="0020004B">
      <w:pPr>
        <w:rPr>
          <w:b/>
          <w:bCs/>
          <w:color w:val="000000"/>
        </w:rPr>
      </w:pPr>
    </w:p>
    <w:p w14:paraId="3724EFD0" w14:textId="452B7836" w:rsidR="0020004B" w:rsidRPr="0020004B" w:rsidRDefault="0020004B" w:rsidP="0020004B">
      <w:pPr>
        <w:autoSpaceDE w:val="0"/>
        <w:autoSpaceDN w:val="0"/>
        <w:adjustRightInd w:val="0"/>
        <w:jc w:val="both"/>
      </w:pPr>
      <w:r w:rsidRPr="0020004B">
        <w:t xml:space="preserve">The genetic variability of </w:t>
      </w:r>
      <w:r w:rsidRPr="0020004B">
        <w:rPr>
          <w:i/>
          <w:iCs/>
        </w:rPr>
        <w:t xml:space="preserve">S. </w:t>
      </w:r>
      <w:proofErr w:type="spellStart"/>
      <w:r w:rsidRPr="0020004B">
        <w:rPr>
          <w:i/>
          <w:iCs/>
        </w:rPr>
        <w:t>aureus</w:t>
      </w:r>
      <w:proofErr w:type="spellEnd"/>
      <w:r w:rsidRPr="0020004B">
        <w:rPr>
          <w:i/>
          <w:iCs/>
        </w:rPr>
        <w:t xml:space="preserve"> </w:t>
      </w:r>
      <w:r w:rsidRPr="0020004B">
        <w:t xml:space="preserve">strains isolated from some cases of </w:t>
      </w:r>
      <w:r w:rsidRPr="0020004B">
        <w:t xml:space="preserve">bovine mastitis was determined. </w:t>
      </w:r>
      <w:r w:rsidRPr="0020004B">
        <w:t xml:space="preserve">335 cows from 27 stables were sampled in 10 municipalities in the state of Jalisco. </w:t>
      </w:r>
      <w:r w:rsidRPr="0020004B">
        <w:rPr>
          <w:i/>
          <w:iCs/>
        </w:rPr>
        <w:t xml:space="preserve">S. </w:t>
      </w:r>
      <w:proofErr w:type="spellStart"/>
      <w:r w:rsidRPr="0020004B">
        <w:rPr>
          <w:i/>
          <w:iCs/>
        </w:rPr>
        <w:t>aureus</w:t>
      </w:r>
      <w:proofErr w:type="spellEnd"/>
      <w:r w:rsidRPr="0020004B">
        <w:rPr>
          <w:i/>
          <w:iCs/>
        </w:rPr>
        <w:t xml:space="preserve"> </w:t>
      </w:r>
      <w:r w:rsidRPr="0020004B">
        <w:t>strains were</w:t>
      </w:r>
      <w:r w:rsidRPr="0020004B">
        <w:t xml:space="preserve"> </w:t>
      </w:r>
      <w:r w:rsidRPr="0020004B">
        <w:t>identified from milk samples of each mammary gland of each cow, which were grown in blood agar and</w:t>
      </w:r>
      <w:r w:rsidRPr="0020004B">
        <w:t xml:space="preserve"> </w:t>
      </w:r>
      <w:r w:rsidRPr="0020004B">
        <w:t>based on the characteristics of the culture, biochemical tests, and finally their molecular confirmation by</w:t>
      </w:r>
      <w:r w:rsidRPr="0020004B">
        <w:t xml:space="preserve"> </w:t>
      </w:r>
      <w:r w:rsidRPr="0020004B">
        <w:t>PCR. The genetic variation in the strains was identified by pulsed- field electrophoresis technique. The</w:t>
      </w:r>
      <w:r w:rsidRPr="0020004B">
        <w:t xml:space="preserve"> </w:t>
      </w:r>
      <w:r w:rsidRPr="0020004B">
        <w:t xml:space="preserve">images of the gels were analyzed using the </w:t>
      </w:r>
      <w:proofErr w:type="spellStart"/>
      <w:r w:rsidRPr="0020004B">
        <w:t>Bionumerics</w:t>
      </w:r>
      <w:proofErr w:type="spellEnd"/>
      <w:r w:rsidRPr="0020004B">
        <w:t>® software. 2.26% of clinical mastitis and 40.45%</w:t>
      </w:r>
      <w:r w:rsidRPr="0020004B">
        <w:t xml:space="preserve"> </w:t>
      </w:r>
      <w:r w:rsidRPr="0020004B">
        <w:t xml:space="preserve">of subclinical mastitis were diagnosed with the California test. A frequency of appearance of </w:t>
      </w:r>
      <w:r w:rsidRPr="0020004B">
        <w:rPr>
          <w:i/>
          <w:iCs/>
        </w:rPr>
        <w:t xml:space="preserve">S. </w:t>
      </w:r>
      <w:proofErr w:type="spellStart"/>
      <w:r w:rsidRPr="0020004B">
        <w:rPr>
          <w:i/>
          <w:iCs/>
        </w:rPr>
        <w:t>aureus</w:t>
      </w:r>
      <w:proofErr w:type="spellEnd"/>
      <w:r w:rsidRPr="0020004B">
        <w:rPr>
          <w:i/>
          <w:iCs/>
        </w:rPr>
        <w:t xml:space="preserve"> </w:t>
      </w:r>
      <w:r w:rsidRPr="0020004B">
        <w:t>of</w:t>
      </w:r>
      <w:r w:rsidRPr="0020004B">
        <w:t xml:space="preserve"> </w:t>
      </w:r>
      <w:r w:rsidRPr="0020004B">
        <w:t>9.8% of the total sampled glands was recorded. A genetic variation of 14.9% was observed. The 32 strains</w:t>
      </w:r>
      <w:r w:rsidRPr="0020004B">
        <w:t xml:space="preserve"> </w:t>
      </w:r>
      <w:r w:rsidRPr="0020004B">
        <w:t xml:space="preserve">analyzed were grouped into </w:t>
      </w:r>
      <w:proofErr w:type="spellStart"/>
      <w:r w:rsidRPr="0020004B">
        <w:t>pulsotypes</w:t>
      </w:r>
      <w:proofErr w:type="spellEnd"/>
      <w:r w:rsidRPr="0020004B">
        <w:t xml:space="preserve"> with 95% or more of genetic similarity, resulting in 12 </w:t>
      </w:r>
      <w:proofErr w:type="spellStart"/>
      <w:r w:rsidRPr="0020004B">
        <w:t>pulsotypes</w:t>
      </w:r>
      <w:proofErr w:type="spellEnd"/>
      <w:r w:rsidRPr="0020004B">
        <w:t>. It</w:t>
      </w:r>
      <w:r w:rsidRPr="0020004B">
        <w:t xml:space="preserve"> </w:t>
      </w:r>
      <w:r w:rsidRPr="0020004B">
        <w:t xml:space="preserve">is concluded that there is great diversity in the genetic variability of </w:t>
      </w:r>
      <w:r w:rsidRPr="0020004B">
        <w:rPr>
          <w:i/>
          <w:iCs/>
        </w:rPr>
        <w:t xml:space="preserve">S. </w:t>
      </w:r>
      <w:proofErr w:type="spellStart"/>
      <w:r w:rsidRPr="0020004B">
        <w:rPr>
          <w:i/>
          <w:iCs/>
        </w:rPr>
        <w:t>aureus</w:t>
      </w:r>
      <w:proofErr w:type="spellEnd"/>
      <w:r w:rsidRPr="0020004B">
        <w:rPr>
          <w:i/>
          <w:iCs/>
        </w:rPr>
        <w:t xml:space="preserve"> </w:t>
      </w:r>
      <w:r w:rsidRPr="0020004B">
        <w:t>strains from different stables</w:t>
      </w:r>
      <w:r w:rsidRPr="0020004B">
        <w:t xml:space="preserve"> </w:t>
      </w:r>
      <w:r w:rsidRPr="0020004B">
        <w:t>in the state of Jalisco and a great genetic similarity of strains within each stable.</w:t>
      </w:r>
    </w:p>
    <w:p w14:paraId="1F1FA9FC" w14:textId="2FAF78F9" w:rsidR="0020004B" w:rsidRPr="0020004B" w:rsidRDefault="0020004B" w:rsidP="0020004B">
      <w:pPr>
        <w:jc w:val="both"/>
        <w:rPr>
          <w:b/>
          <w:bCs/>
          <w:color w:val="000000"/>
        </w:rPr>
      </w:pPr>
      <w:r w:rsidRPr="0020004B">
        <w:rPr>
          <w:b/>
          <w:bCs/>
        </w:rPr>
        <w:t xml:space="preserve">Keywords: </w:t>
      </w:r>
      <w:r w:rsidRPr="0020004B">
        <w:t xml:space="preserve">PFGE, </w:t>
      </w:r>
      <w:r w:rsidRPr="0020004B">
        <w:rPr>
          <w:i/>
          <w:iCs/>
        </w:rPr>
        <w:t xml:space="preserve">S. </w:t>
      </w:r>
      <w:proofErr w:type="spellStart"/>
      <w:r w:rsidRPr="0020004B">
        <w:rPr>
          <w:i/>
          <w:iCs/>
        </w:rPr>
        <w:t>aureus</w:t>
      </w:r>
      <w:proofErr w:type="spellEnd"/>
      <w:r w:rsidRPr="0020004B">
        <w:t xml:space="preserve">, typification, frequency of mastitis, genetic variation, </w:t>
      </w:r>
      <w:proofErr w:type="gramStart"/>
      <w:r w:rsidRPr="0020004B">
        <w:t>pulsed</w:t>
      </w:r>
      <w:proofErr w:type="gramEnd"/>
      <w:r w:rsidRPr="0020004B">
        <w:t xml:space="preserve"> field</w:t>
      </w:r>
      <w:r w:rsidRPr="0020004B">
        <w:t xml:space="preserve"> electrophoresis.</w:t>
      </w:r>
    </w:p>
    <w:p w14:paraId="6D01742E" w14:textId="77777777" w:rsidR="00275FCC" w:rsidRDefault="00275FCC">
      <w:pPr>
        <w:rPr>
          <w:color w:val="000000"/>
        </w:rPr>
      </w:pPr>
    </w:p>
    <w:p w14:paraId="1DF350FF" w14:textId="59D07AC1" w:rsidR="0054438F" w:rsidRDefault="0054438F" w:rsidP="0020004B">
      <w:pPr>
        <w:jc w:val="both"/>
        <w:rPr>
          <w:color w:val="000000"/>
        </w:rPr>
      </w:pPr>
    </w:p>
    <w:p w14:paraId="1A771BE8" w14:textId="77777777" w:rsidR="0054438F" w:rsidRDefault="0054438F" w:rsidP="0054438F">
      <w:pPr>
        <w:jc w:val="both"/>
        <w:rPr>
          <w:color w:val="000000"/>
        </w:rPr>
      </w:pPr>
    </w:p>
    <w:sectPr w:rsidR="0054438F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9E"/>
    <w:rsid w:val="0020004B"/>
    <w:rsid w:val="00275FCC"/>
    <w:rsid w:val="00380081"/>
    <w:rsid w:val="003E7C21"/>
    <w:rsid w:val="004A3688"/>
    <w:rsid w:val="0054438F"/>
    <w:rsid w:val="0057539E"/>
    <w:rsid w:val="005B75CA"/>
    <w:rsid w:val="006212D7"/>
    <w:rsid w:val="00687CC2"/>
    <w:rsid w:val="007F6889"/>
    <w:rsid w:val="00857999"/>
    <w:rsid w:val="00A8666D"/>
    <w:rsid w:val="00A93B07"/>
    <w:rsid w:val="00DB5C59"/>
    <w:rsid w:val="00F40D86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creator>Sergey Malugin</dc:creator>
  <dc:description>(c) Copernicus Gesellschaft e.V. 2004</dc:description>
  <cp:lastModifiedBy>Hugo Castañeda Vazquez</cp:lastModifiedBy>
  <cp:revision>3</cp:revision>
  <dcterms:created xsi:type="dcterms:W3CDTF">2024-05-08T19:21:00Z</dcterms:created>
  <dcterms:modified xsi:type="dcterms:W3CDTF">2024-05-11T17:35:00Z</dcterms:modified>
</cp:coreProperties>
</file>