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6A427" w14:textId="77777777" w:rsidR="00275FCC" w:rsidRDefault="004A3688" w:rsidP="00275FCC">
      <w:pPr>
        <w:pStyle w:val="Titel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5E7380A0" w:rsidR="00275FCC" w:rsidRDefault="00275FCC" w:rsidP="00275FCC">
      <w:pPr>
        <w:pStyle w:val="Titel"/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18A56FEB" w:rsidR="0057539E" w:rsidRDefault="00275FCC" w:rsidP="00275FCC">
      <w:pPr>
        <w:pStyle w:val="Titel"/>
        <w:pBdr>
          <w:bottom w:val="single" w:sz="6" w:space="1" w:color="auto"/>
        </w:pBdr>
        <w:spacing w:line="276" w:lineRule="auto"/>
        <w:jc w:val="left"/>
      </w:pPr>
      <w:r>
        <w:tab/>
      </w:r>
      <w:r w:rsidR="00865B66">
        <w:t>X</w:t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el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1D874D52" w:rsidR="0057539E" w:rsidRDefault="00865B66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How does an infection with </w:t>
      </w:r>
      <w:proofErr w:type="spellStart"/>
      <w:r w:rsidRPr="00865B66">
        <w:rPr>
          <w:rFonts w:ascii="Arial" w:hAnsi="Arial" w:cs="Arial"/>
          <w:b/>
          <w:i/>
          <w:color w:val="000000"/>
          <w:sz w:val="28"/>
          <w:szCs w:val="28"/>
        </w:rPr>
        <w:t>Eimeria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 xml:space="preserve"> spp. affect the carbon footprint of broiler chickens?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758F6B69" w:rsidR="00687CC2" w:rsidRPr="00921832" w:rsidRDefault="004A680B">
      <w:pPr>
        <w:rPr>
          <w:color w:val="000000"/>
          <w:sz w:val="28"/>
          <w:szCs w:val="28"/>
          <w:lang w:val="de-DE"/>
        </w:rPr>
      </w:pPr>
      <w:r w:rsidRPr="00921832">
        <w:rPr>
          <w:color w:val="000000"/>
          <w:sz w:val="28"/>
          <w:szCs w:val="28"/>
          <w:lang w:val="de-DE"/>
        </w:rPr>
        <w:t>Julia Gickel</w:t>
      </w:r>
      <w:r w:rsidR="00687CC2" w:rsidRPr="00921832">
        <w:rPr>
          <w:color w:val="000000"/>
          <w:sz w:val="28"/>
          <w:szCs w:val="28"/>
          <w:vertAlign w:val="superscript"/>
          <w:lang w:val="de-DE"/>
        </w:rPr>
        <w:t>1</w:t>
      </w:r>
      <w:r w:rsidR="00275FCC" w:rsidRPr="00921832">
        <w:rPr>
          <w:color w:val="000000"/>
          <w:sz w:val="28"/>
          <w:szCs w:val="28"/>
          <w:lang w:val="de-DE"/>
        </w:rPr>
        <w:t xml:space="preserve">, </w:t>
      </w:r>
      <w:r w:rsidRPr="00921832">
        <w:rPr>
          <w:color w:val="000000"/>
          <w:sz w:val="28"/>
          <w:szCs w:val="28"/>
          <w:lang w:val="de-DE"/>
        </w:rPr>
        <w:t>Amr Abd El-Wahab</w:t>
      </w:r>
      <w:r w:rsidR="00687CC2" w:rsidRPr="00921832">
        <w:rPr>
          <w:color w:val="000000"/>
          <w:sz w:val="28"/>
          <w:szCs w:val="28"/>
          <w:vertAlign w:val="superscript"/>
          <w:lang w:val="de-DE"/>
        </w:rPr>
        <w:t>2</w:t>
      </w:r>
      <w:r w:rsidR="00275FCC" w:rsidRPr="00921832">
        <w:rPr>
          <w:color w:val="000000"/>
          <w:sz w:val="28"/>
          <w:szCs w:val="28"/>
          <w:lang w:val="de-DE"/>
        </w:rPr>
        <w:t>,</w:t>
      </w:r>
      <w:r w:rsidRPr="00921832">
        <w:rPr>
          <w:color w:val="000000"/>
          <w:sz w:val="28"/>
          <w:szCs w:val="28"/>
          <w:lang w:val="de-DE"/>
        </w:rPr>
        <w:t xml:space="preserve"> Julia Hankel</w:t>
      </w:r>
      <w:r w:rsidRPr="00921832">
        <w:rPr>
          <w:color w:val="000000"/>
          <w:sz w:val="28"/>
          <w:szCs w:val="28"/>
          <w:vertAlign w:val="superscript"/>
          <w:lang w:val="de-DE"/>
        </w:rPr>
        <w:t>2</w:t>
      </w:r>
      <w:r w:rsidRPr="00921832">
        <w:rPr>
          <w:color w:val="000000"/>
          <w:sz w:val="28"/>
          <w:szCs w:val="28"/>
          <w:lang w:val="de-DE"/>
        </w:rPr>
        <w:t>, Jochen Schulz</w:t>
      </w:r>
      <w:r w:rsidRPr="00921832">
        <w:rPr>
          <w:color w:val="000000"/>
          <w:sz w:val="28"/>
          <w:szCs w:val="28"/>
          <w:vertAlign w:val="superscript"/>
          <w:lang w:val="de-DE"/>
        </w:rPr>
        <w:t>3</w:t>
      </w:r>
      <w:r w:rsidRPr="00921832">
        <w:rPr>
          <w:color w:val="000000"/>
          <w:sz w:val="28"/>
          <w:szCs w:val="28"/>
          <w:lang w:val="de-DE"/>
        </w:rPr>
        <w:t>*, Christian Visscher</w:t>
      </w:r>
      <w:r w:rsidRPr="00921832">
        <w:rPr>
          <w:color w:val="000000"/>
          <w:sz w:val="28"/>
          <w:szCs w:val="28"/>
          <w:vertAlign w:val="superscript"/>
          <w:lang w:val="de-DE"/>
        </w:rPr>
        <w:t>2</w:t>
      </w:r>
    </w:p>
    <w:p w14:paraId="4D519D7C" w14:textId="777777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*lead presenter</w:t>
      </w:r>
    </w:p>
    <w:p w14:paraId="4F138E70" w14:textId="2CB16C6E" w:rsidR="00687CC2" w:rsidRPr="00687CC2" w:rsidRDefault="004A680B">
      <w:pPr>
        <w:rPr>
          <w:color w:val="000000"/>
        </w:rPr>
      </w:pPr>
      <w:r w:rsidRPr="004A680B">
        <w:rPr>
          <w:color w:val="000000"/>
          <w:vertAlign w:val="superscript"/>
        </w:rPr>
        <w:t>1</w:t>
      </w:r>
      <w:r w:rsidRPr="004A680B">
        <w:rPr>
          <w:color w:val="000000"/>
        </w:rPr>
        <w:t>Science and Innovation for Sustainable Poultry Production (WING), University of Veterinary Medicine Hannover, Foundation, Germany</w:t>
      </w:r>
    </w:p>
    <w:p w14:paraId="3C4C4A36" w14:textId="19FF07B1" w:rsidR="00687CC2" w:rsidRDefault="00687CC2">
      <w:pPr>
        <w:rPr>
          <w:color w:val="000000"/>
        </w:rPr>
      </w:pPr>
      <w:proofErr w:type="gramStart"/>
      <w:r w:rsidRPr="00687CC2">
        <w:rPr>
          <w:color w:val="000000"/>
          <w:vertAlign w:val="superscript"/>
        </w:rPr>
        <w:t>2</w:t>
      </w:r>
      <w:proofErr w:type="gramEnd"/>
      <w:r w:rsidRPr="00687CC2">
        <w:rPr>
          <w:color w:val="000000"/>
        </w:rPr>
        <w:t xml:space="preserve"> </w:t>
      </w:r>
      <w:r w:rsidR="004A680B" w:rsidRPr="004A680B">
        <w:rPr>
          <w:color w:val="000000"/>
        </w:rPr>
        <w:t>Institute for Animal Nutrition, University of Veterinary Medicine Hannover, Foundation, Germany</w:t>
      </w:r>
    </w:p>
    <w:p w14:paraId="18C0F8B7" w14:textId="297C49D2" w:rsidR="00275FCC" w:rsidRDefault="00275FCC" w:rsidP="00275FCC">
      <w:pPr>
        <w:rPr>
          <w:color w:val="000000"/>
        </w:rPr>
      </w:pPr>
      <w:r>
        <w:rPr>
          <w:color w:val="000000"/>
          <w:vertAlign w:val="superscript"/>
        </w:rPr>
        <w:t>3</w:t>
      </w:r>
      <w:r w:rsidR="004A680B">
        <w:rPr>
          <w:color w:val="000000"/>
        </w:rPr>
        <w:t xml:space="preserve"> </w:t>
      </w:r>
      <w:hyperlink r:id="rId5" w:history="1">
        <w:r w:rsidR="004A680B" w:rsidRPr="008F1F99">
          <w:rPr>
            <w:rStyle w:val="Hyperlink"/>
          </w:rPr>
          <w:t>jochen.schulz@tiho-hannover.de</w:t>
        </w:r>
      </w:hyperlink>
      <w:r w:rsidR="004A680B">
        <w:rPr>
          <w:color w:val="000000"/>
        </w:rPr>
        <w:t xml:space="preserve">, </w:t>
      </w:r>
      <w:r w:rsidR="004A680B" w:rsidRPr="004A680B">
        <w:rPr>
          <w:color w:val="000000"/>
        </w:rPr>
        <w:t xml:space="preserve">Institute for Animal Hygiene, Animal Welfare and Farm Animal </w:t>
      </w:r>
      <w:proofErr w:type="spellStart"/>
      <w:r w:rsidR="004A680B" w:rsidRPr="004A680B">
        <w:rPr>
          <w:color w:val="000000"/>
        </w:rPr>
        <w:t>Behaviour</w:t>
      </w:r>
      <w:proofErr w:type="spellEnd"/>
      <w:r w:rsidR="004A680B" w:rsidRPr="004A680B">
        <w:rPr>
          <w:color w:val="000000"/>
        </w:rPr>
        <w:t>, University of Veterinary Medicine Hannover, Foundation, Hannover, Germany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59EDA93D" w14:textId="25D02BB4" w:rsidR="00275FCC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1814B6" w:rsidRPr="001814B6">
        <w:rPr>
          <w:color w:val="000000"/>
        </w:rPr>
        <w:t xml:space="preserve">The performance of </w:t>
      </w:r>
      <w:r w:rsidR="0095194F">
        <w:rPr>
          <w:color w:val="000000"/>
        </w:rPr>
        <w:t>broiler chickens</w:t>
      </w:r>
      <w:r w:rsidR="001814B6" w:rsidRPr="001814B6">
        <w:rPr>
          <w:color w:val="000000"/>
        </w:rPr>
        <w:t xml:space="preserve"> </w:t>
      </w:r>
      <w:r w:rsidR="001814B6">
        <w:rPr>
          <w:color w:val="000000"/>
        </w:rPr>
        <w:t xml:space="preserve">has a high impact on the </w:t>
      </w:r>
      <w:r w:rsidR="001814B6" w:rsidRPr="001814B6">
        <w:rPr>
          <w:color w:val="000000"/>
        </w:rPr>
        <w:t>carbon footprint. An infection disease such a</w:t>
      </w:r>
      <w:r w:rsidR="001814B6">
        <w:rPr>
          <w:color w:val="000000"/>
        </w:rPr>
        <w:t xml:space="preserve">s </w:t>
      </w:r>
      <w:r w:rsidR="003F391E">
        <w:rPr>
          <w:color w:val="000000"/>
        </w:rPr>
        <w:t>coccidiosis</w:t>
      </w:r>
      <w:r w:rsidR="001814B6" w:rsidRPr="001814B6">
        <w:rPr>
          <w:color w:val="000000"/>
        </w:rPr>
        <w:t xml:space="preserve"> could result in a negative influ</w:t>
      </w:r>
      <w:r w:rsidR="001814B6">
        <w:rPr>
          <w:color w:val="000000"/>
        </w:rPr>
        <w:t xml:space="preserve">ence on chicken performance, leading to </w:t>
      </w:r>
      <w:r w:rsidR="001814B6" w:rsidRPr="001814B6">
        <w:rPr>
          <w:color w:val="000000"/>
        </w:rPr>
        <w:t>deductions in sustainability.</w:t>
      </w:r>
    </w:p>
    <w:p w14:paraId="0572BE18" w14:textId="77777777" w:rsidR="0054438F" w:rsidRDefault="0054438F" w:rsidP="0054438F">
      <w:pPr>
        <w:jc w:val="both"/>
        <w:rPr>
          <w:color w:val="000000"/>
        </w:rPr>
      </w:pPr>
    </w:p>
    <w:p w14:paraId="1DF350FF" w14:textId="3E296711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="00865B66">
        <w:rPr>
          <w:color w:val="000000"/>
        </w:rPr>
        <w:t xml:space="preserve"> The effects of an infection with </w:t>
      </w:r>
      <w:proofErr w:type="spellStart"/>
      <w:r w:rsidR="00865B66">
        <w:rPr>
          <w:color w:val="000000"/>
        </w:rPr>
        <w:t>coccidia</w:t>
      </w:r>
      <w:proofErr w:type="spellEnd"/>
      <w:r w:rsidR="00865B66">
        <w:rPr>
          <w:color w:val="000000"/>
        </w:rPr>
        <w:t xml:space="preserve"> (</w:t>
      </w:r>
      <w:proofErr w:type="spellStart"/>
      <w:r w:rsidR="00865B66" w:rsidRPr="00865B66">
        <w:rPr>
          <w:i/>
          <w:color w:val="000000"/>
        </w:rPr>
        <w:t>Eimeria</w:t>
      </w:r>
      <w:proofErr w:type="spellEnd"/>
      <w:r w:rsidR="00865B66" w:rsidRPr="00865B66">
        <w:rPr>
          <w:i/>
          <w:color w:val="000000"/>
        </w:rPr>
        <w:t xml:space="preserve"> spp</w:t>
      </w:r>
      <w:r w:rsidR="00865B66">
        <w:rPr>
          <w:color w:val="000000"/>
        </w:rPr>
        <w:t xml:space="preserve">.) </w:t>
      </w:r>
      <w:proofErr w:type="gramStart"/>
      <w:r w:rsidR="00865B66">
        <w:rPr>
          <w:color w:val="000000"/>
        </w:rPr>
        <w:t>were studied</w:t>
      </w:r>
      <w:proofErr w:type="gramEnd"/>
      <w:r w:rsidR="00865B66">
        <w:rPr>
          <w:color w:val="000000"/>
        </w:rPr>
        <w:t xml:space="preserve"> based on a systematic literature research. Performance parameters (live weight, average daily gain, feed conversion ratio, mortality) from 33 studies were</w:t>
      </w:r>
      <w:r w:rsidR="001814B6">
        <w:rPr>
          <w:color w:val="000000"/>
        </w:rPr>
        <w:t xml:space="preserve"> used to calculate mean values for the control</w:t>
      </w:r>
      <w:r w:rsidR="00561BA8">
        <w:rPr>
          <w:color w:val="000000"/>
        </w:rPr>
        <w:t xml:space="preserve"> group</w:t>
      </w:r>
      <w:r w:rsidR="00FC264B">
        <w:rPr>
          <w:color w:val="000000"/>
        </w:rPr>
        <w:t>s</w:t>
      </w:r>
      <w:r w:rsidR="001814B6">
        <w:rPr>
          <w:color w:val="000000"/>
        </w:rPr>
        <w:t xml:space="preserve"> and </w:t>
      </w:r>
      <w:r w:rsidR="00EE378C">
        <w:rPr>
          <w:color w:val="000000"/>
        </w:rPr>
        <w:t xml:space="preserve">infected </w:t>
      </w:r>
      <w:r w:rsidR="001814B6">
        <w:rPr>
          <w:color w:val="000000"/>
        </w:rPr>
        <w:t>groups Afterward a life cycle assessment (LCA) was conducted to determine the carbon footprint (</w:t>
      </w:r>
      <w:r w:rsidR="001814B6" w:rsidRPr="001814B6">
        <w:rPr>
          <w:color w:val="000000"/>
        </w:rPr>
        <w:t>CO</w:t>
      </w:r>
      <w:r w:rsidR="001814B6" w:rsidRPr="00105F1F">
        <w:rPr>
          <w:color w:val="000000"/>
          <w:vertAlign w:val="subscript"/>
        </w:rPr>
        <w:t>2</w:t>
      </w:r>
      <w:r w:rsidR="001814B6" w:rsidRPr="001814B6">
        <w:rPr>
          <w:color w:val="000000"/>
        </w:rPr>
        <w:t xml:space="preserve"> </w:t>
      </w:r>
      <w:proofErr w:type="spellStart"/>
      <w:r w:rsidR="001814B6" w:rsidRPr="001814B6">
        <w:rPr>
          <w:color w:val="000000"/>
        </w:rPr>
        <w:t>eq</w:t>
      </w:r>
      <w:proofErr w:type="spellEnd"/>
      <w:r w:rsidR="001814B6" w:rsidRPr="001814B6">
        <w:rPr>
          <w:color w:val="000000"/>
        </w:rPr>
        <w:t xml:space="preserve"> per kg live weight</w:t>
      </w:r>
      <w:r w:rsidR="00105F1F">
        <w:rPr>
          <w:color w:val="000000"/>
        </w:rPr>
        <w:t>) of the period within the studies</w:t>
      </w:r>
      <w:r w:rsidR="00921832">
        <w:rPr>
          <w:color w:val="000000"/>
        </w:rPr>
        <w:t xml:space="preserve"> using </w:t>
      </w:r>
      <w:proofErr w:type="spellStart"/>
      <w:r w:rsidR="00921832">
        <w:rPr>
          <w:color w:val="000000"/>
        </w:rPr>
        <w:t>Opteinics</w:t>
      </w:r>
      <w:r w:rsidR="00921832">
        <w:rPr>
          <w:color w:val="000000"/>
          <w:vertAlign w:val="superscript"/>
        </w:rPr>
        <w:t>TM</w:t>
      </w:r>
      <w:proofErr w:type="spellEnd"/>
      <w:r w:rsidR="00105F1F">
        <w:rPr>
          <w:color w:val="000000"/>
        </w:rPr>
        <w:t xml:space="preserve">. For the </w:t>
      </w:r>
      <w:proofErr w:type="gramStart"/>
      <w:r w:rsidR="00105F1F">
        <w:rPr>
          <w:color w:val="000000"/>
        </w:rPr>
        <w:t>calculations</w:t>
      </w:r>
      <w:proofErr w:type="gramEnd"/>
      <w:r w:rsidR="00105F1F">
        <w:rPr>
          <w:color w:val="000000"/>
        </w:rPr>
        <w:t xml:space="preserve"> it was assumed that all broiler chickens </w:t>
      </w:r>
      <w:r w:rsidR="00105F1F" w:rsidRPr="00105F1F">
        <w:rPr>
          <w:color w:val="000000"/>
        </w:rPr>
        <w:t>got the sa</w:t>
      </w:r>
      <w:r w:rsidR="00105F1F">
        <w:rPr>
          <w:color w:val="000000"/>
        </w:rPr>
        <w:t>me diet based on wheat</w:t>
      </w:r>
      <w:r w:rsidR="00105F1F" w:rsidRPr="00105F1F">
        <w:rPr>
          <w:color w:val="000000"/>
        </w:rPr>
        <w:t>, soybean me</w:t>
      </w:r>
      <w:r w:rsidR="00105F1F">
        <w:rPr>
          <w:color w:val="000000"/>
        </w:rPr>
        <w:t xml:space="preserve">al and maize. </w:t>
      </w:r>
    </w:p>
    <w:p w14:paraId="1A771BE8" w14:textId="77777777" w:rsidR="0054438F" w:rsidRDefault="0054438F" w:rsidP="0054438F">
      <w:pPr>
        <w:jc w:val="both"/>
        <w:rPr>
          <w:color w:val="000000"/>
        </w:rPr>
      </w:pPr>
    </w:p>
    <w:p w14:paraId="667661E1" w14:textId="3B0278B4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="00105F1F">
        <w:rPr>
          <w:color w:val="000000"/>
        </w:rPr>
        <w:t xml:space="preserve"> </w:t>
      </w:r>
      <w:r w:rsidR="00105F1F" w:rsidRPr="00105F1F">
        <w:rPr>
          <w:color w:val="000000"/>
        </w:rPr>
        <w:t xml:space="preserve">The </w:t>
      </w:r>
      <w:r w:rsidR="00105F1F">
        <w:rPr>
          <w:color w:val="000000"/>
        </w:rPr>
        <w:t>carbon footprint</w:t>
      </w:r>
      <w:r w:rsidR="00105F1F" w:rsidRPr="00105F1F">
        <w:rPr>
          <w:color w:val="000000"/>
        </w:rPr>
        <w:t xml:space="preserve"> showed an increase by about 18.4% </w:t>
      </w:r>
      <w:r w:rsidR="003F391E">
        <w:rPr>
          <w:color w:val="000000"/>
        </w:rPr>
        <w:t>in</w:t>
      </w:r>
      <w:r w:rsidR="00105F1F" w:rsidRPr="00105F1F">
        <w:rPr>
          <w:color w:val="000000"/>
        </w:rPr>
        <w:t xml:space="preserve"> </w:t>
      </w:r>
      <w:r w:rsidR="00105F1F">
        <w:rPr>
          <w:color w:val="000000"/>
        </w:rPr>
        <w:t>broiler chickens challenged with</w:t>
      </w:r>
      <w:r w:rsidR="00105F1F" w:rsidRPr="00105F1F">
        <w:rPr>
          <w:color w:val="000000"/>
        </w:rPr>
        <w:t xml:space="preserve"> </w:t>
      </w:r>
      <w:proofErr w:type="spellStart"/>
      <w:r w:rsidR="00105F1F" w:rsidRPr="00105F1F">
        <w:rPr>
          <w:i/>
          <w:color w:val="000000"/>
        </w:rPr>
        <w:t>Eimeria</w:t>
      </w:r>
      <w:proofErr w:type="spellEnd"/>
      <w:r w:rsidR="00105F1F" w:rsidRPr="00105F1F">
        <w:rPr>
          <w:i/>
          <w:color w:val="000000"/>
        </w:rPr>
        <w:t xml:space="preserve"> spp. </w:t>
      </w:r>
      <w:r w:rsidR="00105F1F">
        <w:rPr>
          <w:color w:val="000000"/>
        </w:rPr>
        <w:t>compared</w:t>
      </w:r>
      <w:r w:rsidR="00105F1F" w:rsidRPr="00105F1F">
        <w:rPr>
          <w:color w:val="000000"/>
        </w:rPr>
        <w:t xml:space="preserve"> to t</w:t>
      </w:r>
      <w:r w:rsidR="00105F1F">
        <w:rPr>
          <w:color w:val="000000"/>
        </w:rPr>
        <w:t>he unchallenged control groups.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0D1EE41C" w14:textId="128B92C2" w:rsidR="00105F1F" w:rsidRPr="00105F1F" w:rsidRDefault="00275FCC" w:rsidP="00105F1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="00105F1F">
        <w:rPr>
          <w:color w:val="000000"/>
        </w:rPr>
        <w:t xml:space="preserve"> It </w:t>
      </w:r>
      <w:proofErr w:type="gramStart"/>
      <w:r w:rsidR="00105F1F">
        <w:rPr>
          <w:color w:val="000000"/>
        </w:rPr>
        <w:t xml:space="preserve">may be </w:t>
      </w:r>
      <w:r w:rsidR="00105F1F" w:rsidRPr="00105F1F">
        <w:rPr>
          <w:color w:val="000000"/>
        </w:rPr>
        <w:t>concluded</w:t>
      </w:r>
      <w:proofErr w:type="gramEnd"/>
      <w:r w:rsidR="00105F1F" w:rsidRPr="00105F1F">
        <w:rPr>
          <w:color w:val="000000"/>
        </w:rPr>
        <w:t xml:space="preserve"> from </w:t>
      </w:r>
      <w:r w:rsidR="00105F1F">
        <w:rPr>
          <w:color w:val="000000"/>
        </w:rPr>
        <w:t>the</w:t>
      </w:r>
      <w:r w:rsidR="00105F1F" w:rsidRPr="00105F1F">
        <w:rPr>
          <w:color w:val="000000"/>
        </w:rPr>
        <w:t xml:space="preserve"> suitable publications t</w:t>
      </w:r>
      <w:r w:rsidR="00105F1F">
        <w:rPr>
          <w:color w:val="000000"/>
        </w:rPr>
        <w:t xml:space="preserve">hat the carbon footprint </w:t>
      </w:r>
      <w:r w:rsidR="00105F1F" w:rsidRPr="00105F1F">
        <w:rPr>
          <w:color w:val="000000"/>
        </w:rPr>
        <w:t xml:space="preserve">increased markedly due to </w:t>
      </w:r>
      <w:r w:rsidR="00FC264B">
        <w:rPr>
          <w:color w:val="000000"/>
        </w:rPr>
        <w:t>infectio</w:t>
      </w:r>
      <w:r w:rsidR="009738D8">
        <w:rPr>
          <w:color w:val="000000"/>
        </w:rPr>
        <w:t>n</w:t>
      </w:r>
      <w:r w:rsidR="00FC264B">
        <w:rPr>
          <w:color w:val="000000"/>
        </w:rPr>
        <w:t>s</w:t>
      </w:r>
      <w:r w:rsidR="00105F1F" w:rsidRPr="00105F1F">
        <w:rPr>
          <w:color w:val="000000"/>
        </w:rPr>
        <w:t xml:space="preserve"> with </w:t>
      </w:r>
      <w:proofErr w:type="spellStart"/>
      <w:r w:rsidR="00105F1F" w:rsidRPr="00105F1F">
        <w:rPr>
          <w:color w:val="000000"/>
        </w:rPr>
        <w:t>coccidia</w:t>
      </w:r>
      <w:proofErr w:type="spellEnd"/>
      <w:r w:rsidR="00105F1F" w:rsidRPr="00105F1F">
        <w:rPr>
          <w:color w:val="000000"/>
        </w:rPr>
        <w:t>. Therefore</w:t>
      </w:r>
      <w:r w:rsidR="00105F1F">
        <w:rPr>
          <w:color w:val="000000"/>
        </w:rPr>
        <w:t xml:space="preserve">, </w:t>
      </w:r>
      <w:r w:rsidR="00105F1F" w:rsidRPr="00105F1F">
        <w:rPr>
          <w:color w:val="000000"/>
        </w:rPr>
        <w:t>health monitoring</w:t>
      </w:r>
      <w:r w:rsidR="00105F1F">
        <w:rPr>
          <w:color w:val="000000"/>
        </w:rPr>
        <w:t xml:space="preserve"> and preventive </w:t>
      </w:r>
      <w:r w:rsidR="00E9575B">
        <w:rPr>
          <w:color w:val="000000"/>
        </w:rPr>
        <w:t xml:space="preserve">biosecurity </w:t>
      </w:r>
      <w:r w:rsidR="00FC264B">
        <w:rPr>
          <w:color w:val="000000"/>
        </w:rPr>
        <w:t>measures</w:t>
      </w:r>
      <w:r w:rsidR="00105F1F" w:rsidRPr="00105F1F">
        <w:rPr>
          <w:color w:val="000000"/>
        </w:rPr>
        <w:t xml:space="preserve"> are </w:t>
      </w:r>
      <w:r w:rsidR="00FC264B" w:rsidRPr="00105F1F">
        <w:rPr>
          <w:color w:val="000000"/>
        </w:rPr>
        <w:t>necessary</w:t>
      </w:r>
      <w:r w:rsidR="00FC264B">
        <w:rPr>
          <w:color w:val="000000"/>
        </w:rPr>
        <w:t xml:space="preserve"> </w:t>
      </w:r>
      <w:r w:rsidR="00105F1F" w:rsidRPr="00105F1F">
        <w:rPr>
          <w:color w:val="000000"/>
        </w:rPr>
        <w:t>to ensure a broiler production with a high level of sustainability.</w:t>
      </w:r>
    </w:p>
    <w:p w14:paraId="1F3F119E" w14:textId="7521BD9E" w:rsidR="00380081" w:rsidRDefault="00105F1F" w:rsidP="00105F1F">
      <w:pPr>
        <w:jc w:val="both"/>
        <w:rPr>
          <w:color w:val="000000"/>
        </w:rPr>
      </w:pPr>
      <w:r w:rsidRPr="00105F1F">
        <w:rPr>
          <w:color w:val="000000"/>
        </w:rPr>
        <w:t xml:space="preserve">Acknowledgments: </w:t>
      </w:r>
      <w:proofErr w:type="gramStart"/>
      <w:r w:rsidRPr="00105F1F">
        <w:rPr>
          <w:color w:val="000000"/>
        </w:rPr>
        <w:t>The project was supported by the German animal health industry association (</w:t>
      </w:r>
      <w:proofErr w:type="spellStart"/>
      <w:r w:rsidRPr="00105F1F">
        <w:rPr>
          <w:color w:val="000000"/>
        </w:rPr>
        <w:t>Bundesverband</w:t>
      </w:r>
      <w:proofErr w:type="spellEnd"/>
      <w:r w:rsidRPr="00105F1F">
        <w:rPr>
          <w:color w:val="000000"/>
        </w:rPr>
        <w:t xml:space="preserve"> </w:t>
      </w:r>
      <w:proofErr w:type="spellStart"/>
      <w:r w:rsidRPr="00105F1F">
        <w:rPr>
          <w:color w:val="000000"/>
        </w:rPr>
        <w:t>für</w:t>
      </w:r>
      <w:proofErr w:type="spellEnd"/>
      <w:r w:rsidRPr="00105F1F">
        <w:rPr>
          <w:color w:val="000000"/>
        </w:rPr>
        <w:t xml:space="preserve"> </w:t>
      </w:r>
      <w:proofErr w:type="spellStart"/>
      <w:r w:rsidRPr="00105F1F">
        <w:rPr>
          <w:color w:val="000000"/>
        </w:rPr>
        <w:t>Tiergesundheit</w:t>
      </w:r>
      <w:proofErr w:type="spellEnd"/>
      <w:r w:rsidRPr="00105F1F">
        <w:rPr>
          <w:color w:val="000000"/>
        </w:rPr>
        <w:t xml:space="preserve"> </w:t>
      </w:r>
      <w:proofErr w:type="spellStart"/>
      <w:r w:rsidRPr="00105F1F">
        <w:rPr>
          <w:color w:val="000000"/>
        </w:rPr>
        <w:t>e.V</w:t>
      </w:r>
      <w:proofErr w:type="spellEnd"/>
      <w:r w:rsidRPr="00105F1F">
        <w:rPr>
          <w:color w:val="000000"/>
        </w:rPr>
        <w:t xml:space="preserve">., </w:t>
      </w:r>
      <w:proofErr w:type="spellStart"/>
      <w:r w:rsidRPr="00105F1F">
        <w:rPr>
          <w:color w:val="000000"/>
        </w:rPr>
        <w:t>BfT</w:t>
      </w:r>
      <w:proofErr w:type="spellEnd"/>
      <w:r w:rsidRPr="00105F1F">
        <w:rPr>
          <w:color w:val="000000"/>
        </w:rPr>
        <w:t>)</w:t>
      </w:r>
      <w:proofErr w:type="gramEnd"/>
      <w:r w:rsidRPr="00105F1F">
        <w:rPr>
          <w:color w:val="000000"/>
        </w:rPr>
        <w:t>.</w:t>
      </w: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lastRenderedPageBreak/>
        <w:t xml:space="preserve">  </w:t>
      </w:r>
    </w:p>
    <w:p w14:paraId="2CFF491B" w14:textId="0F89D5CD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865B66">
        <w:rPr>
          <w:color w:val="000000"/>
        </w:rPr>
        <w:t xml:space="preserve">broiler, </w:t>
      </w:r>
      <w:proofErr w:type="spellStart"/>
      <w:r w:rsidR="00865B66" w:rsidRPr="00865B66">
        <w:rPr>
          <w:i/>
          <w:color w:val="000000"/>
        </w:rPr>
        <w:t>Eimeria</w:t>
      </w:r>
      <w:proofErr w:type="spellEnd"/>
      <w:r w:rsidR="00865B66">
        <w:rPr>
          <w:color w:val="000000"/>
        </w:rPr>
        <w:t xml:space="preserve">, </w:t>
      </w:r>
      <w:proofErr w:type="spellStart"/>
      <w:r w:rsidR="00865B66">
        <w:rPr>
          <w:color w:val="000000"/>
        </w:rPr>
        <w:t>coccidia</w:t>
      </w:r>
      <w:bookmarkStart w:id="0" w:name="_GoBack"/>
      <w:bookmarkEnd w:id="0"/>
      <w:proofErr w:type="spellEnd"/>
      <w:r w:rsidR="00865B66">
        <w:rPr>
          <w:color w:val="000000"/>
        </w:rPr>
        <w:t>, carbon footprint</w:t>
      </w: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105F1F"/>
    <w:rsid w:val="001814B6"/>
    <w:rsid w:val="00275FCC"/>
    <w:rsid w:val="00380081"/>
    <w:rsid w:val="003E7C21"/>
    <w:rsid w:val="003F391E"/>
    <w:rsid w:val="004A3688"/>
    <w:rsid w:val="004A680B"/>
    <w:rsid w:val="0054438F"/>
    <w:rsid w:val="00561BA8"/>
    <w:rsid w:val="0057539E"/>
    <w:rsid w:val="006272EB"/>
    <w:rsid w:val="00687CC2"/>
    <w:rsid w:val="007F6889"/>
    <w:rsid w:val="00857999"/>
    <w:rsid w:val="00865B66"/>
    <w:rsid w:val="00921832"/>
    <w:rsid w:val="0095194F"/>
    <w:rsid w:val="009738D8"/>
    <w:rsid w:val="00A00B80"/>
    <w:rsid w:val="00A67FE8"/>
    <w:rsid w:val="00A8666D"/>
    <w:rsid w:val="00DB5C59"/>
    <w:rsid w:val="00DF6E0E"/>
    <w:rsid w:val="00E9575B"/>
    <w:rsid w:val="00EE378C"/>
    <w:rsid w:val="00F96649"/>
    <w:rsid w:val="00FC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bidi="ar-SA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b/>
      <w:sz w:val="2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00B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00B8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00B80"/>
    <w:rPr>
      <w:lang w:bidi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00B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00B80"/>
    <w:rPr>
      <w:b/>
      <w:bCs/>
      <w:lang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0B8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0B8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chen.schulz@tiho-hannover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Gickel, Julia</cp:lastModifiedBy>
  <cp:revision>3</cp:revision>
  <dcterms:created xsi:type="dcterms:W3CDTF">2024-04-16T08:28:00Z</dcterms:created>
  <dcterms:modified xsi:type="dcterms:W3CDTF">2024-04-16T08:30:00Z</dcterms:modified>
</cp:coreProperties>
</file>