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A427" w14:textId="77777777" w:rsidR="00275FCC" w:rsidRDefault="004A3688" w:rsidP="00275FCC">
      <w:pPr>
        <w:pStyle w:val="Titel"/>
        <w:spacing w:line="276" w:lineRule="auto"/>
        <w:jc w:val="left"/>
      </w:pPr>
      <w:r>
        <w:t>I prefer</w:t>
      </w:r>
      <w:r w:rsidR="00687CC2">
        <w:t xml:space="preserve">: </w:t>
      </w:r>
    </w:p>
    <w:p w14:paraId="240824C5" w14:textId="3A86B2EA" w:rsidR="00275FCC" w:rsidRDefault="00275FCC" w:rsidP="00275FCC">
      <w:pPr>
        <w:pStyle w:val="Titel"/>
        <w:spacing w:line="276" w:lineRule="auto"/>
        <w:jc w:val="left"/>
      </w:pPr>
      <w:r>
        <w:tab/>
      </w:r>
      <w:r w:rsidR="00CC0DCB">
        <w:t>X</w:t>
      </w:r>
      <w:r>
        <w:t xml:space="preserve"> </w:t>
      </w:r>
      <w:r w:rsidR="00687CC2">
        <w:t xml:space="preserve">ORAL </w:t>
      </w:r>
      <w:r>
        <w:t>presentation</w:t>
      </w:r>
    </w:p>
    <w:p w14:paraId="0B4F13E4" w14:textId="4960B2D1" w:rsidR="0057539E" w:rsidRDefault="00275FCC" w:rsidP="00275FCC">
      <w:pPr>
        <w:pStyle w:val="Titel"/>
        <w:pBdr>
          <w:bottom w:val="single" w:sz="6" w:space="1" w:color="auto"/>
        </w:pBdr>
        <w:spacing w:line="276" w:lineRule="auto"/>
        <w:jc w:val="left"/>
      </w:pPr>
      <w:r>
        <w:tab/>
      </w:r>
      <w:r w:rsidR="00CC0DCB">
        <w:t>X</w:t>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2A98A458" w14:textId="5C7CB062" w:rsidR="00687CC2" w:rsidRPr="00A9242D" w:rsidRDefault="00CC0DCB">
      <w:pPr>
        <w:rPr>
          <w:b/>
          <w:color w:val="000000"/>
          <w:sz w:val="28"/>
          <w:szCs w:val="28"/>
        </w:rPr>
      </w:pPr>
      <w:r w:rsidRPr="00A9242D">
        <w:rPr>
          <w:b/>
          <w:color w:val="000000"/>
          <w:sz w:val="28"/>
          <w:szCs w:val="28"/>
        </w:rPr>
        <w:t>Inactivation of viruses on wood surfaces in animal husbandry</w:t>
      </w:r>
    </w:p>
    <w:p w14:paraId="36878043" w14:textId="77777777" w:rsidR="00CC0DCB" w:rsidRPr="00A9242D" w:rsidRDefault="00CC0DCB">
      <w:pPr>
        <w:rPr>
          <w:b/>
          <w:color w:val="000000"/>
          <w:sz w:val="28"/>
          <w:szCs w:val="28"/>
        </w:rPr>
      </w:pPr>
    </w:p>
    <w:p w14:paraId="3CE58CA6" w14:textId="7AD04277" w:rsidR="00687CC2" w:rsidRPr="00355608" w:rsidRDefault="00CC0DCB">
      <w:pPr>
        <w:rPr>
          <w:color w:val="000000"/>
          <w:sz w:val="28"/>
          <w:szCs w:val="28"/>
          <w:lang w:val="de-DE"/>
        </w:rPr>
      </w:pPr>
      <w:r w:rsidRPr="008F1D1B">
        <w:rPr>
          <w:color w:val="000000"/>
          <w:sz w:val="28"/>
          <w:szCs w:val="28"/>
          <w:lang w:val="de-DE"/>
        </w:rPr>
        <w:t>Martin J. Oettler</w:t>
      </w:r>
      <w:r w:rsidR="00687CC2" w:rsidRPr="008F1D1B">
        <w:rPr>
          <w:color w:val="000000"/>
          <w:sz w:val="28"/>
          <w:szCs w:val="28"/>
          <w:vertAlign w:val="superscript"/>
          <w:lang w:val="de-DE"/>
        </w:rPr>
        <w:t>1</w:t>
      </w:r>
      <w:r w:rsidR="00687CC2" w:rsidRPr="008F1D1B">
        <w:rPr>
          <w:color w:val="000000"/>
          <w:sz w:val="28"/>
          <w:szCs w:val="28"/>
          <w:lang w:val="de-DE"/>
        </w:rPr>
        <w:t>*</w:t>
      </w:r>
      <w:r w:rsidR="00275FCC" w:rsidRPr="008F1D1B">
        <w:rPr>
          <w:color w:val="000000"/>
          <w:sz w:val="28"/>
          <w:szCs w:val="28"/>
          <w:lang w:val="de-DE"/>
        </w:rPr>
        <w:t xml:space="preserve">, </w:t>
      </w:r>
      <w:r w:rsidRPr="00355608">
        <w:rPr>
          <w:color w:val="000000"/>
          <w:sz w:val="28"/>
          <w:szCs w:val="28"/>
          <w:lang w:val="de-DE"/>
        </w:rPr>
        <w:t>Franz J. Conraths</w:t>
      </w:r>
      <w:r w:rsidRPr="00355608">
        <w:rPr>
          <w:color w:val="000000"/>
          <w:sz w:val="28"/>
          <w:szCs w:val="28"/>
          <w:vertAlign w:val="superscript"/>
          <w:lang w:val="de-DE"/>
        </w:rPr>
        <w:t>1</w:t>
      </w:r>
      <w:r w:rsidR="00275FCC" w:rsidRPr="00355608">
        <w:rPr>
          <w:color w:val="000000"/>
          <w:sz w:val="28"/>
          <w:szCs w:val="28"/>
          <w:lang w:val="de-DE"/>
        </w:rPr>
        <w:t xml:space="preserve">, </w:t>
      </w:r>
      <w:r w:rsidRPr="00355608">
        <w:rPr>
          <w:color w:val="000000"/>
          <w:sz w:val="28"/>
          <w:szCs w:val="28"/>
          <w:lang w:val="de-DE"/>
        </w:rPr>
        <w:t>Uwe Roesler</w:t>
      </w:r>
      <w:r w:rsidRPr="00355608">
        <w:rPr>
          <w:color w:val="000000"/>
          <w:sz w:val="28"/>
          <w:szCs w:val="28"/>
          <w:vertAlign w:val="superscript"/>
          <w:lang w:val="de-DE"/>
        </w:rPr>
        <w:t>2</w:t>
      </w:r>
      <w:r w:rsidRPr="00355608">
        <w:rPr>
          <w:color w:val="000000"/>
          <w:sz w:val="28"/>
          <w:szCs w:val="28"/>
          <w:lang w:val="de-DE"/>
        </w:rPr>
        <w:t>, Nicolai Denzin</w:t>
      </w:r>
      <w:r w:rsidRPr="00355608">
        <w:rPr>
          <w:color w:val="000000"/>
          <w:sz w:val="28"/>
          <w:szCs w:val="28"/>
          <w:vertAlign w:val="superscript"/>
          <w:lang w:val="de-DE"/>
        </w:rPr>
        <w:t>1</w:t>
      </w:r>
    </w:p>
    <w:p w14:paraId="4D519D7C" w14:textId="5173F67C" w:rsidR="00687CC2" w:rsidRPr="008F1D1B" w:rsidRDefault="00687CC2">
      <w:pPr>
        <w:rPr>
          <w:color w:val="000000"/>
          <w:lang w:val="de-DE"/>
        </w:rPr>
      </w:pPr>
    </w:p>
    <w:p w14:paraId="4F138E70" w14:textId="643324B4" w:rsidR="00687CC2" w:rsidRPr="008F1D1B" w:rsidRDefault="00687CC2">
      <w:pPr>
        <w:rPr>
          <w:color w:val="000000"/>
        </w:rPr>
      </w:pPr>
      <w:r w:rsidRPr="008F1D1B">
        <w:rPr>
          <w:color w:val="000000"/>
          <w:vertAlign w:val="superscript"/>
        </w:rPr>
        <w:t>1</w:t>
      </w:r>
      <w:r w:rsidR="00CC0DCB" w:rsidRPr="008F1D1B">
        <w:rPr>
          <w:color w:val="000000"/>
          <w:vertAlign w:val="superscript"/>
        </w:rPr>
        <w:t xml:space="preserve"> </w:t>
      </w:r>
      <w:r w:rsidR="00CC0DCB" w:rsidRPr="008F1D1B">
        <w:rPr>
          <w:color w:val="000000"/>
        </w:rPr>
        <w:t xml:space="preserve">martin.oettler@fli.de, </w:t>
      </w:r>
      <w:r w:rsidR="00CC0DCB" w:rsidRPr="008F1D1B">
        <w:t>Friedrich-Loeffler-</w:t>
      </w:r>
      <w:proofErr w:type="spellStart"/>
      <w:r w:rsidR="00CC0DCB" w:rsidRPr="008F1D1B">
        <w:t>Institut</w:t>
      </w:r>
      <w:proofErr w:type="spellEnd"/>
      <w:r w:rsidR="00CC0DCB" w:rsidRPr="008F1D1B">
        <w:t>, Federal Research Institute for Animal Health, Institute of Epidemiology</w:t>
      </w:r>
    </w:p>
    <w:p w14:paraId="4FA219B4" w14:textId="6E3C1EFF" w:rsidR="00275FCC" w:rsidRPr="008F1D1B" w:rsidRDefault="00687CC2" w:rsidP="00CC0DCB">
      <w:r w:rsidRPr="008F1D1B">
        <w:rPr>
          <w:color w:val="000000"/>
          <w:vertAlign w:val="superscript"/>
        </w:rPr>
        <w:t>2</w:t>
      </w:r>
      <w:r w:rsidRPr="008F1D1B">
        <w:rPr>
          <w:color w:val="000000"/>
        </w:rPr>
        <w:t xml:space="preserve"> </w:t>
      </w:r>
      <w:proofErr w:type="spellStart"/>
      <w:r w:rsidR="00CC0DCB" w:rsidRPr="008F1D1B">
        <w:t>Freie</w:t>
      </w:r>
      <w:proofErr w:type="spellEnd"/>
      <w:r w:rsidR="00CC0DCB" w:rsidRPr="008F1D1B">
        <w:t xml:space="preserve"> Universität Berlin, Institute for Animal Hygiene and Environmental Health</w:t>
      </w:r>
    </w:p>
    <w:p w14:paraId="137E108E" w14:textId="77777777" w:rsidR="00CC0DCB" w:rsidRPr="008F1D1B" w:rsidRDefault="00CC0DCB" w:rsidP="00CC0DCB">
      <w:pPr>
        <w:rPr>
          <w:color w:val="000000"/>
        </w:rPr>
      </w:pPr>
    </w:p>
    <w:p w14:paraId="55C7C631" w14:textId="2624CE0C" w:rsidR="00687CC2" w:rsidRPr="00355608" w:rsidRDefault="00275FCC" w:rsidP="00355608">
      <w:pPr>
        <w:rPr>
          <w:b/>
          <w:bCs/>
          <w:color w:val="000000"/>
        </w:rPr>
      </w:pPr>
      <w:r w:rsidRPr="00355608">
        <w:rPr>
          <w:b/>
          <w:bCs/>
          <w:color w:val="000000"/>
        </w:rPr>
        <w:t>Abstract:</w:t>
      </w:r>
    </w:p>
    <w:p w14:paraId="6D01742E" w14:textId="77777777" w:rsidR="00275FCC" w:rsidRPr="00355608" w:rsidRDefault="00275FCC" w:rsidP="00355608">
      <w:pPr>
        <w:rPr>
          <w:color w:val="000000"/>
        </w:rPr>
      </w:pPr>
    </w:p>
    <w:p w14:paraId="59EDA93D" w14:textId="5AF2C3ED" w:rsidR="00275FCC" w:rsidRPr="00A9242D" w:rsidRDefault="00275FCC" w:rsidP="00355608">
      <w:pPr>
        <w:jc w:val="both"/>
        <w:rPr>
          <w:color w:val="000000"/>
          <w:lang w:eastAsia="de-DE"/>
        </w:rPr>
      </w:pPr>
      <w:r w:rsidRPr="00355608">
        <w:rPr>
          <w:b/>
          <w:bCs/>
          <w:color w:val="000000"/>
        </w:rPr>
        <w:t>Background/Objective:</w:t>
      </w:r>
      <w:r w:rsidRPr="00355608">
        <w:rPr>
          <w:color w:val="000000"/>
        </w:rPr>
        <w:t xml:space="preserve"> </w:t>
      </w:r>
      <w:r w:rsidR="00731C35" w:rsidRPr="00A9242D">
        <w:rPr>
          <w:color w:val="000000"/>
          <w:lang w:eastAsia="de-DE"/>
        </w:rPr>
        <w:t xml:space="preserve">Wood is a traditional construction material in animal husbandry, </w:t>
      </w:r>
      <w:r w:rsidR="00BC553A" w:rsidRPr="00A9242D">
        <w:rPr>
          <w:color w:val="000000"/>
          <w:lang w:eastAsia="de-DE"/>
        </w:rPr>
        <w:t xml:space="preserve">but has </w:t>
      </w:r>
      <w:r w:rsidR="00A83959">
        <w:rPr>
          <w:color w:val="000000"/>
          <w:lang w:eastAsia="de-DE"/>
        </w:rPr>
        <w:t xml:space="preserve">recently </w:t>
      </w:r>
      <w:r w:rsidR="00BC553A" w:rsidRPr="00A9242D">
        <w:rPr>
          <w:color w:val="000000"/>
          <w:lang w:eastAsia="de-DE"/>
        </w:rPr>
        <w:t>become less important in Germany</w:t>
      </w:r>
      <w:r w:rsidR="00A83959">
        <w:rPr>
          <w:color w:val="000000"/>
          <w:lang w:eastAsia="de-DE"/>
        </w:rPr>
        <w:t xml:space="preserve">, possibly due to a </w:t>
      </w:r>
      <w:r w:rsidR="00731C35" w:rsidRPr="00A9242D">
        <w:rPr>
          <w:color w:val="000000"/>
          <w:lang w:eastAsia="de-DE"/>
        </w:rPr>
        <w:t>negative perception of the hygienic properties of wooden surfaces. Various guidelines demand surface</w:t>
      </w:r>
      <w:r w:rsidR="008F1D1B" w:rsidRPr="00A9242D">
        <w:rPr>
          <w:color w:val="000000"/>
          <w:lang w:eastAsia="de-DE"/>
        </w:rPr>
        <w:t>s</w:t>
      </w:r>
      <w:r w:rsidR="00731C35" w:rsidRPr="00A9242D">
        <w:rPr>
          <w:color w:val="000000"/>
          <w:lang w:eastAsia="de-DE"/>
        </w:rPr>
        <w:t xml:space="preserve"> that </w:t>
      </w:r>
      <w:r w:rsidR="008F1D1B" w:rsidRPr="00A9242D">
        <w:rPr>
          <w:color w:val="000000"/>
          <w:lang w:eastAsia="de-DE"/>
        </w:rPr>
        <w:t xml:space="preserve">are </w:t>
      </w:r>
      <w:r w:rsidR="00731C35" w:rsidRPr="00A9242D">
        <w:rPr>
          <w:color w:val="000000"/>
          <w:lang w:eastAsia="de-DE"/>
        </w:rPr>
        <w:t>easy to clean and disinfect. Whether wood as a porous material meets these requirements is often questioned. To assess this, disinfectant tests and long-term observations were conducted on different construction timbers to evaluate the biosecurity of wood as a construction material.</w:t>
      </w:r>
    </w:p>
    <w:p w14:paraId="0572BE18" w14:textId="77777777" w:rsidR="0054438F" w:rsidRPr="00355608" w:rsidRDefault="0054438F" w:rsidP="00355608">
      <w:pPr>
        <w:jc w:val="both"/>
        <w:rPr>
          <w:color w:val="000000"/>
        </w:rPr>
      </w:pPr>
    </w:p>
    <w:p w14:paraId="1DF350FF" w14:textId="78C9C8A1" w:rsidR="0054438F" w:rsidRPr="00355608" w:rsidRDefault="00275FCC" w:rsidP="00355608">
      <w:pPr>
        <w:jc w:val="both"/>
        <w:rPr>
          <w:color w:val="000000"/>
        </w:rPr>
      </w:pPr>
      <w:r w:rsidRPr="00355608">
        <w:rPr>
          <w:b/>
          <w:bCs/>
          <w:color w:val="000000"/>
        </w:rPr>
        <w:t>Methods:</w:t>
      </w:r>
      <w:r w:rsidRPr="00355608">
        <w:rPr>
          <w:color w:val="000000"/>
        </w:rPr>
        <w:t xml:space="preserve"> </w:t>
      </w:r>
      <w:proofErr w:type="spellStart"/>
      <w:r w:rsidR="00355608">
        <w:rPr>
          <w:color w:val="000000"/>
        </w:rPr>
        <w:t>V</w:t>
      </w:r>
      <w:r w:rsidR="00BC553A" w:rsidRPr="00355608">
        <w:rPr>
          <w:color w:val="000000"/>
        </w:rPr>
        <w:t>irucidal</w:t>
      </w:r>
      <w:proofErr w:type="spellEnd"/>
      <w:r w:rsidR="00BC553A" w:rsidRPr="00355608">
        <w:rPr>
          <w:color w:val="000000"/>
        </w:rPr>
        <w:t xml:space="preserve"> tenacity tests were </w:t>
      </w:r>
      <w:r w:rsidR="00355608">
        <w:rPr>
          <w:color w:val="000000"/>
        </w:rPr>
        <w:t xml:space="preserve">conducted on the basis of </w:t>
      </w:r>
      <w:r w:rsidR="00BC553A" w:rsidRPr="00355608">
        <w:rPr>
          <w:color w:val="000000"/>
        </w:rPr>
        <w:t xml:space="preserve">the test guidelines for animal husbandry of the German Veterinary Medical Society and current European standards. Five different types of wood carriers were contaminated with </w:t>
      </w:r>
      <w:r w:rsidR="00355608">
        <w:rPr>
          <w:color w:val="000000"/>
        </w:rPr>
        <w:t xml:space="preserve">prototypes of an </w:t>
      </w:r>
      <w:r w:rsidR="00BC553A" w:rsidRPr="00355608">
        <w:rPr>
          <w:color w:val="000000"/>
        </w:rPr>
        <w:t>enveloped</w:t>
      </w:r>
      <w:r w:rsidR="00355608">
        <w:rPr>
          <w:color w:val="000000"/>
        </w:rPr>
        <w:t xml:space="preserve"> (Newcastle Disease Virus) </w:t>
      </w:r>
      <w:r w:rsidR="00BC553A" w:rsidRPr="00355608">
        <w:rPr>
          <w:color w:val="000000"/>
        </w:rPr>
        <w:t xml:space="preserve">or </w:t>
      </w:r>
      <w:r w:rsidR="00355608">
        <w:rPr>
          <w:color w:val="000000"/>
        </w:rPr>
        <w:t xml:space="preserve">a </w:t>
      </w:r>
      <w:r w:rsidR="00BC553A" w:rsidRPr="00355608">
        <w:rPr>
          <w:color w:val="000000"/>
        </w:rPr>
        <w:t xml:space="preserve">non-enveloped virus </w:t>
      </w:r>
      <w:r w:rsidR="00355608">
        <w:rPr>
          <w:color w:val="000000"/>
        </w:rPr>
        <w:t xml:space="preserve">(Enterovirus E) </w:t>
      </w:r>
      <w:r w:rsidR="00BC553A" w:rsidRPr="00355608">
        <w:rPr>
          <w:color w:val="000000"/>
        </w:rPr>
        <w:t xml:space="preserve">and then treated with different disinfectants or </w:t>
      </w:r>
      <w:bookmarkStart w:id="0" w:name="_GoBack"/>
      <w:bookmarkEnd w:id="0"/>
      <w:r w:rsidR="00BC553A" w:rsidRPr="00355608">
        <w:rPr>
          <w:color w:val="000000"/>
        </w:rPr>
        <w:t>stored for an extended period of time. To determine efficacy, the tests were evaluated quantitatively. Effective disinfection was defined as a reduction of at least four decadal log levels.</w:t>
      </w:r>
    </w:p>
    <w:p w14:paraId="1A771BE8" w14:textId="77777777" w:rsidR="0054438F" w:rsidRPr="00355608" w:rsidRDefault="0054438F">
      <w:pPr>
        <w:jc w:val="both"/>
        <w:rPr>
          <w:color w:val="000000"/>
        </w:rPr>
      </w:pPr>
    </w:p>
    <w:p w14:paraId="667661E1" w14:textId="2FEC15F7" w:rsidR="0054438F" w:rsidRPr="00355608" w:rsidRDefault="00275FCC">
      <w:pPr>
        <w:jc w:val="both"/>
        <w:rPr>
          <w:color w:val="000000"/>
        </w:rPr>
      </w:pPr>
      <w:r w:rsidRPr="00355608">
        <w:rPr>
          <w:b/>
          <w:bCs/>
          <w:color w:val="000000"/>
        </w:rPr>
        <w:t>Results:</w:t>
      </w:r>
      <w:r w:rsidRPr="00355608">
        <w:rPr>
          <w:color w:val="000000"/>
        </w:rPr>
        <w:t xml:space="preserve"> </w:t>
      </w:r>
      <w:r w:rsidR="002F0E68" w:rsidRPr="00A9242D">
        <w:t>In the disinfection tests with basic chemical agents, fine-sawn timber with low roughness c</w:t>
      </w:r>
      <w:r w:rsidR="00355608">
        <w:t>ould</w:t>
      </w:r>
      <w:r w:rsidR="002F0E68" w:rsidRPr="00355608">
        <w:t xml:space="preserve"> be </w:t>
      </w:r>
      <w:r w:rsidR="00355608" w:rsidRPr="00355608">
        <w:t xml:space="preserve">effectively </w:t>
      </w:r>
      <w:r w:rsidR="002F0E68" w:rsidRPr="00355608">
        <w:t xml:space="preserve">disinfected. Peracetic acid was the most effective disinfectant. In the long-term observations with the non-enveloped virus, </w:t>
      </w:r>
      <w:r w:rsidR="00A9242D" w:rsidRPr="00355608">
        <w:t>Douglas</w:t>
      </w:r>
      <w:r w:rsidR="002F0E68" w:rsidRPr="00355608">
        <w:t>-fir wood was found to inactivate the pathogen most rapidly, while this was the case with pine wood</w:t>
      </w:r>
      <w:r w:rsidR="00355608">
        <w:t xml:space="preserve"> </w:t>
      </w:r>
      <w:r w:rsidR="00355608" w:rsidRPr="00355608">
        <w:t>for the enveloped virus</w:t>
      </w:r>
      <w:r w:rsidR="002F0E68" w:rsidRPr="00355608">
        <w:t>. These positive effects of the wooden germ carriers can probably be attributed to their hygroscopic properties as well as to substances contained</w:t>
      </w:r>
      <w:r w:rsidR="00355608">
        <w:t xml:space="preserve"> in wood</w:t>
      </w:r>
      <w:r w:rsidR="002F0E68" w:rsidRPr="00355608">
        <w:t>.</w:t>
      </w:r>
    </w:p>
    <w:p w14:paraId="6695E355" w14:textId="77777777" w:rsidR="00380081" w:rsidRPr="00355608" w:rsidRDefault="00380081">
      <w:pPr>
        <w:jc w:val="both"/>
        <w:rPr>
          <w:color w:val="000000"/>
        </w:rPr>
      </w:pPr>
    </w:p>
    <w:p w14:paraId="68F299CA" w14:textId="0F1371E9" w:rsidR="002F0E68" w:rsidRPr="00A9242D" w:rsidRDefault="00275FCC">
      <w:pPr>
        <w:jc w:val="both"/>
        <w:rPr>
          <w:color w:val="000000"/>
          <w:lang w:eastAsia="de-DE"/>
        </w:rPr>
      </w:pPr>
      <w:r w:rsidRPr="00355608">
        <w:rPr>
          <w:b/>
          <w:bCs/>
          <w:color w:val="000000"/>
        </w:rPr>
        <w:t>Conclusion:</w:t>
      </w:r>
      <w:r w:rsidRPr="00355608">
        <w:rPr>
          <w:color w:val="000000"/>
        </w:rPr>
        <w:t xml:space="preserve"> </w:t>
      </w:r>
      <w:r w:rsidR="002F0E68" w:rsidRPr="00A9242D">
        <w:rPr>
          <w:color w:val="000000"/>
          <w:lang w:eastAsia="de-DE"/>
        </w:rPr>
        <w:t>The use of wood as a traditional construction material in livestock buildings can contribute to a more sustainable economy and climate protection. However, aspects of hygiene and animal disease control must not be ignored. The presented investigations are intended to show the compatibility of wood with the aforementioned requirements.</w:t>
      </w:r>
    </w:p>
    <w:p w14:paraId="1F3F119E" w14:textId="2B8D5B41" w:rsidR="00380081" w:rsidRPr="00355608" w:rsidRDefault="00380081">
      <w:pPr>
        <w:jc w:val="both"/>
        <w:rPr>
          <w:color w:val="000000"/>
        </w:rPr>
      </w:pPr>
    </w:p>
    <w:p w14:paraId="519396CA" w14:textId="77777777" w:rsidR="00380081" w:rsidRPr="00355608" w:rsidRDefault="00380081">
      <w:pPr>
        <w:jc w:val="both"/>
        <w:rPr>
          <w:color w:val="000000"/>
        </w:rPr>
      </w:pPr>
      <w:r w:rsidRPr="00355608">
        <w:rPr>
          <w:color w:val="000000"/>
        </w:rPr>
        <w:t xml:space="preserve">  </w:t>
      </w:r>
    </w:p>
    <w:p w14:paraId="2CFF491B" w14:textId="45C66296" w:rsidR="00F96649" w:rsidRPr="00355608" w:rsidRDefault="00275FCC">
      <w:pPr>
        <w:jc w:val="both"/>
        <w:rPr>
          <w:color w:val="000000"/>
        </w:rPr>
      </w:pPr>
      <w:r w:rsidRPr="00355608">
        <w:rPr>
          <w:b/>
          <w:bCs/>
          <w:color w:val="000000"/>
        </w:rPr>
        <w:t>Keywords:</w:t>
      </w:r>
      <w:r w:rsidRPr="00355608">
        <w:rPr>
          <w:color w:val="000000"/>
        </w:rPr>
        <w:t xml:space="preserve"> </w:t>
      </w:r>
      <w:r w:rsidR="007A7589" w:rsidRPr="00355608">
        <w:t>hygiene;</w:t>
      </w:r>
      <w:r w:rsidR="007A7589" w:rsidRPr="00A9242D">
        <w:t xml:space="preserve"> disinfection; </w:t>
      </w:r>
      <w:r w:rsidR="007A7589" w:rsidRPr="00355608">
        <w:rPr>
          <w:lang w:val="en-GB"/>
        </w:rPr>
        <w:t>inactivation</w:t>
      </w:r>
      <w:r w:rsidR="007A7589" w:rsidRPr="00355608">
        <w:t>; farm building; wood</w:t>
      </w:r>
    </w:p>
    <w:sectPr w:rsidR="00F96649" w:rsidRPr="00355608" w:rsidSect="0054438F">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5C027" w14:textId="77777777" w:rsidR="00CC0DCB" w:rsidRDefault="00CC0DCB" w:rsidP="00CC0DCB">
      <w:r>
        <w:separator/>
      </w:r>
    </w:p>
  </w:endnote>
  <w:endnote w:type="continuationSeparator" w:id="0">
    <w:p w14:paraId="3B092F3A" w14:textId="77777777" w:rsidR="00CC0DCB" w:rsidRDefault="00CC0DCB" w:rsidP="00CC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F52B" w14:textId="77777777" w:rsidR="00CC0DCB" w:rsidRDefault="00CC0DCB" w:rsidP="00CC0DCB">
      <w:r>
        <w:separator/>
      </w:r>
    </w:p>
  </w:footnote>
  <w:footnote w:type="continuationSeparator" w:id="0">
    <w:p w14:paraId="3D966AA0" w14:textId="77777777" w:rsidR="00CC0DCB" w:rsidRDefault="00CC0DCB" w:rsidP="00CC0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2F0E68"/>
    <w:rsid w:val="00355608"/>
    <w:rsid w:val="00380081"/>
    <w:rsid w:val="003E7C21"/>
    <w:rsid w:val="004A3688"/>
    <w:rsid w:val="0054438F"/>
    <w:rsid w:val="0057539E"/>
    <w:rsid w:val="00687CC2"/>
    <w:rsid w:val="00731C35"/>
    <w:rsid w:val="007A7589"/>
    <w:rsid w:val="007F6889"/>
    <w:rsid w:val="00857999"/>
    <w:rsid w:val="008F1D1B"/>
    <w:rsid w:val="00A83959"/>
    <w:rsid w:val="00A8666D"/>
    <w:rsid w:val="00A9242D"/>
    <w:rsid w:val="00BC553A"/>
    <w:rsid w:val="00CC0DCB"/>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styleId="Funotentext">
    <w:name w:val="footnote text"/>
    <w:basedOn w:val="Standard"/>
    <w:link w:val="FunotentextZchn"/>
    <w:uiPriority w:val="99"/>
    <w:semiHidden/>
    <w:unhideWhenUsed/>
    <w:rsid w:val="00CC0DCB"/>
    <w:rPr>
      <w:sz w:val="20"/>
      <w:szCs w:val="20"/>
    </w:rPr>
  </w:style>
  <w:style w:type="character" w:customStyle="1" w:styleId="FunotentextZchn">
    <w:name w:val="Fußnotentext Zchn"/>
    <w:basedOn w:val="Absatz-Standardschriftart"/>
    <w:link w:val="Funotentext"/>
    <w:uiPriority w:val="99"/>
    <w:semiHidden/>
    <w:rsid w:val="00CC0DCB"/>
    <w:rPr>
      <w:lang w:bidi="ar-SA"/>
    </w:rPr>
  </w:style>
  <w:style w:type="character" w:styleId="Funotenzeichen">
    <w:name w:val="footnote reference"/>
    <w:basedOn w:val="Absatz-Standardschriftart"/>
    <w:uiPriority w:val="99"/>
    <w:semiHidden/>
    <w:unhideWhenUsed/>
    <w:rsid w:val="00CC0DCB"/>
    <w:rPr>
      <w:vertAlign w:val="superscript"/>
    </w:rPr>
  </w:style>
  <w:style w:type="character" w:styleId="Kommentarzeichen">
    <w:name w:val="annotation reference"/>
    <w:basedOn w:val="Absatz-Standardschriftart"/>
    <w:uiPriority w:val="99"/>
    <w:semiHidden/>
    <w:unhideWhenUsed/>
    <w:rsid w:val="008F1D1B"/>
    <w:rPr>
      <w:sz w:val="16"/>
      <w:szCs w:val="16"/>
    </w:rPr>
  </w:style>
  <w:style w:type="paragraph" w:styleId="Kommentartext">
    <w:name w:val="annotation text"/>
    <w:basedOn w:val="Standard"/>
    <w:link w:val="KommentartextZchn"/>
    <w:uiPriority w:val="99"/>
    <w:semiHidden/>
    <w:unhideWhenUsed/>
    <w:rsid w:val="008F1D1B"/>
    <w:rPr>
      <w:sz w:val="20"/>
      <w:szCs w:val="20"/>
    </w:rPr>
  </w:style>
  <w:style w:type="character" w:customStyle="1" w:styleId="KommentartextZchn">
    <w:name w:val="Kommentartext Zchn"/>
    <w:basedOn w:val="Absatz-Standardschriftart"/>
    <w:link w:val="Kommentartext"/>
    <w:uiPriority w:val="99"/>
    <w:semiHidden/>
    <w:rsid w:val="008F1D1B"/>
    <w:rPr>
      <w:lang w:bidi="ar-SA"/>
    </w:rPr>
  </w:style>
  <w:style w:type="paragraph" w:styleId="Kommentarthema">
    <w:name w:val="annotation subject"/>
    <w:basedOn w:val="Kommentartext"/>
    <w:next w:val="Kommentartext"/>
    <w:link w:val="KommentarthemaZchn"/>
    <w:uiPriority w:val="99"/>
    <w:semiHidden/>
    <w:unhideWhenUsed/>
    <w:rsid w:val="008F1D1B"/>
    <w:rPr>
      <w:b/>
      <w:bCs/>
    </w:rPr>
  </w:style>
  <w:style w:type="character" w:customStyle="1" w:styleId="KommentarthemaZchn">
    <w:name w:val="Kommentarthema Zchn"/>
    <w:basedOn w:val="KommentartextZchn"/>
    <w:link w:val="Kommentarthema"/>
    <w:uiPriority w:val="99"/>
    <w:semiHidden/>
    <w:rsid w:val="008F1D1B"/>
    <w:rPr>
      <w:b/>
      <w:bCs/>
      <w:lang w:bidi="ar-SA"/>
    </w:rPr>
  </w:style>
  <w:style w:type="paragraph" w:styleId="Sprechblasentext">
    <w:name w:val="Balloon Text"/>
    <w:basedOn w:val="Standard"/>
    <w:link w:val="SprechblasentextZchn"/>
    <w:uiPriority w:val="99"/>
    <w:semiHidden/>
    <w:unhideWhenUsed/>
    <w:rsid w:val="008F1D1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1D1B"/>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2140</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Oettler, Martin</cp:lastModifiedBy>
  <cp:revision>3</cp:revision>
  <dcterms:created xsi:type="dcterms:W3CDTF">2024-05-15T06:44:00Z</dcterms:created>
  <dcterms:modified xsi:type="dcterms:W3CDTF">2024-05-15T07:03:00Z</dcterms:modified>
</cp:coreProperties>
</file>