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rsidRPr="00BD6369">
        <w:rPr>
          <w:shd w:val="clear" w:color="auto" w:fill="000000" w:themeFill="text1"/>
        </w:rPr>
        <w:sym w:font="Wingdings 2" w:char="F0A3"/>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rsidRPr="00BD6369">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A98A458" w14:textId="60EAADD2" w:rsidR="00687CC2" w:rsidRDefault="00B6772C" w:rsidP="00B6772C">
      <w:pPr>
        <w:jc w:val="center"/>
        <w:rPr>
          <w:rFonts w:ascii="Arial" w:hAnsi="Arial" w:cs="Arial"/>
          <w:b/>
          <w:color w:val="000000"/>
          <w:sz w:val="28"/>
          <w:szCs w:val="28"/>
        </w:rPr>
      </w:pPr>
      <w:r w:rsidRPr="00B6772C">
        <w:rPr>
          <w:rFonts w:ascii="Arial" w:hAnsi="Arial" w:cs="Arial"/>
          <w:b/>
          <w:color w:val="000000"/>
          <w:sz w:val="28"/>
          <w:szCs w:val="28"/>
        </w:rPr>
        <w:t xml:space="preserve">Knowledge, Attitudes, </w:t>
      </w:r>
      <w:r>
        <w:rPr>
          <w:rFonts w:ascii="Arial" w:hAnsi="Arial" w:cs="Arial"/>
          <w:b/>
          <w:color w:val="000000"/>
          <w:sz w:val="28"/>
          <w:szCs w:val="28"/>
        </w:rPr>
        <w:t>a</w:t>
      </w:r>
      <w:r w:rsidRPr="00B6772C">
        <w:rPr>
          <w:rFonts w:ascii="Arial" w:hAnsi="Arial" w:cs="Arial"/>
          <w:b/>
          <w:color w:val="000000"/>
          <w:sz w:val="28"/>
          <w:szCs w:val="28"/>
        </w:rPr>
        <w:t xml:space="preserve">nd Practices </w:t>
      </w:r>
      <w:r>
        <w:rPr>
          <w:rFonts w:ascii="Arial" w:hAnsi="Arial" w:cs="Arial"/>
          <w:b/>
          <w:color w:val="000000"/>
          <w:sz w:val="28"/>
          <w:szCs w:val="28"/>
        </w:rPr>
        <w:t>o</w:t>
      </w:r>
      <w:r w:rsidRPr="00B6772C">
        <w:rPr>
          <w:rFonts w:ascii="Arial" w:hAnsi="Arial" w:cs="Arial"/>
          <w:b/>
          <w:color w:val="000000"/>
          <w:sz w:val="28"/>
          <w:szCs w:val="28"/>
        </w:rPr>
        <w:t xml:space="preserve">n Animal Welfare Among Livestock Extension Workers </w:t>
      </w:r>
      <w:r>
        <w:rPr>
          <w:rFonts w:ascii="Arial" w:hAnsi="Arial" w:cs="Arial"/>
          <w:b/>
          <w:color w:val="000000"/>
          <w:sz w:val="28"/>
          <w:szCs w:val="28"/>
        </w:rPr>
        <w:t>i</w:t>
      </w:r>
      <w:r w:rsidRPr="00B6772C">
        <w:rPr>
          <w:rFonts w:ascii="Arial" w:hAnsi="Arial" w:cs="Arial"/>
          <w:b/>
          <w:color w:val="000000"/>
          <w:sz w:val="28"/>
          <w:szCs w:val="28"/>
        </w:rPr>
        <w:t>n Leyte, Philippines</w:t>
      </w:r>
    </w:p>
    <w:p w14:paraId="7B85D950" w14:textId="77777777" w:rsidR="00B373E8" w:rsidRDefault="00B373E8" w:rsidP="00B6772C">
      <w:pPr>
        <w:jc w:val="center"/>
        <w:rPr>
          <w:rFonts w:ascii="Arial" w:hAnsi="Arial" w:cs="Arial"/>
          <w:b/>
          <w:color w:val="000000"/>
          <w:sz w:val="28"/>
          <w:szCs w:val="28"/>
        </w:rPr>
      </w:pPr>
    </w:p>
    <w:p w14:paraId="3CE58CA6" w14:textId="30F03F2E" w:rsidR="00687CC2" w:rsidRPr="00687CC2" w:rsidRDefault="00B6772C">
      <w:pPr>
        <w:rPr>
          <w:color w:val="000000"/>
          <w:sz w:val="28"/>
          <w:szCs w:val="28"/>
        </w:rPr>
      </w:pPr>
      <w:r>
        <w:rPr>
          <w:color w:val="000000"/>
          <w:sz w:val="28"/>
          <w:szCs w:val="28"/>
        </w:rPr>
        <w:t>Ana Marquiza M. Quilicot</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proofErr w:type="spellStart"/>
      <w:r>
        <w:rPr>
          <w:color w:val="000000"/>
          <w:sz w:val="28"/>
          <w:szCs w:val="28"/>
        </w:rPr>
        <w:t>Lhoroville</w:t>
      </w:r>
      <w:proofErr w:type="spellEnd"/>
      <w:r>
        <w:rPr>
          <w:color w:val="000000"/>
          <w:sz w:val="28"/>
          <w:szCs w:val="28"/>
        </w:rPr>
        <w:t xml:space="preserve"> S. Alonso</w:t>
      </w:r>
      <w:r w:rsidR="00687CC2" w:rsidRPr="00275FCC">
        <w:rPr>
          <w:color w:val="000000"/>
          <w:sz w:val="28"/>
          <w:szCs w:val="28"/>
          <w:vertAlign w:val="superscript"/>
        </w:rPr>
        <w:t>2</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68A244D5" w:rsidR="00687CC2" w:rsidRPr="00687CC2" w:rsidRDefault="00B6772C">
      <w:pPr>
        <w:rPr>
          <w:color w:val="000000"/>
        </w:rPr>
      </w:pPr>
      <w:hyperlink r:id="rId5" w:history="1">
        <w:r w:rsidRPr="009F410E">
          <w:rPr>
            <w:rStyle w:val="Hyperlink"/>
            <w:vertAlign w:val="superscript"/>
          </w:rPr>
          <w:t>1</w:t>
        </w:r>
        <w:r w:rsidRPr="009F410E">
          <w:rPr>
            <w:rStyle w:val="Hyperlink"/>
          </w:rPr>
          <w:t>amm.quilicot@vsu.edu.ph</w:t>
        </w:r>
      </w:hyperlink>
      <w:r>
        <w:rPr>
          <w:color w:val="000000"/>
        </w:rPr>
        <w:t xml:space="preserve">, College of Veterinary Medicine, Visayas State University, Philippines </w:t>
      </w:r>
    </w:p>
    <w:p w14:paraId="3C4C4A36" w14:textId="5EF448A3" w:rsidR="00687CC2" w:rsidRDefault="00687CC2">
      <w:pPr>
        <w:rPr>
          <w:color w:val="000000"/>
        </w:rPr>
      </w:pPr>
      <w:r w:rsidRPr="00687CC2">
        <w:rPr>
          <w:color w:val="000000"/>
          <w:vertAlign w:val="superscript"/>
        </w:rPr>
        <w:t>2</w:t>
      </w:r>
      <w:r w:rsidRPr="00687CC2">
        <w:rPr>
          <w:color w:val="000000"/>
        </w:rPr>
        <w:t xml:space="preserve"> </w:t>
      </w:r>
      <w:r w:rsidR="00B6772C">
        <w:rPr>
          <w:color w:val="000000"/>
        </w:rPr>
        <w:t>College of Veterinary Medicine, Visayas State University, Philippines</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28DFD17F" w14:textId="77777777" w:rsidR="00C83D3F" w:rsidRDefault="00C83D3F" w:rsidP="00C83D3F">
      <w:pPr>
        <w:jc w:val="both"/>
        <w:rPr>
          <w:color w:val="000000"/>
        </w:rPr>
      </w:pPr>
      <w:r w:rsidRPr="00275FCC">
        <w:rPr>
          <w:b/>
          <w:bCs/>
          <w:color w:val="000000"/>
        </w:rPr>
        <w:t>Background/Objective:</w:t>
      </w:r>
      <w:r w:rsidRPr="00275FCC">
        <w:rPr>
          <w:color w:val="000000"/>
        </w:rPr>
        <w:t xml:space="preserve"> </w:t>
      </w:r>
      <w:r>
        <w:rPr>
          <w:color w:val="000000"/>
        </w:rPr>
        <w:t>People who work with animals should be knowledgeable in recognizing animals that are in good welfare, possess positive attitudes, and follow ideal practices related to animal welfare. Thus, t</w:t>
      </w:r>
      <w:r w:rsidRPr="007E67CD">
        <w:rPr>
          <w:color w:val="000000"/>
        </w:rPr>
        <w:t>his study aims to assess the knowledge, attitudes, and practices (KAP) and identify factors associated with KAP scores on animal welfare among municipal livestock extension workers in the province of Leyte.</w:t>
      </w:r>
    </w:p>
    <w:p w14:paraId="2D74BEB8" w14:textId="77777777" w:rsidR="00C83D3F" w:rsidRDefault="00C83D3F" w:rsidP="00C83D3F">
      <w:pPr>
        <w:jc w:val="both"/>
        <w:rPr>
          <w:color w:val="000000"/>
        </w:rPr>
      </w:pPr>
    </w:p>
    <w:p w14:paraId="72C55A8E" w14:textId="77777777" w:rsidR="00C83D3F" w:rsidRDefault="00C83D3F" w:rsidP="00C83D3F">
      <w:pPr>
        <w:jc w:val="both"/>
        <w:rPr>
          <w:color w:val="000000"/>
        </w:rPr>
      </w:pPr>
      <w:r w:rsidRPr="00275FCC">
        <w:rPr>
          <w:b/>
          <w:bCs/>
          <w:color w:val="000000"/>
        </w:rPr>
        <w:t>Methods:</w:t>
      </w:r>
      <w:r w:rsidRPr="00275FCC">
        <w:rPr>
          <w:color w:val="000000"/>
        </w:rPr>
        <w:t xml:space="preserve"> </w:t>
      </w:r>
      <w:r>
        <w:rPr>
          <w:color w:val="000000"/>
        </w:rPr>
        <w:t>Thirty livestock extension workers participated in the online survey, which included questions on the respondent's demographics and knowledge (open-ended questions), attitudes (Likert scale from 1-5), and practices (open-ended questions) concerning animal welfare. Descriptive statistical analyses were done to summarize the respondents' demographic characteristics, while linear regression analyses were performed to find the KAP scores' association with the respondents' demographic variables.</w:t>
      </w:r>
    </w:p>
    <w:p w14:paraId="182FDEE4" w14:textId="77777777" w:rsidR="00C83D3F" w:rsidRDefault="00C83D3F" w:rsidP="00C83D3F">
      <w:pPr>
        <w:jc w:val="both"/>
        <w:rPr>
          <w:color w:val="000000"/>
        </w:rPr>
      </w:pPr>
    </w:p>
    <w:p w14:paraId="7F869A7B" w14:textId="77777777" w:rsidR="00C83D3F" w:rsidRDefault="00C83D3F" w:rsidP="00C83D3F">
      <w:pPr>
        <w:jc w:val="both"/>
        <w:rPr>
          <w:color w:val="000000"/>
        </w:rPr>
      </w:pPr>
      <w:r w:rsidRPr="00275FCC">
        <w:rPr>
          <w:b/>
          <w:bCs/>
          <w:color w:val="000000"/>
        </w:rPr>
        <w:t>Results:</w:t>
      </w:r>
      <w:r w:rsidRPr="00275FCC">
        <w:rPr>
          <w:color w:val="000000"/>
        </w:rPr>
        <w:t xml:space="preserve"> </w:t>
      </w:r>
      <w:r w:rsidRPr="00EA7AFD">
        <w:rPr>
          <w:color w:val="000000"/>
        </w:rPr>
        <w:t xml:space="preserve">Linear regression analysis showed that educational attainment (p=0.001, </w:t>
      </w:r>
      <w:r w:rsidRPr="00EA7AFD">
        <w:rPr>
          <w:color w:val="000000"/>
        </w:rPr>
        <w:t xml:space="preserve">=8.547), years of working as a livestock extension worker (p&lt;0.001, </w:t>
      </w:r>
      <w:r w:rsidRPr="00EA7AFD">
        <w:rPr>
          <w:color w:val="000000"/>
        </w:rPr>
        <w:t xml:space="preserve">=0.271), and attendance to seminar/training/workshop relating to animal welfare (p&lt;0.001, </w:t>
      </w:r>
      <w:r w:rsidRPr="00EA7AFD">
        <w:rPr>
          <w:color w:val="000000"/>
        </w:rPr>
        <w:t xml:space="preserve">=3.934) were significantly associated with knowledge scores of municipal livestock extension worker. Meanwhile, age (p=0.017, </w:t>
      </w:r>
      <w:r w:rsidRPr="00EA7AFD">
        <w:rPr>
          <w:color w:val="000000"/>
        </w:rPr>
        <w:t xml:space="preserve">=0.039), females (p&lt;0.001, </w:t>
      </w:r>
      <w:r w:rsidRPr="00EA7AFD">
        <w:rPr>
          <w:color w:val="000000"/>
        </w:rPr>
        <w:t xml:space="preserve">=2.178), years of working as a livestock extension worker (p=0.014, </w:t>
      </w:r>
      <w:r w:rsidRPr="00EA7AFD">
        <w:rPr>
          <w:color w:val="000000"/>
        </w:rPr>
        <w:t xml:space="preserve">=-0.054), and attendance to seminar/training/workshops relating to animal welfare (p&lt;0.001, </w:t>
      </w:r>
      <w:r w:rsidRPr="00EA7AFD">
        <w:rPr>
          <w:color w:val="000000"/>
        </w:rPr>
        <w:t xml:space="preserve">=2.728) were associated with attitude scores. Finally, the number of years working as a livestock extension worker (p=0.026, </w:t>
      </w:r>
      <w:r w:rsidRPr="00EA7AFD">
        <w:rPr>
          <w:color w:val="000000"/>
        </w:rPr>
        <w:t>=0.149) positively influences the respondents' practice scores.</w:t>
      </w:r>
    </w:p>
    <w:p w14:paraId="69E14FBA" w14:textId="77777777" w:rsidR="00C83D3F" w:rsidRDefault="00C83D3F" w:rsidP="00C83D3F">
      <w:pPr>
        <w:jc w:val="both"/>
        <w:rPr>
          <w:color w:val="000000"/>
        </w:rPr>
      </w:pPr>
    </w:p>
    <w:p w14:paraId="03BC73C2" w14:textId="77777777" w:rsidR="00C83D3F" w:rsidRDefault="00C83D3F" w:rsidP="00C83D3F">
      <w:pPr>
        <w:jc w:val="both"/>
        <w:rPr>
          <w:color w:val="000000"/>
        </w:rPr>
      </w:pPr>
      <w:r w:rsidRPr="00275FCC">
        <w:rPr>
          <w:b/>
          <w:bCs/>
          <w:color w:val="000000"/>
        </w:rPr>
        <w:t>Conclusion:</w:t>
      </w:r>
      <w:r w:rsidRPr="00275FCC">
        <w:rPr>
          <w:color w:val="000000"/>
        </w:rPr>
        <w:t xml:space="preserve"> </w:t>
      </w:r>
      <w:r w:rsidRPr="0017723A">
        <w:rPr>
          <w:color w:val="000000"/>
        </w:rPr>
        <w:t>This study's results can be used to develop programs, strategies, and interventions aimed at enhancing the knowledge, attitude, and practices of municipal livestock extension workers regarding animal welfare.</w:t>
      </w:r>
      <w:r>
        <w:rPr>
          <w:color w:val="000000"/>
        </w:rPr>
        <w:t xml:space="preserve">  </w:t>
      </w:r>
    </w:p>
    <w:p w14:paraId="6FB17D24" w14:textId="77777777" w:rsidR="00C83D3F" w:rsidRDefault="00C83D3F" w:rsidP="00C83D3F">
      <w:pPr>
        <w:jc w:val="both"/>
        <w:rPr>
          <w:color w:val="000000"/>
        </w:rPr>
      </w:pPr>
    </w:p>
    <w:p w14:paraId="071AB99B" w14:textId="77777777" w:rsidR="00C83D3F" w:rsidRDefault="00C83D3F" w:rsidP="00C83D3F">
      <w:pPr>
        <w:jc w:val="both"/>
        <w:rPr>
          <w:color w:val="000000"/>
        </w:rPr>
      </w:pPr>
      <w:r w:rsidRPr="00275FCC">
        <w:rPr>
          <w:b/>
          <w:bCs/>
          <w:color w:val="000000"/>
        </w:rPr>
        <w:t>Keywords:</w:t>
      </w:r>
      <w:r w:rsidRPr="00275FCC">
        <w:rPr>
          <w:color w:val="000000"/>
        </w:rPr>
        <w:t xml:space="preserve"> </w:t>
      </w:r>
      <w:r>
        <w:rPr>
          <w:color w:val="000000"/>
        </w:rPr>
        <w:t>Animal welfare, KAP, livestock extension workers</w:t>
      </w:r>
    </w:p>
    <w:p w14:paraId="2CFF491B" w14:textId="27A966F7" w:rsidR="00F96649" w:rsidRDefault="00F96649" w:rsidP="00C83D3F">
      <w:pPr>
        <w:jc w:val="both"/>
        <w:rPr>
          <w:color w:val="000000"/>
        </w:rPr>
      </w:pPr>
    </w:p>
    <w:sectPr w:rsidR="00F96649" w:rsidSect="00F329AA">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55462"/>
    <w:rsid w:val="0017723A"/>
    <w:rsid w:val="00205916"/>
    <w:rsid w:val="00275FCC"/>
    <w:rsid w:val="00380081"/>
    <w:rsid w:val="003E7C21"/>
    <w:rsid w:val="0045552B"/>
    <w:rsid w:val="004A3688"/>
    <w:rsid w:val="0054438F"/>
    <w:rsid w:val="0057539E"/>
    <w:rsid w:val="00592096"/>
    <w:rsid w:val="00687CC2"/>
    <w:rsid w:val="007E67CD"/>
    <w:rsid w:val="007F6889"/>
    <w:rsid w:val="00857999"/>
    <w:rsid w:val="00A8666D"/>
    <w:rsid w:val="00A9270D"/>
    <w:rsid w:val="00B373E8"/>
    <w:rsid w:val="00B6772C"/>
    <w:rsid w:val="00BD6369"/>
    <w:rsid w:val="00C83D3F"/>
    <w:rsid w:val="00DB5C59"/>
    <w:rsid w:val="00EA7AFD"/>
    <w:rsid w:val="00F329AA"/>
    <w:rsid w:val="00F96649"/>
    <w:rsid w:val="00FC3B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B67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amm.quilicot@vsu.edu.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XYZ</cp:lastModifiedBy>
  <cp:revision>3</cp:revision>
  <dcterms:created xsi:type="dcterms:W3CDTF">2024-04-15T14:46:00Z</dcterms:created>
  <dcterms:modified xsi:type="dcterms:W3CDTF">2024-04-15T14:47:00Z</dcterms:modified>
</cp:coreProperties>
</file>